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0278" w14:textId="77777777" w:rsidR="00601754" w:rsidRDefault="00601754" w:rsidP="5E2C5F31">
      <w:pPr>
        <w:spacing w:after="0" w:line="240" w:lineRule="auto"/>
        <w:rPr>
          <w:rFonts w:ascii="Arial" w:eastAsia="Calibri" w:hAnsi="Arial" w:cs="Calibri"/>
          <w:b/>
          <w:bCs/>
          <w:kern w:val="0"/>
          <w:lang w:val="en-US"/>
          <w14:ligatures w14:val="none"/>
        </w:rPr>
      </w:pPr>
    </w:p>
    <w:p w14:paraId="1360326C" w14:textId="069A5546" w:rsidR="0044008B" w:rsidRDefault="008B53C1" w:rsidP="008B53C1">
      <w:pPr>
        <w:spacing w:after="0" w:line="240" w:lineRule="auto"/>
        <w:jc w:val="both"/>
        <w:rPr>
          <w:rFonts w:ascii="Arial" w:eastAsia="Calibri" w:hAnsi="Arial" w:cs="Calibri"/>
          <w:b/>
          <w:bCs/>
          <w:kern w:val="0"/>
          <w:lang w:val="en-US"/>
          <w14:ligatures w14:val="none"/>
        </w:rPr>
      </w:pPr>
      <w:r w:rsidRPr="008B53C1">
        <w:rPr>
          <w:rFonts w:ascii="Arial" w:eastAsia="Calibri" w:hAnsi="Arial" w:cs="Calibri"/>
          <w:b/>
          <w:bCs/>
          <w:kern w:val="0"/>
          <w:lang w:val="en-US"/>
          <w14:ligatures w14:val="none"/>
        </w:rPr>
        <w:t>Microencapsulation of Purple Sweet Potato Leaf Extract (</w:t>
      </w:r>
      <w:r w:rsidRPr="008B53C1">
        <w:rPr>
          <w:rFonts w:ascii="Arial" w:eastAsia="Calibri" w:hAnsi="Arial" w:cs="Calibri"/>
          <w:b/>
          <w:bCs/>
          <w:i/>
          <w:iCs/>
          <w:kern w:val="0"/>
          <w:lang w:val="en-US"/>
          <w14:ligatures w14:val="none"/>
        </w:rPr>
        <w:t>Ipomoea batatas</w:t>
      </w:r>
      <w:r w:rsidRPr="008B53C1">
        <w:rPr>
          <w:rFonts w:ascii="Arial" w:eastAsia="Calibri" w:hAnsi="Arial" w:cs="Calibri"/>
          <w:b/>
          <w:bCs/>
          <w:kern w:val="0"/>
          <w:lang w:val="en-US"/>
          <w14:ligatures w14:val="none"/>
        </w:rPr>
        <w:t xml:space="preserve"> L.) Antin-3 Variety as an Effort to </w:t>
      </w:r>
      <w:r w:rsidRPr="008B53C1">
        <w:rPr>
          <w:rFonts w:ascii="Arial" w:eastAsia="Calibri" w:hAnsi="Arial" w:cs="Calibri" w:hint="cs"/>
          <w:b/>
          <w:bCs/>
          <w:kern w:val="0"/>
          <w:lang w:val="en-US"/>
          <w14:ligatures w14:val="none"/>
        </w:rPr>
        <w:t>“</w:t>
      </w:r>
      <w:r w:rsidRPr="008B53C1">
        <w:rPr>
          <w:rFonts w:ascii="Arial" w:eastAsia="Calibri" w:hAnsi="Arial" w:cs="Calibri"/>
          <w:b/>
          <w:bCs/>
          <w:kern w:val="0"/>
          <w:lang w:val="en-US"/>
          <w14:ligatures w14:val="none"/>
        </w:rPr>
        <w:t>Taste Mask</w:t>
      </w:r>
      <w:r w:rsidRPr="008B53C1">
        <w:rPr>
          <w:rFonts w:ascii="Arial" w:eastAsia="Calibri" w:hAnsi="Arial" w:cs="Calibri" w:hint="cs"/>
          <w:b/>
          <w:bCs/>
          <w:kern w:val="0"/>
          <w:lang w:val="en-US"/>
          <w14:ligatures w14:val="none"/>
        </w:rPr>
        <w:t>”</w:t>
      </w:r>
      <w:r w:rsidRPr="008B53C1">
        <w:rPr>
          <w:rFonts w:ascii="Arial" w:eastAsia="Calibri" w:hAnsi="Arial" w:cs="Calibri"/>
          <w:b/>
          <w:bCs/>
          <w:kern w:val="0"/>
          <w:lang w:val="en-US"/>
          <w14:ligatures w14:val="none"/>
        </w:rPr>
        <w:t xml:space="preserve"> the Active Ingredients of Antioxidant Chewable Tablet </w:t>
      </w:r>
    </w:p>
    <w:p w14:paraId="7892D795" w14:textId="77777777" w:rsidR="008B53C1" w:rsidRPr="00C315D2" w:rsidRDefault="008B53C1" w:rsidP="008B53C1">
      <w:pPr>
        <w:spacing w:after="0" w:line="240" w:lineRule="auto"/>
        <w:jc w:val="both"/>
        <w:rPr>
          <w:rFonts w:ascii="Arial" w:eastAsia="Calibri" w:hAnsi="Arial" w:cs="Calibri"/>
          <w:b/>
          <w:bCs/>
          <w:kern w:val="0"/>
          <w:lang w:val="en-US"/>
          <w14:ligatures w14:val="none"/>
        </w:rPr>
      </w:pPr>
    </w:p>
    <w:p w14:paraId="79141BD9" w14:textId="623A2BB5" w:rsidR="00C315D2" w:rsidRDefault="00A84A86" w:rsidP="00C315D2">
      <w:pPr>
        <w:spacing w:after="0" w:line="240" w:lineRule="auto"/>
        <w:rPr>
          <w:rFonts w:ascii="Arial" w:eastAsia="Calibri" w:hAnsi="Arial" w:cs="Calibri"/>
          <w:bCs/>
          <w:kern w:val="0"/>
          <w:sz w:val="20"/>
          <w:szCs w:val="20"/>
          <w:vertAlign w:val="superscript"/>
          <w14:ligatures w14:val="none"/>
        </w:rPr>
      </w:pPr>
      <w:r>
        <w:rPr>
          <w:rFonts w:ascii="Arial" w:eastAsia="Calibri" w:hAnsi="Arial" w:cs="Calibri"/>
          <w:b/>
          <w:kern w:val="0"/>
          <w:sz w:val="20"/>
          <w:szCs w:val="20"/>
          <w:u w:val="single"/>
          <w14:ligatures w14:val="none"/>
        </w:rPr>
        <w:t>Damaranie Dipahayu</w:t>
      </w:r>
      <w:proofErr w:type="gramStart"/>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Timbul</w:t>
      </w:r>
      <w:proofErr w:type="gramEnd"/>
      <w:r>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Partogi</w:t>
      </w:r>
      <w:proofErr w:type="spellEnd"/>
      <w:r>
        <w:rPr>
          <w:rFonts w:ascii="Arial" w:eastAsia="Calibri" w:hAnsi="Arial" w:cs="Calibri"/>
          <w:bCs/>
          <w:kern w:val="0"/>
          <w:sz w:val="20"/>
          <w:szCs w:val="20"/>
          <w14:ligatures w14:val="none"/>
        </w:rPr>
        <w:t xml:space="preserve"> H Simorangkir</w:t>
      </w:r>
      <w:r>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M.Si</w:t>
      </w:r>
      <w:proofErr w:type="spellEnd"/>
      <w:r>
        <w:rPr>
          <w:rFonts w:ascii="Arial" w:eastAsia="Calibri" w:hAnsi="Arial" w:cs="Calibri"/>
          <w:bCs/>
          <w:kern w:val="0"/>
          <w:sz w:val="20"/>
          <w:szCs w:val="20"/>
          <w:vertAlign w:val="superscript"/>
          <w14:ligatures w14:val="none"/>
        </w:rPr>
        <w:t xml:space="preserve">  </w:t>
      </w:r>
      <w:r>
        <w:rPr>
          <w:rFonts w:ascii="Arial" w:eastAsia="Calibri" w:hAnsi="Arial" w:cs="Calibri"/>
          <w:bCs/>
          <w:kern w:val="0"/>
          <w:sz w:val="20"/>
          <w:szCs w:val="20"/>
          <w14:ligatures w14:val="none"/>
        </w:rPr>
        <w:t xml:space="preserve">, Muhammad </w:t>
      </w:r>
      <w:proofErr w:type="spellStart"/>
      <w:r>
        <w:rPr>
          <w:rFonts w:ascii="Arial" w:eastAsia="Calibri" w:hAnsi="Arial" w:cs="Calibri"/>
          <w:bCs/>
          <w:kern w:val="0"/>
          <w:sz w:val="20"/>
          <w:szCs w:val="20"/>
          <w14:ligatures w14:val="none"/>
        </w:rPr>
        <w:t>Raafi</w:t>
      </w:r>
      <w:proofErr w:type="spellEnd"/>
      <w:r>
        <w:rPr>
          <w:rFonts w:ascii="Arial" w:eastAsia="Calibri" w:hAnsi="Arial" w:cs="Calibri"/>
          <w:bCs/>
          <w:kern w:val="0"/>
          <w:sz w:val="20"/>
          <w:szCs w:val="20"/>
          <w14:ligatures w14:val="none"/>
        </w:rPr>
        <w:t xml:space="preserve"> Al Ghifary</w:t>
      </w:r>
      <w:r w:rsidRPr="00C315D2">
        <w:rPr>
          <w:rFonts w:ascii="Arial" w:eastAsia="Calibri" w:hAnsi="Arial" w:cs="Calibri"/>
          <w:bCs/>
          <w:kern w:val="0"/>
          <w:sz w:val="20"/>
          <w:szCs w:val="20"/>
          <w:vertAlign w:val="superscript"/>
          <w14:ligatures w14:val="none"/>
        </w:rPr>
        <w:t>1</w:t>
      </w:r>
    </w:p>
    <w:p w14:paraId="75993D3F" w14:textId="77777777" w:rsidR="00A84A86" w:rsidRPr="00C315D2" w:rsidRDefault="00A84A86" w:rsidP="00C315D2">
      <w:pPr>
        <w:spacing w:after="0" w:line="240" w:lineRule="auto"/>
        <w:rPr>
          <w:rFonts w:ascii="Arial" w:eastAsia="Calibri" w:hAnsi="Arial" w:cs="Calibri"/>
          <w:bCs/>
          <w:kern w:val="0"/>
          <w:sz w:val="20"/>
          <w:szCs w:val="20"/>
          <w14:ligatures w14:val="none"/>
        </w:rPr>
      </w:pPr>
    </w:p>
    <w:p w14:paraId="137D4547" w14:textId="3E1BEBBC" w:rsidR="00C315D2" w:rsidRPr="00C315D2" w:rsidRDefault="00A84A86"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Technology Formulation Pharmacy</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 xml:space="preserve">Military Pharmacy Faculty of Republic Indonesia </w:t>
      </w:r>
      <w:proofErr w:type="spellStart"/>
      <w:r>
        <w:rPr>
          <w:rFonts w:ascii="Arial" w:eastAsia="Calibri" w:hAnsi="Arial" w:cs="Calibri"/>
          <w:bCs/>
          <w:kern w:val="0"/>
          <w:sz w:val="20"/>
          <w:szCs w:val="20"/>
          <w14:ligatures w14:val="none"/>
        </w:rPr>
        <w:t>Defense</w:t>
      </w:r>
      <w:proofErr w:type="spellEnd"/>
      <w:r>
        <w:rPr>
          <w:rFonts w:ascii="Arial" w:eastAsia="Calibri" w:hAnsi="Arial" w:cs="Calibri"/>
          <w:bCs/>
          <w:kern w:val="0"/>
          <w:sz w:val="20"/>
          <w:szCs w:val="20"/>
          <w14:ligatures w14:val="none"/>
        </w:rPr>
        <w:t xml:space="preserve"> University</w:t>
      </w:r>
      <w:r>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Sentul Bogor</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 xml:space="preserve">West Java, Indonesia </w:t>
      </w:r>
    </w:p>
    <w:p w14:paraId="2DD37039" w14:textId="16DC0472" w:rsidR="00C315D2" w:rsidRPr="00C315D2" w:rsidRDefault="00C315D2" w:rsidP="00C315D2">
      <w:pPr>
        <w:spacing w:after="0" w:line="240" w:lineRule="auto"/>
        <w:rPr>
          <w:rFonts w:ascii="Arial" w:eastAsia="Calibri" w:hAnsi="Arial" w:cs="Calibri"/>
          <w:bCs/>
          <w:kern w:val="0"/>
          <w:sz w:val="20"/>
          <w:szCs w:val="20"/>
          <w14:ligatures w14:val="none"/>
        </w:rPr>
      </w:pPr>
    </w:p>
    <w:p w14:paraId="6BACD75B" w14:textId="1DFC7283" w:rsidR="00300712" w:rsidRPr="00C315D2" w:rsidRDefault="00B8473A"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E321BE" w:rsidRPr="00E321BE">
        <w:rPr>
          <w:rFonts w:ascii="Arial" w:eastAsia="Calibri" w:hAnsi="Arial" w:cs="Calibri"/>
          <w:bCs/>
          <w:kern w:val="0"/>
          <w:sz w:val="20"/>
          <w:szCs w:val="20"/>
          <w14:ligatures w14:val="none"/>
        </w:rPr>
        <w:t>Purple sweet potato leaf extract (Ipomoea batatas (L.)) variety Antin-3 has flavonoid and polyphenol content of 4.83</w:t>
      </w:r>
      <w:r w:rsidR="00E321BE" w:rsidRPr="00E321BE">
        <w:rPr>
          <w:rFonts w:ascii="Arial" w:eastAsia="Calibri" w:hAnsi="Arial" w:cs="Calibri" w:hint="cs"/>
          <w:bCs/>
          <w:kern w:val="0"/>
          <w:sz w:val="20"/>
          <w:szCs w:val="20"/>
          <w14:ligatures w14:val="none"/>
        </w:rPr>
        <w:t>±</w:t>
      </w:r>
      <w:r w:rsidR="00E321BE" w:rsidRPr="00E321BE">
        <w:rPr>
          <w:rFonts w:ascii="Arial" w:eastAsia="Calibri" w:hAnsi="Arial" w:cs="Calibri"/>
          <w:bCs/>
          <w:kern w:val="0"/>
          <w:sz w:val="20"/>
          <w:szCs w:val="20"/>
          <w14:ligatures w14:val="none"/>
        </w:rPr>
        <w:t>0.07% and 16.98</w:t>
      </w:r>
      <w:r w:rsidR="00E321BE" w:rsidRPr="00E321BE">
        <w:rPr>
          <w:rFonts w:ascii="Arial" w:eastAsia="Calibri" w:hAnsi="Arial" w:cs="Calibri" w:hint="cs"/>
          <w:bCs/>
          <w:kern w:val="0"/>
          <w:sz w:val="20"/>
          <w:szCs w:val="20"/>
          <w14:ligatures w14:val="none"/>
        </w:rPr>
        <w:t>±</w:t>
      </w:r>
      <w:r w:rsidR="00E321BE" w:rsidRPr="00E321BE">
        <w:rPr>
          <w:rFonts w:ascii="Arial" w:eastAsia="Calibri" w:hAnsi="Arial" w:cs="Calibri"/>
          <w:bCs/>
          <w:kern w:val="0"/>
          <w:sz w:val="20"/>
          <w:szCs w:val="20"/>
          <w14:ligatures w14:val="none"/>
        </w:rPr>
        <w:t xml:space="preserve">0.07% and has strong antioxidant activity, namely IC50 value of 47.99 ppm so that it has the potential as an active ingredient in antioxidant preparations (1). Children need antioxidant intake in the form of nutraceuticals that are fun and practical to consume, namely chewable tablets. Antioxidants are needed to protect body cells from damage, increase endurance and support brain development. Antin-3 extract has a bitter taste so that taste masking is needed so that this antioxidant nutraceutical is liked by children. One of the taste masking efforts is by blocking the bitter taste receptors for the active ingredient. One example is the microencapsulation of the active ingredient with </w:t>
      </w:r>
      <w:proofErr w:type="spellStart"/>
      <w:r w:rsidR="00E321BE" w:rsidRPr="00E321BE">
        <w:rPr>
          <w:rFonts w:ascii="Arial" w:eastAsia="Calibri" w:hAnsi="Arial" w:cs="Calibri"/>
          <w:bCs/>
          <w:kern w:val="0"/>
          <w:sz w:val="20"/>
          <w:szCs w:val="20"/>
          <w14:ligatures w14:val="none"/>
        </w:rPr>
        <w:t>maltodextrine</w:t>
      </w:r>
      <w:proofErr w:type="spellEnd"/>
      <w:r w:rsidR="00E321BE" w:rsidRPr="00E321BE">
        <w:rPr>
          <w:rFonts w:ascii="Arial" w:eastAsia="Calibri" w:hAnsi="Arial" w:cs="Calibri"/>
          <w:bCs/>
          <w:kern w:val="0"/>
          <w:sz w:val="20"/>
          <w:szCs w:val="20"/>
          <w14:ligatures w14:val="none"/>
        </w:rPr>
        <w:t xml:space="preserve"> (2). The nutraceutical is attempted to have a good taste so that children like it so that it will increase compliance in taking medication in </w:t>
      </w:r>
      <w:proofErr w:type="spellStart"/>
      <w:r w:rsidR="00E321BE" w:rsidRPr="00E321BE">
        <w:rPr>
          <w:rFonts w:ascii="Arial" w:eastAsia="Calibri" w:hAnsi="Arial" w:cs="Calibri"/>
          <w:bCs/>
          <w:kern w:val="0"/>
          <w:sz w:val="20"/>
          <w:szCs w:val="20"/>
          <w14:ligatures w14:val="none"/>
        </w:rPr>
        <w:t>pediatric</w:t>
      </w:r>
      <w:proofErr w:type="spellEnd"/>
      <w:r w:rsidR="00E321BE" w:rsidRPr="00E321BE">
        <w:rPr>
          <w:rFonts w:ascii="Arial" w:eastAsia="Calibri" w:hAnsi="Arial" w:cs="Calibri"/>
          <w:bCs/>
          <w:kern w:val="0"/>
          <w:sz w:val="20"/>
          <w:szCs w:val="20"/>
          <w14:ligatures w14:val="none"/>
        </w:rPr>
        <w:t xml:space="preserve"> patients (2).</w:t>
      </w:r>
    </w:p>
    <w:p w14:paraId="1387B9C3" w14:textId="4C8F1465" w:rsidR="00C315D2" w:rsidRPr="00C315D2" w:rsidRDefault="00C315D2" w:rsidP="00C315D2">
      <w:pPr>
        <w:spacing w:after="0" w:line="240" w:lineRule="auto"/>
        <w:jc w:val="both"/>
        <w:rPr>
          <w:rFonts w:ascii="Calibri" w:eastAsia="Calibri" w:hAnsi="Calibri" w:cs="Times New Roman"/>
          <w:b/>
          <w:bCs/>
          <w:kern w:val="0"/>
          <w:lang w:val="en-GB"/>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E321BE" w:rsidRPr="00E321BE">
        <w:rPr>
          <w:rFonts w:ascii="Arial" w:eastAsia="Calibri" w:hAnsi="Arial" w:cs="Calibri"/>
          <w:bCs/>
          <w:kern w:val="0"/>
          <w:sz w:val="20"/>
          <w:szCs w:val="20"/>
          <w14:ligatures w14:val="none"/>
        </w:rPr>
        <w:t xml:space="preserve">Antin-3 thick extract was dispersed in </w:t>
      </w:r>
      <w:proofErr w:type="spellStart"/>
      <w:r w:rsidR="00E321BE" w:rsidRPr="00E321BE">
        <w:rPr>
          <w:rFonts w:ascii="Arial" w:eastAsia="Calibri" w:hAnsi="Arial" w:cs="Calibri"/>
          <w:bCs/>
          <w:kern w:val="0"/>
          <w:sz w:val="20"/>
          <w:szCs w:val="20"/>
          <w14:ligatures w14:val="none"/>
        </w:rPr>
        <w:t>maltrodextrin</w:t>
      </w:r>
      <w:proofErr w:type="spellEnd"/>
      <w:r w:rsidR="00E321BE" w:rsidRPr="00E321BE">
        <w:rPr>
          <w:rFonts w:ascii="Arial" w:eastAsia="Calibri" w:hAnsi="Arial" w:cs="Calibri"/>
          <w:bCs/>
          <w:kern w:val="0"/>
          <w:sz w:val="20"/>
          <w:szCs w:val="20"/>
          <w14:ligatures w14:val="none"/>
        </w:rPr>
        <w:t xml:space="preserve"> solution at a ratio of 2:1; 1:1; 1:2 accompanied by stirring at 350 rpm followed by </w:t>
      </w:r>
      <w:proofErr w:type="spellStart"/>
      <w:r w:rsidR="00E321BE" w:rsidRPr="00E321BE">
        <w:rPr>
          <w:rFonts w:ascii="Arial" w:eastAsia="Calibri" w:hAnsi="Arial" w:cs="Calibri"/>
          <w:bCs/>
          <w:kern w:val="0"/>
          <w:sz w:val="20"/>
          <w:szCs w:val="20"/>
          <w14:ligatures w14:val="none"/>
        </w:rPr>
        <w:t>trifugation</w:t>
      </w:r>
      <w:proofErr w:type="spellEnd"/>
      <w:r w:rsidR="00E321BE" w:rsidRPr="00E321BE">
        <w:rPr>
          <w:rFonts w:ascii="Arial" w:eastAsia="Calibri" w:hAnsi="Arial" w:cs="Calibri"/>
          <w:bCs/>
          <w:kern w:val="0"/>
          <w:sz w:val="20"/>
          <w:szCs w:val="20"/>
          <w14:ligatures w14:val="none"/>
        </w:rPr>
        <w:t xml:space="preserve"> at 4000 rpm for 30 minutes each. The filtrate was filtered through 0.45 </w:t>
      </w:r>
      <w:proofErr w:type="spellStart"/>
      <w:r w:rsidR="00E321BE" w:rsidRPr="00E321BE">
        <w:rPr>
          <w:rFonts w:ascii="Arial" w:eastAsia="Calibri" w:hAnsi="Arial" w:cs="Calibri" w:hint="cs"/>
          <w:bCs/>
          <w:kern w:val="0"/>
          <w:sz w:val="20"/>
          <w:szCs w:val="20"/>
          <w14:ligatures w14:val="none"/>
        </w:rPr>
        <w:t>μ</w:t>
      </w:r>
      <w:r w:rsidR="00E321BE" w:rsidRPr="00E321BE">
        <w:rPr>
          <w:rFonts w:ascii="Arial" w:eastAsia="Calibri" w:hAnsi="Arial" w:cs="Calibri"/>
          <w:bCs/>
          <w:kern w:val="0"/>
          <w:sz w:val="20"/>
          <w:szCs w:val="20"/>
          <w14:ligatures w14:val="none"/>
        </w:rPr>
        <w:t>m</w:t>
      </w:r>
      <w:proofErr w:type="spellEnd"/>
      <w:r w:rsidR="00E321BE" w:rsidRPr="00E321BE">
        <w:rPr>
          <w:rFonts w:ascii="Arial" w:eastAsia="Calibri" w:hAnsi="Arial" w:cs="Calibri"/>
          <w:bCs/>
          <w:kern w:val="0"/>
          <w:sz w:val="20"/>
          <w:szCs w:val="20"/>
          <w14:ligatures w14:val="none"/>
        </w:rPr>
        <w:t xml:space="preserve"> and then freeze-dried with a freeze dryer for 74 hours at a temperature of -80 0C to produce Antin-3 extract microencapsulation (3). The chewable tablet formulation used the direct compression method, the additional ingredients used were mannitol, mg stearate, PEG 400, Avicel pH 102, and taro </w:t>
      </w:r>
      <w:proofErr w:type="spellStart"/>
      <w:r w:rsidR="00E321BE" w:rsidRPr="00E321BE">
        <w:rPr>
          <w:rFonts w:ascii="Arial" w:eastAsia="Calibri" w:hAnsi="Arial" w:cs="Calibri"/>
          <w:bCs/>
          <w:kern w:val="0"/>
          <w:sz w:val="20"/>
          <w:szCs w:val="20"/>
          <w14:ligatures w14:val="none"/>
        </w:rPr>
        <w:t>flavor</w:t>
      </w:r>
      <w:proofErr w:type="spellEnd"/>
      <w:r w:rsidR="00E321BE" w:rsidRPr="00E321BE">
        <w:rPr>
          <w:rFonts w:ascii="Arial" w:eastAsia="Calibri" w:hAnsi="Arial" w:cs="Calibri"/>
          <w:bCs/>
          <w:kern w:val="0"/>
          <w:sz w:val="20"/>
          <w:szCs w:val="20"/>
          <w14:ligatures w14:val="none"/>
        </w:rPr>
        <w:t xml:space="preserve"> (4). The chewable tablet preparation was evaluated for organoleptic, weight uniformity, size uniformity, tablet hardness, friability test, disintegration test, hedonic test and antioxidant activity test compared to the extract form and pure vitamin C (5)</w:t>
      </w:r>
    </w:p>
    <w:p w14:paraId="37012700" w14:textId="7B7CB135" w:rsidR="00C315D2" w:rsidRDefault="00C26130"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Result:</w:t>
      </w:r>
    </w:p>
    <w:p w14:paraId="15EB0532" w14:textId="2A313956" w:rsidR="00C315D2" w:rsidRDefault="00C26130"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noProof/>
          <w:kern w:val="0"/>
          <w:sz w:val="20"/>
          <w:szCs w:val="20"/>
          <w14:ligatures w14:val="none"/>
        </w:rPr>
        <w:drawing>
          <wp:inline distT="0" distB="0" distL="0" distR="0" wp14:anchorId="1A44D123" wp14:editId="3BF4D833">
            <wp:extent cx="3127222" cy="229598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8183" cy="2318716"/>
                    </a:xfrm>
                    <a:prstGeom prst="rect">
                      <a:avLst/>
                    </a:prstGeom>
                    <a:noFill/>
                  </pic:spPr>
                </pic:pic>
              </a:graphicData>
            </a:graphic>
          </wp:inline>
        </w:drawing>
      </w:r>
      <w:r>
        <w:rPr>
          <w:rFonts w:ascii="Arial" w:eastAsia="Calibri" w:hAnsi="Arial" w:cs="Calibri"/>
          <w:b/>
          <w:noProof/>
          <w:kern w:val="0"/>
          <w:sz w:val="20"/>
          <w:szCs w:val="20"/>
          <w14:ligatures w14:val="none"/>
        </w:rPr>
        <w:drawing>
          <wp:inline distT="0" distB="0" distL="0" distR="0" wp14:anchorId="3D715635" wp14:editId="04440764">
            <wp:extent cx="2498725" cy="23044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4418" cy="2355863"/>
                    </a:xfrm>
                    <a:prstGeom prst="rect">
                      <a:avLst/>
                    </a:prstGeom>
                    <a:noFill/>
                  </pic:spPr>
                </pic:pic>
              </a:graphicData>
            </a:graphic>
          </wp:inline>
        </w:drawing>
      </w:r>
    </w:p>
    <w:p w14:paraId="670F9BAF" w14:textId="77777777" w:rsidR="00C315D2" w:rsidRPr="00C315D2" w:rsidRDefault="00C315D2" w:rsidP="00C315D2">
      <w:pPr>
        <w:jc w:val="both"/>
        <w:rPr>
          <w:rFonts w:ascii="Arial" w:eastAsia="Calibri" w:hAnsi="Arial" w:cs="Calibri"/>
          <w:sz w:val="20"/>
          <w:szCs w:val="20"/>
        </w:rPr>
      </w:pPr>
    </w:p>
    <w:p w14:paraId="2A843F8D" w14:textId="3F150487" w:rsidR="00107593" w:rsidRDefault="00C26130" w:rsidP="00C26130">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Figure 1. </w:t>
      </w:r>
      <w:proofErr w:type="spellStart"/>
      <w:r w:rsidR="00E321BE">
        <w:rPr>
          <w:rFonts w:ascii="Arial" w:eastAsia="Calibri" w:hAnsi="Arial" w:cs="Calibri"/>
          <w:b/>
          <w:kern w:val="0"/>
          <w:sz w:val="20"/>
          <w:szCs w:val="20"/>
          <w14:ligatures w14:val="none"/>
        </w:rPr>
        <w:t>Microencapsule</w:t>
      </w:r>
      <w:proofErr w:type="spellEnd"/>
      <w:r w:rsidR="00E321BE">
        <w:rPr>
          <w:rFonts w:ascii="Arial" w:eastAsia="Calibri" w:hAnsi="Arial" w:cs="Calibri"/>
          <w:b/>
          <w:kern w:val="0"/>
          <w:sz w:val="20"/>
          <w:szCs w:val="20"/>
          <w14:ligatures w14:val="none"/>
        </w:rPr>
        <w:t xml:space="preserve"> </w:t>
      </w:r>
      <w:proofErr w:type="spellStart"/>
      <w:r w:rsidR="00E321BE">
        <w:rPr>
          <w:rFonts w:ascii="Arial" w:eastAsia="Calibri" w:hAnsi="Arial" w:cs="Calibri"/>
          <w:b/>
          <w:kern w:val="0"/>
          <w:sz w:val="20"/>
          <w:szCs w:val="20"/>
          <w14:ligatures w14:val="none"/>
        </w:rPr>
        <w:t>ekstrak</w:t>
      </w:r>
      <w:proofErr w:type="spellEnd"/>
      <w:r w:rsidR="00E321BE">
        <w:rPr>
          <w:rFonts w:ascii="Arial" w:eastAsia="Calibri" w:hAnsi="Arial" w:cs="Calibri"/>
          <w:b/>
          <w:kern w:val="0"/>
          <w:sz w:val="20"/>
          <w:szCs w:val="20"/>
          <w14:ligatures w14:val="none"/>
        </w:rPr>
        <w:t xml:space="preserve"> Antin-3 and </w:t>
      </w:r>
      <w:r w:rsidR="002C75F3">
        <w:rPr>
          <w:rFonts w:ascii="Arial" w:eastAsia="Calibri" w:hAnsi="Arial" w:cs="Calibri"/>
          <w:b/>
          <w:kern w:val="0"/>
          <w:sz w:val="20"/>
          <w:szCs w:val="20"/>
          <w14:ligatures w14:val="none"/>
        </w:rPr>
        <w:t>c</w:t>
      </w:r>
      <w:r w:rsidR="00E321BE">
        <w:rPr>
          <w:rFonts w:ascii="Arial" w:eastAsia="Calibri" w:hAnsi="Arial" w:cs="Calibri"/>
          <w:b/>
          <w:kern w:val="0"/>
          <w:sz w:val="20"/>
          <w:szCs w:val="20"/>
          <w14:ligatures w14:val="none"/>
        </w:rPr>
        <w:t>hewable</w:t>
      </w:r>
      <w:r w:rsidR="002C75F3" w:rsidRPr="002C75F3">
        <w:rPr>
          <w:rFonts w:ascii="Arial" w:eastAsia="Calibri" w:hAnsi="Arial" w:cs="Calibri"/>
          <w:b/>
          <w:kern w:val="0"/>
          <w:sz w:val="20"/>
          <w:szCs w:val="20"/>
          <w14:ligatures w14:val="none"/>
        </w:rPr>
        <w:t xml:space="preserve"> </w:t>
      </w:r>
      <w:r w:rsidR="002C75F3">
        <w:rPr>
          <w:rFonts w:ascii="Arial" w:eastAsia="Calibri" w:hAnsi="Arial" w:cs="Calibri"/>
          <w:b/>
          <w:kern w:val="0"/>
          <w:sz w:val="20"/>
          <w:szCs w:val="20"/>
          <w14:ligatures w14:val="none"/>
        </w:rPr>
        <w:t>t</w:t>
      </w:r>
      <w:r w:rsidR="002C75F3">
        <w:rPr>
          <w:rFonts w:ascii="Arial" w:eastAsia="Calibri" w:hAnsi="Arial" w:cs="Calibri"/>
          <w:b/>
          <w:kern w:val="0"/>
          <w:sz w:val="20"/>
          <w:szCs w:val="20"/>
          <w14:ligatures w14:val="none"/>
        </w:rPr>
        <w:t>ablet</w:t>
      </w:r>
    </w:p>
    <w:p w14:paraId="161BEE1B" w14:textId="488A4D09" w:rsidR="00C26130" w:rsidRDefault="00C26130" w:rsidP="00C315D2">
      <w:pPr>
        <w:spacing w:after="0" w:line="240" w:lineRule="auto"/>
        <w:jc w:val="both"/>
        <w:rPr>
          <w:rFonts w:ascii="Arial" w:eastAsia="Calibri" w:hAnsi="Arial" w:cs="Calibri"/>
          <w:b/>
          <w:kern w:val="0"/>
          <w:sz w:val="20"/>
          <w:szCs w:val="20"/>
          <w14:ligatures w14:val="none"/>
        </w:rPr>
      </w:pPr>
    </w:p>
    <w:tbl>
      <w:tblPr>
        <w:tblStyle w:val="TableGrid"/>
        <w:tblW w:w="0" w:type="auto"/>
        <w:tblLook w:val="04A0" w:firstRow="1" w:lastRow="0" w:firstColumn="1" w:lastColumn="0" w:noHBand="0" w:noVBand="1"/>
      </w:tblPr>
      <w:tblGrid>
        <w:gridCol w:w="846"/>
        <w:gridCol w:w="5103"/>
        <w:gridCol w:w="2977"/>
      </w:tblGrid>
      <w:tr w:rsidR="00533C15" w14:paraId="52717AEB" w14:textId="77777777" w:rsidTr="00533C15">
        <w:tc>
          <w:tcPr>
            <w:tcW w:w="846" w:type="dxa"/>
          </w:tcPr>
          <w:p w14:paraId="18F42B27" w14:textId="18CC4C39" w:rsidR="00533C15" w:rsidRDefault="00533C15" w:rsidP="004749DD">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No</w:t>
            </w:r>
          </w:p>
        </w:tc>
        <w:tc>
          <w:tcPr>
            <w:tcW w:w="5103" w:type="dxa"/>
          </w:tcPr>
          <w:p w14:paraId="6A2836EE" w14:textId="0E508731" w:rsidR="00533C15" w:rsidRDefault="00533C15" w:rsidP="004749DD">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Sample</w:t>
            </w:r>
          </w:p>
        </w:tc>
        <w:tc>
          <w:tcPr>
            <w:tcW w:w="2977" w:type="dxa"/>
          </w:tcPr>
          <w:p w14:paraId="23D03868" w14:textId="7DAB88B6" w:rsidR="00533C15" w:rsidRDefault="00533C15" w:rsidP="004749DD">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Nilai IC50</w:t>
            </w:r>
          </w:p>
        </w:tc>
      </w:tr>
      <w:tr w:rsidR="00533C15" w14:paraId="69746CAB" w14:textId="77777777" w:rsidTr="00533C15">
        <w:tc>
          <w:tcPr>
            <w:tcW w:w="846" w:type="dxa"/>
          </w:tcPr>
          <w:p w14:paraId="6685786A" w14:textId="39E4314B" w:rsidR="00533C15" w:rsidRPr="0014349F" w:rsidRDefault="00533C15" w:rsidP="00C315D2">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1</w:t>
            </w:r>
          </w:p>
        </w:tc>
        <w:tc>
          <w:tcPr>
            <w:tcW w:w="5103" w:type="dxa"/>
          </w:tcPr>
          <w:p w14:paraId="5D63D003" w14:textId="489004A1" w:rsidR="0014349F" w:rsidRDefault="00533C15" w:rsidP="00C315D2">
            <w:pPr>
              <w:jc w:val="both"/>
              <w:rPr>
                <w:rFonts w:ascii="Arial" w:eastAsia="Calibri" w:hAnsi="Arial" w:cs="Calibri"/>
                <w:bCs/>
                <w:kern w:val="0"/>
                <w:sz w:val="20"/>
                <w:szCs w:val="20"/>
                <w14:ligatures w14:val="none"/>
              </w:rPr>
            </w:pPr>
            <w:proofErr w:type="spellStart"/>
            <w:r w:rsidRPr="0014349F">
              <w:rPr>
                <w:rFonts w:ascii="Arial" w:eastAsia="Calibri" w:hAnsi="Arial" w:cs="Calibri"/>
                <w:bCs/>
                <w:kern w:val="0"/>
                <w:sz w:val="20"/>
                <w:szCs w:val="20"/>
                <w14:ligatures w14:val="none"/>
              </w:rPr>
              <w:t>Mi</w:t>
            </w:r>
            <w:r w:rsidR="00E321BE">
              <w:rPr>
                <w:rFonts w:ascii="Arial" w:eastAsia="Calibri" w:hAnsi="Arial" w:cs="Calibri"/>
                <w:bCs/>
                <w:kern w:val="0"/>
                <w:sz w:val="20"/>
                <w:szCs w:val="20"/>
                <w14:ligatures w14:val="none"/>
              </w:rPr>
              <w:t>c</w:t>
            </w:r>
            <w:r w:rsidRPr="0014349F">
              <w:rPr>
                <w:rFonts w:ascii="Arial" w:eastAsia="Calibri" w:hAnsi="Arial" w:cs="Calibri"/>
                <w:bCs/>
                <w:kern w:val="0"/>
                <w:sz w:val="20"/>
                <w:szCs w:val="20"/>
                <w14:ligatures w14:val="none"/>
              </w:rPr>
              <w:t>roen</w:t>
            </w:r>
            <w:r w:rsidR="00E321BE">
              <w:rPr>
                <w:rFonts w:ascii="Arial" w:eastAsia="Calibri" w:hAnsi="Arial" w:cs="Calibri"/>
                <w:bCs/>
                <w:kern w:val="0"/>
                <w:sz w:val="20"/>
                <w:szCs w:val="20"/>
                <w14:ligatures w14:val="none"/>
              </w:rPr>
              <w:t>c</w:t>
            </w:r>
            <w:r w:rsidRPr="0014349F">
              <w:rPr>
                <w:rFonts w:ascii="Arial" w:eastAsia="Calibri" w:hAnsi="Arial" w:cs="Calibri"/>
                <w:bCs/>
                <w:kern w:val="0"/>
                <w:sz w:val="20"/>
                <w:szCs w:val="20"/>
                <w14:ligatures w14:val="none"/>
              </w:rPr>
              <w:t>apsul</w:t>
            </w:r>
            <w:proofErr w:type="spellEnd"/>
            <w:r w:rsidRPr="0014349F">
              <w:rPr>
                <w:rFonts w:ascii="Arial" w:eastAsia="Calibri" w:hAnsi="Arial" w:cs="Calibri"/>
                <w:bCs/>
                <w:kern w:val="0"/>
                <w:sz w:val="20"/>
                <w:szCs w:val="20"/>
                <w14:ligatures w14:val="none"/>
              </w:rPr>
              <w:t xml:space="preserve"> F1 </w:t>
            </w:r>
          </w:p>
          <w:p w14:paraId="29695BB1" w14:textId="2F8370E8" w:rsidR="00533C15" w:rsidRPr="0014349F" w:rsidRDefault="00533C15" w:rsidP="00C315D2">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(Antin-3 </w:t>
            </w:r>
            <w:r w:rsidR="00E321BE">
              <w:rPr>
                <w:rFonts w:ascii="Arial" w:eastAsia="Calibri" w:hAnsi="Arial" w:cs="Calibri"/>
                <w:bCs/>
                <w:kern w:val="0"/>
                <w:sz w:val="20"/>
                <w:szCs w:val="20"/>
                <w14:ligatures w14:val="none"/>
              </w:rPr>
              <w:t>extract</w:t>
            </w:r>
            <w:r w:rsidRPr="0014349F">
              <w:rPr>
                <w:rFonts w:ascii="Arial" w:eastAsia="Calibri" w:hAnsi="Arial" w:cs="Calibri"/>
                <w:bCs/>
                <w:kern w:val="0"/>
                <w:sz w:val="20"/>
                <w:szCs w:val="20"/>
                <w14:ligatures w14:val="none"/>
              </w:rPr>
              <w:t xml:space="preserve">: </w:t>
            </w:r>
            <w:proofErr w:type="spellStart"/>
            <w:r w:rsidRPr="0014349F">
              <w:rPr>
                <w:rFonts w:ascii="Arial" w:eastAsia="Calibri" w:hAnsi="Arial" w:cs="Calibri"/>
                <w:bCs/>
                <w:kern w:val="0"/>
                <w:sz w:val="20"/>
                <w:szCs w:val="20"/>
                <w14:ligatures w14:val="none"/>
              </w:rPr>
              <w:t>maltrodekstrin</w:t>
            </w:r>
            <w:proofErr w:type="spellEnd"/>
            <w:r w:rsidRPr="0014349F">
              <w:rPr>
                <w:rFonts w:ascii="Arial" w:eastAsia="Calibri" w:hAnsi="Arial" w:cs="Calibri"/>
                <w:bCs/>
                <w:kern w:val="0"/>
                <w:sz w:val="20"/>
                <w:szCs w:val="20"/>
                <w14:ligatures w14:val="none"/>
              </w:rPr>
              <w:t xml:space="preserve"> = </w:t>
            </w:r>
            <w:r w:rsidR="00D61EB4" w:rsidRPr="0014349F">
              <w:rPr>
                <w:rFonts w:ascii="Arial" w:eastAsia="Calibri" w:hAnsi="Arial" w:cs="Calibri"/>
                <w:bCs/>
                <w:kern w:val="0"/>
                <w:sz w:val="20"/>
                <w:szCs w:val="20"/>
                <w14:ligatures w14:val="none"/>
              </w:rPr>
              <w:t>1</w:t>
            </w:r>
            <w:r w:rsidRPr="0014349F">
              <w:rPr>
                <w:rFonts w:ascii="Arial" w:eastAsia="Calibri" w:hAnsi="Arial" w:cs="Calibri"/>
                <w:bCs/>
                <w:kern w:val="0"/>
                <w:sz w:val="20"/>
                <w:szCs w:val="20"/>
                <w14:ligatures w14:val="none"/>
              </w:rPr>
              <w:t>:</w:t>
            </w:r>
            <w:r w:rsidR="00D61EB4" w:rsidRPr="0014349F">
              <w:rPr>
                <w:rFonts w:ascii="Arial" w:eastAsia="Calibri" w:hAnsi="Arial" w:cs="Calibri"/>
                <w:bCs/>
                <w:kern w:val="0"/>
                <w:sz w:val="20"/>
                <w:szCs w:val="20"/>
                <w14:ligatures w14:val="none"/>
              </w:rPr>
              <w:t>0.5</w:t>
            </w:r>
            <w:r w:rsidRPr="0014349F">
              <w:rPr>
                <w:rFonts w:ascii="Arial" w:eastAsia="Calibri" w:hAnsi="Arial" w:cs="Calibri"/>
                <w:bCs/>
                <w:kern w:val="0"/>
                <w:sz w:val="20"/>
                <w:szCs w:val="20"/>
                <w14:ligatures w14:val="none"/>
              </w:rPr>
              <w:t>)</w:t>
            </w:r>
          </w:p>
        </w:tc>
        <w:tc>
          <w:tcPr>
            <w:tcW w:w="2977" w:type="dxa"/>
          </w:tcPr>
          <w:p w14:paraId="49EF5F54" w14:textId="462FEE90" w:rsidR="00533C15" w:rsidRPr="0014349F" w:rsidRDefault="00533C15" w:rsidP="00C315D2">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33.94</w:t>
            </w:r>
            <w:r w:rsidR="00F864E4">
              <w:rPr>
                <w:rFonts w:ascii="Arial" w:eastAsia="Calibri" w:hAnsi="Arial" w:cs="Calibri"/>
                <w:bCs/>
                <w:kern w:val="0"/>
                <w:sz w:val="20"/>
                <w:szCs w:val="20"/>
                <w14:ligatures w14:val="none"/>
              </w:rPr>
              <w:t xml:space="preserve"> </w:t>
            </w:r>
            <w:r w:rsidR="00F864E4" w:rsidRPr="0014349F">
              <w:rPr>
                <w:rFonts w:ascii="Arial" w:hAnsi="Arial" w:cs="Arial"/>
                <w:bCs/>
                <w:sz w:val="20"/>
                <w:szCs w:val="20"/>
                <w:lang w:val="nb-NO"/>
              </w:rPr>
              <w:t xml:space="preserve">± </w:t>
            </w:r>
            <w:r w:rsidR="00F864E4">
              <w:rPr>
                <w:rFonts w:ascii="Arial" w:hAnsi="Arial" w:cs="Arial"/>
                <w:bCs/>
                <w:sz w:val="20"/>
                <w:szCs w:val="20"/>
                <w:lang w:val="nb-NO"/>
              </w:rPr>
              <w:t>0.10</w:t>
            </w:r>
          </w:p>
        </w:tc>
      </w:tr>
      <w:tr w:rsidR="00533C15" w14:paraId="7F93D11E" w14:textId="77777777" w:rsidTr="00533C15">
        <w:tc>
          <w:tcPr>
            <w:tcW w:w="846" w:type="dxa"/>
          </w:tcPr>
          <w:p w14:paraId="3279C3F9" w14:textId="0243F04D" w:rsidR="00533C15" w:rsidRPr="0014349F" w:rsidRDefault="00533C15" w:rsidP="004749DD">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2</w:t>
            </w:r>
          </w:p>
        </w:tc>
        <w:tc>
          <w:tcPr>
            <w:tcW w:w="5103" w:type="dxa"/>
          </w:tcPr>
          <w:p w14:paraId="1900DCC2" w14:textId="3045A27F" w:rsidR="00E321BE" w:rsidRDefault="00E321BE" w:rsidP="00E321BE">
            <w:pPr>
              <w:jc w:val="both"/>
              <w:rPr>
                <w:rFonts w:ascii="Arial" w:eastAsia="Calibri" w:hAnsi="Arial" w:cs="Calibri"/>
                <w:bCs/>
                <w:kern w:val="0"/>
                <w:sz w:val="20"/>
                <w:szCs w:val="20"/>
                <w14:ligatures w14:val="none"/>
              </w:rPr>
            </w:pPr>
            <w:proofErr w:type="spellStart"/>
            <w:r w:rsidRPr="0014349F">
              <w:rPr>
                <w:rFonts w:ascii="Arial" w:eastAsia="Calibri" w:hAnsi="Arial" w:cs="Calibri"/>
                <w:bCs/>
                <w:kern w:val="0"/>
                <w:sz w:val="20"/>
                <w:szCs w:val="20"/>
                <w14:ligatures w14:val="none"/>
              </w:rPr>
              <w:t>Mi</w:t>
            </w:r>
            <w:r>
              <w:rPr>
                <w:rFonts w:ascii="Arial" w:eastAsia="Calibri" w:hAnsi="Arial" w:cs="Calibri"/>
                <w:bCs/>
                <w:kern w:val="0"/>
                <w:sz w:val="20"/>
                <w:szCs w:val="20"/>
                <w14:ligatures w14:val="none"/>
              </w:rPr>
              <w:t>c</w:t>
            </w:r>
            <w:r w:rsidRPr="0014349F">
              <w:rPr>
                <w:rFonts w:ascii="Arial" w:eastAsia="Calibri" w:hAnsi="Arial" w:cs="Calibri"/>
                <w:bCs/>
                <w:kern w:val="0"/>
                <w:sz w:val="20"/>
                <w:szCs w:val="20"/>
                <w14:ligatures w14:val="none"/>
              </w:rPr>
              <w:t>roen</w:t>
            </w:r>
            <w:r>
              <w:rPr>
                <w:rFonts w:ascii="Arial" w:eastAsia="Calibri" w:hAnsi="Arial" w:cs="Calibri"/>
                <w:bCs/>
                <w:kern w:val="0"/>
                <w:sz w:val="20"/>
                <w:szCs w:val="20"/>
                <w14:ligatures w14:val="none"/>
              </w:rPr>
              <w:t>c</w:t>
            </w:r>
            <w:r w:rsidRPr="0014349F">
              <w:rPr>
                <w:rFonts w:ascii="Arial" w:eastAsia="Calibri" w:hAnsi="Arial" w:cs="Calibri"/>
                <w:bCs/>
                <w:kern w:val="0"/>
                <w:sz w:val="20"/>
                <w:szCs w:val="20"/>
                <w14:ligatures w14:val="none"/>
              </w:rPr>
              <w:t>apsul</w:t>
            </w:r>
            <w:proofErr w:type="spellEnd"/>
            <w:r w:rsidRPr="0014349F">
              <w:rPr>
                <w:rFonts w:ascii="Arial" w:eastAsia="Calibri" w:hAnsi="Arial" w:cs="Calibri"/>
                <w:bCs/>
                <w:kern w:val="0"/>
                <w:sz w:val="20"/>
                <w:szCs w:val="20"/>
                <w14:ligatures w14:val="none"/>
              </w:rPr>
              <w:t xml:space="preserve"> F</w:t>
            </w:r>
            <w:r>
              <w:rPr>
                <w:rFonts w:ascii="Arial" w:eastAsia="Calibri" w:hAnsi="Arial" w:cs="Calibri"/>
                <w:bCs/>
                <w:kern w:val="0"/>
                <w:sz w:val="20"/>
                <w:szCs w:val="20"/>
                <w14:ligatures w14:val="none"/>
              </w:rPr>
              <w:t>2</w:t>
            </w:r>
          </w:p>
          <w:p w14:paraId="045FF7DC" w14:textId="14FF6BF4" w:rsidR="00533C15" w:rsidRPr="0014349F" w:rsidRDefault="00E321BE" w:rsidP="00E321BE">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(Antin-3 </w:t>
            </w:r>
            <w:r>
              <w:rPr>
                <w:rFonts w:ascii="Arial" w:eastAsia="Calibri" w:hAnsi="Arial" w:cs="Calibri"/>
                <w:bCs/>
                <w:kern w:val="0"/>
                <w:sz w:val="20"/>
                <w:szCs w:val="20"/>
                <w14:ligatures w14:val="none"/>
              </w:rPr>
              <w:t>extract</w:t>
            </w:r>
            <w:r w:rsidR="00533C15" w:rsidRPr="0014349F">
              <w:rPr>
                <w:rFonts w:ascii="Arial" w:eastAsia="Calibri" w:hAnsi="Arial" w:cs="Calibri"/>
                <w:bCs/>
                <w:kern w:val="0"/>
                <w:sz w:val="20"/>
                <w:szCs w:val="20"/>
                <w14:ligatures w14:val="none"/>
              </w:rPr>
              <w:t xml:space="preserve">: </w:t>
            </w:r>
            <w:proofErr w:type="spellStart"/>
            <w:r w:rsidR="00533C15" w:rsidRPr="0014349F">
              <w:rPr>
                <w:rFonts w:ascii="Arial" w:eastAsia="Calibri" w:hAnsi="Arial" w:cs="Calibri"/>
                <w:bCs/>
                <w:kern w:val="0"/>
                <w:sz w:val="20"/>
                <w:szCs w:val="20"/>
                <w14:ligatures w14:val="none"/>
              </w:rPr>
              <w:t>maltrodekstrin</w:t>
            </w:r>
            <w:proofErr w:type="spellEnd"/>
            <w:r w:rsidR="00533C15" w:rsidRPr="0014349F">
              <w:rPr>
                <w:rFonts w:ascii="Arial" w:eastAsia="Calibri" w:hAnsi="Arial" w:cs="Calibri"/>
                <w:bCs/>
                <w:kern w:val="0"/>
                <w:sz w:val="20"/>
                <w:szCs w:val="20"/>
                <w14:ligatures w14:val="none"/>
              </w:rPr>
              <w:t xml:space="preserve"> = 1:1)</w:t>
            </w:r>
          </w:p>
        </w:tc>
        <w:tc>
          <w:tcPr>
            <w:tcW w:w="2977" w:type="dxa"/>
          </w:tcPr>
          <w:p w14:paraId="70B46293" w14:textId="0574A14D" w:rsidR="00533C15" w:rsidRPr="0014349F" w:rsidRDefault="00533C15" w:rsidP="004749DD">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35.08</w:t>
            </w:r>
            <w:r w:rsidR="00F864E4">
              <w:rPr>
                <w:rFonts w:ascii="Arial" w:eastAsia="Calibri" w:hAnsi="Arial" w:cs="Calibri"/>
                <w:bCs/>
                <w:kern w:val="0"/>
                <w:sz w:val="20"/>
                <w:szCs w:val="20"/>
                <w14:ligatures w14:val="none"/>
              </w:rPr>
              <w:t xml:space="preserve"> </w:t>
            </w:r>
            <w:r w:rsidR="00F864E4" w:rsidRPr="0014349F">
              <w:rPr>
                <w:rFonts w:ascii="Arial" w:hAnsi="Arial" w:cs="Arial"/>
                <w:bCs/>
                <w:sz w:val="20"/>
                <w:szCs w:val="20"/>
                <w:lang w:val="nb-NO"/>
              </w:rPr>
              <w:t xml:space="preserve">± </w:t>
            </w:r>
            <w:r w:rsidR="00F864E4">
              <w:rPr>
                <w:rFonts w:ascii="Arial" w:hAnsi="Arial" w:cs="Arial"/>
                <w:bCs/>
                <w:sz w:val="20"/>
                <w:szCs w:val="20"/>
                <w:lang w:val="nb-NO"/>
              </w:rPr>
              <w:t>0.20</w:t>
            </w:r>
          </w:p>
        </w:tc>
      </w:tr>
      <w:tr w:rsidR="00533C15" w14:paraId="79963256" w14:textId="77777777" w:rsidTr="00533C15">
        <w:tc>
          <w:tcPr>
            <w:tcW w:w="846" w:type="dxa"/>
          </w:tcPr>
          <w:p w14:paraId="64CA7431" w14:textId="03667C97" w:rsidR="00533C15" w:rsidRPr="0014349F" w:rsidRDefault="00533C15" w:rsidP="004749DD">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3</w:t>
            </w:r>
          </w:p>
        </w:tc>
        <w:tc>
          <w:tcPr>
            <w:tcW w:w="5103" w:type="dxa"/>
          </w:tcPr>
          <w:p w14:paraId="5C932D17" w14:textId="0739013D" w:rsidR="00E321BE" w:rsidRDefault="00E321BE" w:rsidP="00E321BE">
            <w:pPr>
              <w:jc w:val="both"/>
              <w:rPr>
                <w:rFonts w:ascii="Arial" w:eastAsia="Calibri" w:hAnsi="Arial" w:cs="Calibri"/>
                <w:bCs/>
                <w:kern w:val="0"/>
                <w:sz w:val="20"/>
                <w:szCs w:val="20"/>
                <w14:ligatures w14:val="none"/>
              </w:rPr>
            </w:pPr>
            <w:proofErr w:type="spellStart"/>
            <w:r w:rsidRPr="0014349F">
              <w:rPr>
                <w:rFonts w:ascii="Arial" w:eastAsia="Calibri" w:hAnsi="Arial" w:cs="Calibri"/>
                <w:bCs/>
                <w:kern w:val="0"/>
                <w:sz w:val="20"/>
                <w:szCs w:val="20"/>
                <w14:ligatures w14:val="none"/>
              </w:rPr>
              <w:t>Mi</w:t>
            </w:r>
            <w:r>
              <w:rPr>
                <w:rFonts w:ascii="Arial" w:eastAsia="Calibri" w:hAnsi="Arial" w:cs="Calibri"/>
                <w:bCs/>
                <w:kern w:val="0"/>
                <w:sz w:val="20"/>
                <w:szCs w:val="20"/>
                <w14:ligatures w14:val="none"/>
              </w:rPr>
              <w:t>c</w:t>
            </w:r>
            <w:r w:rsidRPr="0014349F">
              <w:rPr>
                <w:rFonts w:ascii="Arial" w:eastAsia="Calibri" w:hAnsi="Arial" w:cs="Calibri"/>
                <w:bCs/>
                <w:kern w:val="0"/>
                <w:sz w:val="20"/>
                <w:szCs w:val="20"/>
                <w14:ligatures w14:val="none"/>
              </w:rPr>
              <w:t>roen</w:t>
            </w:r>
            <w:r>
              <w:rPr>
                <w:rFonts w:ascii="Arial" w:eastAsia="Calibri" w:hAnsi="Arial" w:cs="Calibri"/>
                <w:bCs/>
                <w:kern w:val="0"/>
                <w:sz w:val="20"/>
                <w:szCs w:val="20"/>
                <w14:ligatures w14:val="none"/>
              </w:rPr>
              <w:t>c</w:t>
            </w:r>
            <w:r w:rsidRPr="0014349F">
              <w:rPr>
                <w:rFonts w:ascii="Arial" w:eastAsia="Calibri" w:hAnsi="Arial" w:cs="Calibri"/>
                <w:bCs/>
                <w:kern w:val="0"/>
                <w:sz w:val="20"/>
                <w:szCs w:val="20"/>
                <w14:ligatures w14:val="none"/>
              </w:rPr>
              <w:t>apsul</w:t>
            </w:r>
            <w:proofErr w:type="spellEnd"/>
            <w:r w:rsidRPr="0014349F">
              <w:rPr>
                <w:rFonts w:ascii="Arial" w:eastAsia="Calibri" w:hAnsi="Arial" w:cs="Calibri"/>
                <w:bCs/>
                <w:kern w:val="0"/>
                <w:sz w:val="20"/>
                <w:szCs w:val="20"/>
                <w14:ligatures w14:val="none"/>
              </w:rPr>
              <w:t xml:space="preserve"> F</w:t>
            </w:r>
            <w:r>
              <w:rPr>
                <w:rFonts w:ascii="Arial" w:eastAsia="Calibri" w:hAnsi="Arial" w:cs="Calibri"/>
                <w:bCs/>
                <w:kern w:val="0"/>
                <w:sz w:val="20"/>
                <w:szCs w:val="20"/>
                <w14:ligatures w14:val="none"/>
              </w:rPr>
              <w:t>3</w:t>
            </w:r>
          </w:p>
          <w:p w14:paraId="45D8653A" w14:textId="45A7C57E" w:rsidR="00533C15" w:rsidRPr="0014349F" w:rsidRDefault="00E321BE" w:rsidP="00E321BE">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(Antin-3 </w:t>
            </w:r>
            <w:r>
              <w:rPr>
                <w:rFonts w:ascii="Arial" w:eastAsia="Calibri" w:hAnsi="Arial" w:cs="Calibri"/>
                <w:bCs/>
                <w:kern w:val="0"/>
                <w:sz w:val="20"/>
                <w:szCs w:val="20"/>
                <w14:ligatures w14:val="none"/>
              </w:rPr>
              <w:t>extract</w:t>
            </w:r>
            <w:r w:rsidR="00533C15" w:rsidRPr="0014349F">
              <w:rPr>
                <w:rFonts w:ascii="Arial" w:eastAsia="Calibri" w:hAnsi="Arial" w:cs="Calibri"/>
                <w:bCs/>
                <w:kern w:val="0"/>
                <w:sz w:val="20"/>
                <w:szCs w:val="20"/>
                <w14:ligatures w14:val="none"/>
              </w:rPr>
              <w:t xml:space="preserve">: </w:t>
            </w:r>
            <w:proofErr w:type="spellStart"/>
            <w:r w:rsidR="00533C15" w:rsidRPr="0014349F">
              <w:rPr>
                <w:rFonts w:ascii="Arial" w:eastAsia="Calibri" w:hAnsi="Arial" w:cs="Calibri"/>
                <w:bCs/>
                <w:kern w:val="0"/>
                <w:sz w:val="20"/>
                <w:szCs w:val="20"/>
                <w14:ligatures w14:val="none"/>
              </w:rPr>
              <w:t>maltrodekstrin</w:t>
            </w:r>
            <w:proofErr w:type="spellEnd"/>
            <w:r w:rsidR="00533C15" w:rsidRPr="0014349F">
              <w:rPr>
                <w:rFonts w:ascii="Arial" w:eastAsia="Calibri" w:hAnsi="Arial" w:cs="Calibri"/>
                <w:bCs/>
                <w:kern w:val="0"/>
                <w:sz w:val="20"/>
                <w:szCs w:val="20"/>
                <w14:ligatures w14:val="none"/>
              </w:rPr>
              <w:t xml:space="preserve"> = 1:</w:t>
            </w:r>
            <w:r w:rsidR="00D61EB4" w:rsidRPr="0014349F">
              <w:rPr>
                <w:rFonts w:ascii="Arial" w:eastAsia="Calibri" w:hAnsi="Arial" w:cs="Calibri"/>
                <w:bCs/>
                <w:kern w:val="0"/>
                <w:sz w:val="20"/>
                <w:szCs w:val="20"/>
                <w14:ligatures w14:val="none"/>
              </w:rPr>
              <w:t>1.5</w:t>
            </w:r>
            <w:r w:rsidR="00533C15" w:rsidRPr="0014349F">
              <w:rPr>
                <w:rFonts w:ascii="Arial" w:eastAsia="Calibri" w:hAnsi="Arial" w:cs="Calibri"/>
                <w:bCs/>
                <w:kern w:val="0"/>
                <w:sz w:val="20"/>
                <w:szCs w:val="20"/>
                <w14:ligatures w14:val="none"/>
              </w:rPr>
              <w:t>)</w:t>
            </w:r>
          </w:p>
        </w:tc>
        <w:tc>
          <w:tcPr>
            <w:tcW w:w="2977" w:type="dxa"/>
          </w:tcPr>
          <w:p w14:paraId="19B02B5A" w14:textId="4A3C4BFF" w:rsidR="00533C15" w:rsidRPr="0014349F" w:rsidRDefault="00533C15" w:rsidP="004749DD">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36.87</w:t>
            </w:r>
            <w:r w:rsidR="00F864E4">
              <w:rPr>
                <w:rFonts w:ascii="Arial" w:eastAsia="Calibri" w:hAnsi="Arial" w:cs="Calibri"/>
                <w:bCs/>
                <w:kern w:val="0"/>
                <w:sz w:val="20"/>
                <w:szCs w:val="20"/>
                <w14:ligatures w14:val="none"/>
              </w:rPr>
              <w:t xml:space="preserve"> </w:t>
            </w:r>
            <w:r w:rsidR="00F864E4" w:rsidRPr="0014349F">
              <w:rPr>
                <w:rFonts w:ascii="Arial" w:hAnsi="Arial" w:cs="Arial"/>
                <w:bCs/>
                <w:sz w:val="20"/>
                <w:szCs w:val="20"/>
                <w:lang w:val="nb-NO"/>
              </w:rPr>
              <w:t xml:space="preserve">± </w:t>
            </w:r>
            <w:r w:rsidR="00F864E4">
              <w:rPr>
                <w:rFonts w:ascii="Arial" w:hAnsi="Arial" w:cs="Arial"/>
                <w:bCs/>
                <w:sz w:val="20"/>
                <w:szCs w:val="20"/>
                <w:lang w:val="nb-NO"/>
              </w:rPr>
              <w:t>0.20</w:t>
            </w:r>
          </w:p>
        </w:tc>
      </w:tr>
      <w:tr w:rsidR="00533C15" w14:paraId="3DF71725" w14:textId="77777777" w:rsidTr="00533C15">
        <w:tc>
          <w:tcPr>
            <w:tcW w:w="846" w:type="dxa"/>
          </w:tcPr>
          <w:p w14:paraId="216D92B5" w14:textId="0DC64C55" w:rsidR="00533C15" w:rsidRPr="0014349F" w:rsidRDefault="00533C15" w:rsidP="00C315D2">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4</w:t>
            </w:r>
          </w:p>
        </w:tc>
        <w:tc>
          <w:tcPr>
            <w:tcW w:w="5103" w:type="dxa"/>
          </w:tcPr>
          <w:p w14:paraId="03A1DF55" w14:textId="5FEE7B43" w:rsidR="00533C15" w:rsidRPr="0014349F" w:rsidRDefault="00E321BE" w:rsidP="00C315D2">
            <w:pPr>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Ascorbic Acid</w:t>
            </w:r>
          </w:p>
        </w:tc>
        <w:tc>
          <w:tcPr>
            <w:tcW w:w="2977" w:type="dxa"/>
          </w:tcPr>
          <w:p w14:paraId="74016E7B" w14:textId="2CA54C07" w:rsidR="00533C15" w:rsidRPr="0014349F" w:rsidRDefault="00533C15" w:rsidP="00C315D2">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14.32</w:t>
            </w:r>
          </w:p>
        </w:tc>
      </w:tr>
    </w:tbl>
    <w:p w14:paraId="7CBA3A31" w14:textId="357241F8" w:rsidR="00C26130" w:rsidRDefault="004749DD"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Table 1</w:t>
      </w:r>
      <w:r w:rsidR="00E321BE">
        <w:rPr>
          <w:rFonts w:ascii="Arial" w:eastAsia="Calibri" w:hAnsi="Arial" w:cs="Calibri"/>
          <w:b/>
          <w:kern w:val="0"/>
          <w:sz w:val="20"/>
          <w:szCs w:val="20"/>
          <w14:ligatures w14:val="none"/>
        </w:rPr>
        <w:t xml:space="preserve">. </w:t>
      </w:r>
      <w:r>
        <w:rPr>
          <w:rFonts w:ascii="Arial" w:eastAsia="Calibri" w:hAnsi="Arial" w:cs="Calibri"/>
          <w:b/>
          <w:kern w:val="0"/>
          <w:sz w:val="20"/>
          <w:szCs w:val="20"/>
          <w14:ligatures w14:val="none"/>
        </w:rPr>
        <w:t xml:space="preserve"> IC 50 </w:t>
      </w:r>
      <w:r w:rsidR="002C75F3">
        <w:rPr>
          <w:rFonts w:ascii="Arial" w:eastAsia="Calibri" w:hAnsi="Arial" w:cs="Calibri"/>
          <w:b/>
          <w:kern w:val="0"/>
          <w:sz w:val="20"/>
          <w:szCs w:val="20"/>
          <w14:ligatures w14:val="none"/>
        </w:rPr>
        <w:t xml:space="preserve">value of </w:t>
      </w:r>
      <w:proofErr w:type="spellStart"/>
      <w:proofErr w:type="gramStart"/>
      <w:r>
        <w:rPr>
          <w:rFonts w:ascii="Arial" w:eastAsia="Calibri" w:hAnsi="Arial" w:cs="Calibri"/>
          <w:b/>
          <w:kern w:val="0"/>
          <w:sz w:val="20"/>
          <w:szCs w:val="20"/>
          <w14:ligatures w14:val="none"/>
        </w:rPr>
        <w:t>mikroen</w:t>
      </w:r>
      <w:r w:rsidR="002C75F3">
        <w:rPr>
          <w:rFonts w:ascii="Arial" w:eastAsia="Calibri" w:hAnsi="Arial" w:cs="Calibri"/>
          <w:b/>
          <w:kern w:val="0"/>
          <w:sz w:val="20"/>
          <w:szCs w:val="20"/>
          <w14:ligatures w14:val="none"/>
        </w:rPr>
        <w:t>c</w:t>
      </w:r>
      <w:r>
        <w:rPr>
          <w:rFonts w:ascii="Arial" w:eastAsia="Calibri" w:hAnsi="Arial" w:cs="Calibri"/>
          <w:b/>
          <w:kern w:val="0"/>
          <w:sz w:val="20"/>
          <w:szCs w:val="20"/>
          <w14:ligatures w14:val="none"/>
        </w:rPr>
        <w:t>apsul</w:t>
      </w:r>
      <w:proofErr w:type="spellEnd"/>
      <w:r>
        <w:rPr>
          <w:rFonts w:ascii="Arial" w:eastAsia="Calibri" w:hAnsi="Arial" w:cs="Calibri"/>
          <w:b/>
          <w:kern w:val="0"/>
          <w:sz w:val="20"/>
          <w:szCs w:val="20"/>
          <w14:ligatures w14:val="none"/>
        </w:rPr>
        <w:t xml:space="preserve">  Antin</w:t>
      </w:r>
      <w:proofErr w:type="gramEnd"/>
      <w:r>
        <w:rPr>
          <w:rFonts w:ascii="Arial" w:eastAsia="Calibri" w:hAnsi="Arial" w:cs="Calibri"/>
          <w:b/>
          <w:kern w:val="0"/>
          <w:sz w:val="20"/>
          <w:szCs w:val="20"/>
          <w14:ligatures w14:val="none"/>
        </w:rPr>
        <w:t xml:space="preserve">-3 </w:t>
      </w:r>
      <w:r w:rsidR="002C75F3">
        <w:rPr>
          <w:rFonts w:ascii="Arial" w:eastAsia="Calibri" w:hAnsi="Arial" w:cs="Calibri"/>
          <w:b/>
          <w:kern w:val="0"/>
          <w:sz w:val="20"/>
          <w:szCs w:val="20"/>
          <w14:ligatures w14:val="none"/>
        </w:rPr>
        <w:t>and chewable tablet</w:t>
      </w:r>
      <w:r>
        <w:rPr>
          <w:rFonts w:ascii="Arial" w:eastAsia="Calibri" w:hAnsi="Arial" w:cs="Calibri"/>
          <w:b/>
          <w:kern w:val="0"/>
          <w:sz w:val="20"/>
          <w:szCs w:val="20"/>
          <w14:ligatures w14:val="none"/>
        </w:rPr>
        <w:t xml:space="preserve"> </w:t>
      </w:r>
    </w:p>
    <w:p w14:paraId="565EBE1C" w14:textId="0BB022CC" w:rsidR="00413407" w:rsidRDefault="00413407" w:rsidP="00C315D2">
      <w:pPr>
        <w:spacing w:after="0" w:line="240" w:lineRule="auto"/>
        <w:jc w:val="both"/>
        <w:rPr>
          <w:rFonts w:ascii="Arial" w:eastAsia="Calibri" w:hAnsi="Arial" w:cs="Calibri"/>
          <w:b/>
          <w:kern w:val="0"/>
          <w:sz w:val="20"/>
          <w:szCs w:val="20"/>
          <w14:ligatures w14:val="none"/>
        </w:rPr>
      </w:pPr>
    </w:p>
    <w:tbl>
      <w:tblPr>
        <w:tblStyle w:val="TableGrid"/>
        <w:tblW w:w="0" w:type="auto"/>
        <w:tblLook w:val="04A0" w:firstRow="1" w:lastRow="0" w:firstColumn="1" w:lastColumn="0" w:noHBand="0" w:noVBand="1"/>
      </w:tblPr>
      <w:tblGrid>
        <w:gridCol w:w="846"/>
        <w:gridCol w:w="1276"/>
        <w:gridCol w:w="1134"/>
        <w:gridCol w:w="1275"/>
        <w:gridCol w:w="1195"/>
        <w:gridCol w:w="1215"/>
        <w:gridCol w:w="2053"/>
      </w:tblGrid>
      <w:tr w:rsidR="00413407" w14:paraId="475B74E4" w14:textId="02DBFA5F" w:rsidTr="00413407">
        <w:trPr>
          <w:trHeight w:val="486"/>
        </w:trPr>
        <w:tc>
          <w:tcPr>
            <w:tcW w:w="846" w:type="dxa"/>
          </w:tcPr>
          <w:p w14:paraId="7D388FBC" w14:textId="77777777" w:rsidR="00413407" w:rsidRDefault="00413407"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No</w:t>
            </w:r>
          </w:p>
        </w:tc>
        <w:tc>
          <w:tcPr>
            <w:tcW w:w="1276" w:type="dxa"/>
          </w:tcPr>
          <w:p w14:paraId="7DEF1B26" w14:textId="77777777" w:rsidR="00413407" w:rsidRDefault="00413407"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Sample</w:t>
            </w:r>
          </w:p>
        </w:tc>
        <w:tc>
          <w:tcPr>
            <w:tcW w:w="1134" w:type="dxa"/>
          </w:tcPr>
          <w:p w14:paraId="58F18ABF" w14:textId="77777777" w:rsidR="00413407" w:rsidRDefault="00413407"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Nilai IC50</w:t>
            </w:r>
          </w:p>
        </w:tc>
        <w:tc>
          <w:tcPr>
            <w:tcW w:w="1275" w:type="dxa"/>
          </w:tcPr>
          <w:p w14:paraId="4564AAA9" w14:textId="0A72A3D9" w:rsidR="00413407" w:rsidRDefault="00413407"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Uji </w:t>
            </w:r>
            <w:proofErr w:type="spellStart"/>
            <w:r>
              <w:rPr>
                <w:rFonts w:ascii="Arial" w:eastAsia="Calibri" w:hAnsi="Arial" w:cs="Calibri"/>
                <w:b/>
                <w:kern w:val="0"/>
                <w:sz w:val="20"/>
                <w:szCs w:val="20"/>
                <w14:ligatures w14:val="none"/>
              </w:rPr>
              <w:t>kerapuhan</w:t>
            </w:r>
            <w:proofErr w:type="spellEnd"/>
            <w:r>
              <w:rPr>
                <w:rFonts w:ascii="Arial" w:eastAsia="Calibri" w:hAnsi="Arial" w:cs="Calibri"/>
                <w:b/>
                <w:kern w:val="0"/>
                <w:sz w:val="20"/>
                <w:szCs w:val="20"/>
                <w14:ligatures w14:val="none"/>
              </w:rPr>
              <w:t xml:space="preserve"> tablet</w:t>
            </w:r>
          </w:p>
        </w:tc>
        <w:tc>
          <w:tcPr>
            <w:tcW w:w="1195" w:type="dxa"/>
          </w:tcPr>
          <w:p w14:paraId="41F3F71A" w14:textId="33B46982" w:rsidR="00413407" w:rsidRDefault="00413407"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Uji </w:t>
            </w:r>
            <w:proofErr w:type="spellStart"/>
            <w:r>
              <w:rPr>
                <w:rFonts w:ascii="Arial" w:eastAsia="Calibri" w:hAnsi="Arial" w:cs="Calibri"/>
                <w:b/>
                <w:kern w:val="0"/>
                <w:sz w:val="20"/>
                <w:szCs w:val="20"/>
                <w14:ligatures w14:val="none"/>
              </w:rPr>
              <w:t>kekerasan</w:t>
            </w:r>
            <w:proofErr w:type="spellEnd"/>
            <w:r>
              <w:rPr>
                <w:rFonts w:ascii="Arial" w:eastAsia="Calibri" w:hAnsi="Arial" w:cs="Calibri"/>
                <w:b/>
                <w:kern w:val="0"/>
                <w:sz w:val="20"/>
                <w:szCs w:val="20"/>
                <w14:ligatures w14:val="none"/>
              </w:rPr>
              <w:t xml:space="preserve"> tablet</w:t>
            </w:r>
          </w:p>
        </w:tc>
        <w:tc>
          <w:tcPr>
            <w:tcW w:w="1215" w:type="dxa"/>
          </w:tcPr>
          <w:p w14:paraId="6E300D98" w14:textId="603908DD" w:rsidR="00413407" w:rsidRDefault="00413407"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Uji </w:t>
            </w:r>
            <w:proofErr w:type="spellStart"/>
            <w:r>
              <w:rPr>
                <w:rFonts w:ascii="Arial" w:eastAsia="Calibri" w:hAnsi="Arial" w:cs="Calibri"/>
                <w:b/>
                <w:kern w:val="0"/>
                <w:sz w:val="20"/>
                <w:szCs w:val="20"/>
                <w14:ligatures w14:val="none"/>
              </w:rPr>
              <w:t>waktu</w:t>
            </w:r>
            <w:proofErr w:type="spellEnd"/>
            <w:r>
              <w:rPr>
                <w:rFonts w:ascii="Arial" w:eastAsia="Calibri" w:hAnsi="Arial" w:cs="Calibri"/>
                <w:b/>
                <w:kern w:val="0"/>
                <w:sz w:val="20"/>
                <w:szCs w:val="20"/>
                <w14:ligatures w14:val="none"/>
              </w:rPr>
              <w:t xml:space="preserve"> </w:t>
            </w:r>
            <w:proofErr w:type="spellStart"/>
            <w:r>
              <w:rPr>
                <w:rFonts w:ascii="Arial" w:eastAsia="Calibri" w:hAnsi="Arial" w:cs="Calibri"/>
                <w:b/>
                <w:kern w:val="0"/>
                <w:sz w:val="20"/>
                <w:szCs w:val="20"/>
                <w14:ligatures w14:val="none"/>
              </w:rPr>
              <w:t>hancur</w:t>
            </w:r>
            <w:proofErr w:type="spellEnd"/>
            <w:r w:rsidR="00533C15">
              <w:rPr>
                <w:rFonts w:ascii="Arial" w:eastAsia="Calibri" w:hAnsi="Arial" w:cs="Calibri"/>
                <w:b/>
                <w:kern w:val="0"/>
                <w:sz w:val="20"/>
                <w:szCs w:val="20"/>
                <w14:ligatures w14:val="none"/>
              </w:rPr>
              <w:t xml:space="preserve"> tablet</w:t>
            </w:r>
          </w:p>
        </w:tc>
        <w:tc>
          <w:tcPr>
            <w:tcW w:w="2053" w:type="dxa"/>
          </w:tcPr>
          <w:p w14:paraId="4C20BAA5" w14:textId="53F6A2FE" w:rsidR="00413407" w:rsidRDefault="00533C15" w:rsidP="00B2325B">
            <w:pPr>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Uji </w:t>
            </w:r>
            <w:proofErr w:type="spellStart"/>
            <w:r>
              <w:rPr>
                <w:rFonts w:ascii="Arial" w:eastAsia="Calibri" w:hAnsi="Arial" w:cs="Calibri"/>
                <w:b/>
                <w:kern w:val="0"/>
                <w:sz w:val="20"/>
                <w:szCs w:val="20"/>
                <w14:ligatures w14:val="none"/>
              </w:rPr>
              <w:t>hedonis</w:t>
            </w:r>
            <w:proofErr w:type="spellEnd"/>
            <w:r>
              <w:rPr>
                <w:rFonts w:ascii="Arial" w:eastAsia="Calibri" w:hAnsi="Arial" w:cs="Calibri"/>
                <w:b/>
                <w:kern w:val="0"/>
                <w:sz w:val="20"/>
                <w:szCs w:val="20"/>
                <w14:ligatures w14:val="none"/>
              </w:rPr>
              <w:t xml:space="preserve"> rasa tablet</w:t>
            </w:r>
          </w:p>
        </w:tc>
      </w:tr>
      <w:tr w:rsidR="00533C15" w14:paraId="0D371E21" w14:textId="1EA52543" w:rsidTr="00413407">
        <w:tc>
          <w:tcPr>
            <w:tcW w:w="846" w:type="dxa"/>
          </w:tcPr>
          <w:p w14:paraId="1AA01D81" w14:textId="77777777" w:rsidR="00533C15" w:rsidRPr="0014349F" w:rsidRDefault="00533C15"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1</w:t>
            </w:r>
          </w:p>
        </w:tc>
        <w:tc>
          <w:tcPr>
            <w:tcW w:w="1276" w:type="dxa"/>
          </w:tcPr>
          <w:p w14:paraId="0B98AD11" w14:textId="6BD6C5E2" w:rsidR="00533C15" w:rsidRPr="0014349F" w:rsidRDefault="002C75F3" w:rsidP="00533C15">
            <w:pPr>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Chewable tablet</w:t>
            </w:r>
            <w:r w:rsidR="00533C15" w:rsidRPr="0014349F">
              <w:rPr>
                <w:rFonts w:ascii="Arial" w:eastAsia="Calibri" w:hAnsi="Arial" w:cs="Calibri"/>
                <w:bCs/>
                <w:kern w:val="0"/>
                <w:sz w:val="20"/>
                <w:szCs w:val="20"/>
                <w14:ligatures w14:val="none"/>
              </w:rPr>
              <w:t xml:space="preserve"> F1</w:t>
            </w:r>
          </w:p>
        </w:tc>
        <w:tc>
          <w:tcPr>
            <w:tcW w:w="1134" w:type="dxa"/>
          </w:tcPr>
          <w:p w14:paraId="7B34186C" w14:textId="0BA70530" w:rsidR="00533C15" w:rsidRPr="0014349F" w:rsidRDefault="00533C15"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35.33</w:t>
            </w:r>
            <w:r w:rsidR="00437813">
              <w:rPr>
                <w:rFonts w:ascii="Arial" w:eastAsia="Calibri" w:hAnsi="Arial" w:cs="Calibri"/>
                <w:bCs/>
                <w:kern w:val="0"/>
                <w:sz w:val="20"/>
                <w:szCs w:val="20"/>
                <w14:ligatures w14:val="none"/>
              </w:rPr>
              <w:t xml:space="preserve"> </w:t>
            </w:r>
            <w:r w:rsidR="00437813" w:rsidRPr="0014349F">
              <w:rPr>
                <w:rFonts w:ascii="Arial" w:hAnsi="Arial" w:cs="Arial"/>
                <w:bCs/>
                <w:sz w:val="20"/>
                <w:szCs w:val="20"/>
                <w:lang w:val="nb-NO"/>
              </w:rPr>
              <w:t>± 3</w:t>
            </w:r>
            <w:r w:rsidR="00437813">
              <w:rPr>
                <w:rFonts w:ascii="Arial" w:hAnsi="Arial" w:cs="Arial"/>
                <w:bCs/>
                <w:sz w:val="20"/>
                <w:szCs w:val="20"/>
                <w:lang w:val="nb-NO"/>
              </w:rPr>
              <w:t>.</w:t>
            </w:r>
            <w:r w:rsidR="00437813" w:rsidRPr="0014349F">
              <w:rPr>
                <w:rFonts w:ascii="Arial" w:hAnsi="Arial" w:cs="Arial"/>
                <w:bCs/>
                <w:sz w:val="20"/>
                <w:szCs w:val="20"/>
                <w:lang w:val="nb-NO"/>
              </w:rPr>
              <w:t>48</w:t>
            </w:r>
          </w:p>
        </w:tc>
        <w:tc>
          <w:tcPr>
            <w:tcW w:w="1275" w:type="dxa"/>
          </w:tcPr>
          <w:p w14:paraId="1899F0BB" w14:textId="43ED5DA1" w:rsidR="00533C15" w:rsidRPr="0014349F" w:rsidRDefault="0083005F"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0.9</w:t>
            </w:r>
            <w:r w:rsidR="00916BF8">
              <w:rPr>
                <w:rFonts w:ascii="Arial" w:eastAsia="Calibri" w:hAnsi="Arial" w:cs="Calibri"/>
                <w:bCs/>
                <w:kern w:val="0"/>
                <w:sz w:val="20"/>
                <w:szCs w:val="20"/>
                <w14:ligatures w14:val="none"/>
              </w:rPr>
              <w:t>4</w:t>
            </w:r>
            <w:r w:rsidRPr="0014349F">
              <w:rPr>
                <w:rFonts w:ascii="Arial" w:eastAsia="Calibri" w:hAnsi="Arial" w:cs="Calibri"/>
                <w:bCs/>
                <w:kern w:val="0"/>
                <w:sz w:val="20"/>
                <w:szCs w:val="20"/>
                <w14:ligatures w14:val="none"/>
              </w:rPr>
              <w:t xml:space="preserve"> %</w:t>
            </w:r>
            <w:r w:rsidR="00437813">
              <w:rPr>
                <w:rFonts w:ascii="Arial" w:eastAsia="Calibri" w:hAnsi="Arial" w:cs="Calibri"/>
                <w:bCs/>
                <w:kern w:val="0"/>
                <w:sz w:val="20"/>
                <w:szCs w:val="20"/>
                <w14:ligatures w14:val="none"/>
              </w:rPr>
              <w:t xml:space="preserve"> </w:t>
            </w:r>
            <w:r w:rsidR="00437813" w:rsidRPr="0014349F">
              <w:rPr>
                <w:rFonts w:ascii="Arial" w:hAnsi="Arial" w:cs="Arial"/>
                <w:bCs/>
                <w:sz w:val="20"/>
                <w:szCs w:val="20"/>
                <w:lang w:val="nb-NO"/>
              </w:rPr>
              <w:t xml:space="preserve">± </w:t>
            </w:r>
            <w:r w:rsidR="00916BF8">
              <w:rPr>
                <w:rFonts w:ascii="Arial" w:hAnsi="Arial" w:cs="Arial"/>
                <w:bCs/>
                <w:sz w:val="20"/>
                <w:szCs w:val="20"/>
                <w:lang w:val="nb-NO"/>
              </w:rPr>
              <w:t>0.06</w:t>
            </w:r>
          </w:p>
        </w:tc>
        <w:tc>
          <w:tcPr>
            <w:tcW w:w="1195" w:type="dxa"/>
          </w:tcPr>
          <w:p w14:paraId="64B4F565" w14:textId="2685463D" w:rsidR="00533C15" w:rsidRPr="0014349F" w:rsidRDefault="0083005F"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14.05 </w:t>
            </w:r>
            <w:r w:rsidRPr="0014349F">
              <w:rPr>
                <w:rFonts w:ascii="Arial" w:hAnsi="Arial" w:cs="Arial"/>
                <w:bCs/>
                <w:sz w:val="20"/>
                <w:szCs w:val="20"/>
                <w:lang w:val="nb-NO"/>
              </w:rPr>
              <w:t>± 3</w:t>
            </w:r>
            <w:r w:rsidR="00437813">
              <w:rPr>
                <w:rFonts w:ascii="Arial" w:hAnsi="Arial" w:cs="Arial"/>
                <w:bCs/>
                <w:sz w:val="20"/>
                <w:szCs w:val="20"/>
                <w:lang w:val="nb-NO"/>
              </w:rPr>
              <w:t>.</w:t>
            </w:r>
            <w:r w:rsidRPr="0014349F">
              <w:rPr>
                <w:rFonts w:ascii="Arial" w:hAnsi="Arial" w:cs="Arial"/>
                <w:bCs/>
                <w:sz w:val="20"/>
                <w:szCs w:val="20"/>
                <w:lang w:val="nb-NO"/>
              </w:rPr>
              <w:t>48</w:t>
            </w:r>
          </w:p>
        </w:tc>
        <w:tc>
          <w:tcPr>
            <w:tcW w:w="1215" w:type="dxa"/>
          </w:tcPr>
          <w:p w14:paraId="73D1C565" w14:textId="5ED97B57" w:rsidR="00533C15" w:rsidRPr="0014349F" w:rsidRDefault="00D61EB4"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5</w:t>
            </w:r>
            <w:r w:rsidR="00916BF8">
              <w:rPr>
                <w:rFonts w:ascii="Arial" w:eastAsia="Calibri" w:hAnsi="Arial" w:cs="Calibri"/>
                <w:bCs/>
                <w:kern w:val="0"/>
                <w:sz w:val="20"/>
                <w:szCs w:val="20"/>
                <w14:ligatures w14:val="none"/>
              </w:rPr>
              <w:t xml:space="preserve">.59 </w:t>
            </w:r>
            <w:r w:rsidR="00916BF8" w:rsidRPr="0014349F">
              <w:rPr>
                <w:rFonts w:ascii="Arial" w:hAnsi="Arial" w:cs="Arial"/>
                <w:bCs/>
                <w:sz w:val="20"/>
                <w:szCs w:val="20"/>
                <w:lang w:val="nb-NO"/>
              </w:rPr>
              <w:t xml:space="preserve">± </w:t>
            </w:r>
            <w:r w:rsidR="00916BF8">
              <w:rPr>
                <w:rFonts w:ascii="Arial" w:hAnsi="Arial" w:cs="Arial"/>
                <w:bCs/>
                <w:sz w:val="20"/>
                <w:szCs w:val="20"/>
                <w:lang w:val="nb-NO"/>
              </w:rPr>
              <w:t>2.13</w:t>
            </w:r>
          </w:p>
        </w:tc>
        <w:tc>
          <w:tcPr>
            <w:tcW w:w="2053" w:type="dxa"/>
          </w:tcPr>
          <w:p w14:paraId="4093333D" w14:textId="4388E8DC" w:rsidR="00533C15" w:rsidRPr="0014349F" w:rsidRDefault="00744699"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60 </w:t>
            </w:r>
            <w:r w:rsidR="002C75F3">
              <w:rPr>
                <w:rFonts w:ascii="Arial" w:eastAsia="Calibri" w:hAnsi="Arial" w:cs="Calibri"/>
                <w:bCs/>
                <w:kern w:val="0"/>
                <w:sz w:val="20"/>
                <w:szCs w:val="20"/>
                <w14:ligatures w14:val="none"/>
              </w:rPr>
              <w:t>percent</w:t>
            </w:r>
            <w:r w:rsidRPr="0014349F">
              <w:rPr>
                <w:rFonts w:ascii="Arial" w:eastAsia="Calibri" w:hAnsi="Arial" w:cs="Calibri"/>
                <w:bCs/>
                <w:kern w:val="0"/>
                <w:sz w:val="20"/>
                <w:szCs w:val="20"/>
                <w14:ligatures w14:val="none"/>
              </w:rPr>
              <w:t xml:space="preserve"> </w:t>
            </w:r>
            <w:r w:rsidR="002C75F3">
              <w:rPr>
                <w:rFonts w:ascii="Arial" w:eastAsia="Calibri" w:hAnsi="Arial" w:cs="Calibri"/>
                <w:bCs/>
                <w:kern w:val="0"/>
                <w:sz w:val="20"/>
                <w:szCs w:val="20"/>
                <w14:ligatures w14:val="none"/>
              </w:rPr>
              <w:t>vote for neutral taste</w:t>
            </w:r>
          </w:p>
        </w:tc>
      </w:tr>
      <w:tr w:rsidR="00533C15" w14:paraId="61D3F506" w14:textId="6A2171F7" w:rsidTr="00413407">
        <w:tc>
          <w:tcPr>
            <w:tcW w:w="846" w:type="dxa"/>
          </w:tcPr>
          <w:p w14:paraId="168B83D3" w14:textId="77777777" w:rsidR="00533C15" w:rsidRPr="0014349F" w:rsidRDefault="00533C15"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2</w:t>
            </w:r>
          </w:p>
        </w:tc>
        <w:tc>
          <w:tcPr>
            <w:tcW w:w="1276" w:type="dxa"/>
          </w:tcPr>
          <w:p w14:paraId="014CF319" w14:textId="2F1646E2" w:rsidR="00533C15" w:rsidRPr="0014349F" w:rsidRDefault="002C75F3" w:rsidP="00533C15">
            <w:pPr>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Chewable tablet</w:t>
            </w:r>
            <w:r w:rsidRPr="0014349F">
              <w:rPr>
                <w:rFonts w:ascii="Arial" w:eastAsia="Calibri" w:hAnsi="Arial" w:cs="Calibri"/>
                <w:bCs/>
                <w:kern w:val="0"/>
                <w:sz w:val="20"/>
                <w:szCs w:val="20"/>
                <w14:ligatures w14:val="none"/>
              </w:rPr>
              <w:t xml:space="preserve"> </w:t>
            </w:r>
            <w:r w:rsidR="00533C15" w:rsidRPr="0014349F">
              <w:rPr>
                <w:rFonts w:ascii="Arial" w:eastAsia="Calibri" w:hAnsi="Arial" w:cs="Calibri"/>
                <w:bCs/>
                <w:kern w:val="0"/>
                <w:sz w:val="20"/>
                <w:szCs w:val="20"/>
                <w14:ligatures w14:val="none"/>
              </w:rPr>
              <w:t>F2</w:t>
            </w:r>
          </w:p>
        </w:tc>
        <w:tc>
          <w:tcPr>
            <w:tcW w:w="1134" w:type="dxa"/>
          </w:tcPr>
          <w:p w14:paraId="0016B777" w14:textId="13131AD5" w:rsidR="00533C15" w:rsidRPr="0014349F" w:rsidRDefault="00533C15"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42.93</w:t>
            </w:r>
            <w:r w:rsidR="00437813">
              <w:rPr>
                <w:rFonts w:ascii="Arial" w:eastAsia="Calibri" w:hAnsi="Arial" w:cs="Calibri"/>
                <w:bCs/>
                <w:kern w:val="0"/>
                <w:sz w:val="20"/>
                <w:szCs w:val="20"/>
                <w14:ligatures w14:val="none"/>
              </w:rPr>
              <w:t xml:space="preserve"> </w:t>
            </w:r>
            <w:r w:rsidR="00437813" w:rsidRPr="0014349F">
              <w:rPr>
                <w:rFonts w:ascii="Arial" w:hAnsi="Arial" w:cs="Arial"/>
                <w:bCs/>
                <w:sz w:val="20"/>
                <w:szCs w:val="20"/>
                <w:lang w:val="nb-NO"/>
              </w:rPr>
              <w:t xml:space="preserve">± </w:t>
            </w:r>
            <w:r w:rsidR="00437813">
              <w:rPr>
                <w:rFonts w:ascii="Arial" w:hAnsi="Arial" w:cs="Arial"/>
                <w:bCs/>
                <w:sz w:val="20"/>
                <w:szCs w:val="20"/>
                <w:lang w:val="nb-NO"/>
              </w:rPr>
              <w:t>2.78</w:t>
            </w:r>
          </w:p>
        </w:tc>
        <w:tc>
          <w:tcPr>
            <w:tcW w:w="1275" w:type="dxa"/>
          </w:tcPr>
          <w:p w14:paraId="0288F83F" w14:textId="54313CD4" w:rsidR="00533C15" w:rsidRPr="0014349F" w:rsidRDefault="0083005F"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0.9</w:t>
            </w:r>
            <w:r w:rsidR="00916BF8">
              <w:rPr>
                <w:rFonts w:ascii="Arial" w:eastAsia="Calibri" w:hAnsi="Arial" w:cs="Calibri"/>
                <w:bCs/>
                <w:kern w:val="0"/>
                <w:sz w:val="20"/>
                <w:szCs w:val="20"/>
                <w14:ligatures w14:val="none"/>
              </w:rPr>
              <w:t>4</w:t>
            </w:r>
            <w:r w:rsidRPr="0014349F">
              <w:rPr>
                <w:rFonts w:ascii="Arial" w:eastAsia="Calibri" w:hAnsi="Arial" w:cs="Calibri"/>
                <w:bCs/>
                <w:kern w:val="0"/>
                <w:sz w:val="20"/>
                <w:szCs w:val="20"/>
                <w14:ligatures w14:val="none"/>
              </w:rPr>
              <w:t xml:space="preserve"> %</w:t>
            </w:r>
            <w:r w:rsidR="008B497A">
              <w:rPr>
                <w:rFonts w:ascii="Arial" w:eastAsia="Calibri" w:hAnsi="Arial" w:cs="Calibri"/>
                <w:bCs/>
                <w:kern w:val="0"/>
                <w:sz w:val="20"/>
                <w:szCs w:val="20"/>
                <w14:ligatures w14:val="none"/>
              </w:rPr>
              <w:t xml:space="preserve"> </w:t>
            </w:r>
            <w:r w:rsidR="008B497A" w:rsidRPr="0014349F">
              <w:rPr>
                <w:rFonts w:ascii="Arial" w:hAnsi="Arial" w:cs="Arial"/>
                <w:bCs/>
                <w:sz w:val="20"/>
                <w:szCs w:val="20"/>
                <w:lang w:val="nb-NO"/>
              </w:rPr>
              <w:t xml:space="preserve">± </w:t>
            </w:r>
            <w:r w:rsidR="00916BF8">
              <w:rPr>
                <w:rFonts w:ascii="Arial" w:hAnsi="Arial" w:cs="Arial"/>
                <w:bCs/>
                <w:sz w:val="20"/>
                <w:szCs w:val="20"/>
                <w:lang w:val="nb-NO"/>
              </w:rPr>
              <w:t>0.03</w:t>
            </w:r>
          </w:p>
        </w:tc>
        <w:tc>
          <w:tcPr>
            <w:tcW w:w="1195" w:type="dxa"/>
          </w:tcPr>
          <w:p w14:paraId="5BA847B6" w14:textId="102A6F0B" w:rsidR="00533C15" w:rsidRPr="0014349F" w:rsidRDefault="0083005F"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14.10 </w:t>
            </w:r>
            <w:r w:rsidRPr="0014349F">
              <w:rPr>
                <w:rFonts w:ascii="Arial" w:hAnsi="Arial" w:cs="Arial"/>
                <w:bCs/>
                <w:sz w:val="20"/>
                <w:szCs w:val="20"/>
                <w:lang w:val="nb-NO"/>
              </w:rPr>
              <w:t>± 3</w:t>
            </w:r>
            <w:r w:rsidR="00437813">
              <w:rPr>
                <w:rFonts w:ascii="Arial" w:hAnsi="Arial" w:cs="Arial"/>
                <w:bCs/>
                <w:sz w:val="20"/>
                <w:szCs w:val="20"/>
                <w:lang w:val="nb-NO"/>
              </w:rPr>
              <w:t>.</w:t>
            </w:r>
            <w:r w:rsidRPr="0014349F">
              <w:rPr>
                <w:rFonts w:ascii="Arial" w:hAnsi="Arial" w:cs="Arial"/>
                <w:bCs/>
                <w:sz w:val="20"/>
                <w:szCs w:val="20"/>
                <w:lang w:val="nb-NO"/>
              </w:rPr>
              <w:t>07</w:t>
            </w:r>
          </w:p>
        </w:tc>
        <w:tc>
          <w:tcPr>
            <w:tcW w:w="1215" w:type="dxa"/>
          </w:tcPr>
          <w:p w14:paraId="67EEE8A9" w14:textId="7F8D6B3D" w:rsidR="00533C15" w:rsidRPr="0014349F" w:rsidRDefault="00916BF8" w:rsidP="00533C15">
            <w:pPr>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4.43 </w:t>
            </w:r>
            <w:r w:rsidRPr="0014349F">
              <w:rPr>
                <w:rFonts w:ascii="Arial" w:hAnsi="Arial" w:cs="Arial"/>
                <w:bCs/>
                <w:sz w:val="20"/>
                <w:szCs w:val="20"/>
                <w:lang w:val="nb-NO"/>
              </w:rPr>
              <w:t xml:space="preserve">± </w:t>
            </w:r>
            <w:r>
              <w:rPr>
                <w:rFonts w:ascii="Arial" w:hAnsi="Arial" w:cs="Arial"/>
                <w:bCs/>
                <w:sz w:val="20"/>
                <w:szCs w:val="20"/>
                <w:lang w:val="nb-NO"/>
              </w:rPr>
              <w:t>1.83</w:t>
            </w:r>
          </w:p>
        </w:tc>
        <w:tc>
          <w:tcPr>
            <w:tcW w:w="2053" w:type="dxa"/>
          </w:tcPr>
          <w:p w14:paraId="201E0386" w14:textId="604295B0" w:rsidR="00533C15" w:rsidRPr="0014349F" w:rsidRDefault="002C75F3" w:rsidP="00744699">
            <w:pPr>
              <w:spacing w:line="360" w:lineRule="auto"/>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55 </w:t>
            </w:r>
            <w:proofErr w:type="spellStart"/>
            <w:r>
              <w:rPr>
                <w:rFonts w:ascii="Arial" w:eastAsia="Calibri" w:hAnsi="Arial" w:cs="Calibri"/>
                <w:bCs/>
                <w:kern w:val="0"/>
                <w:sz w:val="20"/>
                <w:szCs w:val="20"/>
                <w14:ligatures w14:val="none"/>
              </w:rPr>
              <w:t>persent</w:t>
            </w:r>
            <w:proofErr w:type="spellEnd"/>
            <w:r>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responden</w:t>
            </w:r>
            <w:proofErr w:type="spellEnd"/>
            <w:r w:rsidRPr="0014349F">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percent</w:t>
            </w:r>
            <w:r w:rsidRPr="0014349F">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vote for neutral</w:t>
            </w:r>
          </w:p>
        </w:tc>
      </w:tr>
      <w:tr w:rsidR="00533C15" w14:paraId="0C686BB8" w14:textId="3A79E9A5" w:rsidTr="00744699">
        <w:trPr>
          <w:trHeight w:val="599"/>
        </w:trPr>
        <w:tc>
          <w:tcPr>
            <w:tcW w:w="846" w:type="dxa"/>
          </w:tcPr>
          <w:p w14:paraId="1B6BE450" w14:textId="77777777" w:rsidR="00533C15" w:rsidRPr="0014349F" w:rsidRDefault="00533C15"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3</w:t>
            </w:r>
          </w:p>
        </w:tc>
        <w:tc>
          <w:tcPr>
            <w:tcW w:w="1276" w:type="dxa"/>
          </w:tcPr>
          <w:p w14:paraId="15229194" w14:textId="0B456558" w:rsidR="00533C15" w:rsidRPr="0014349F" w:rsidRDefault="002C75F3" w:rsidP="00533C15">
            <w:pPr>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Chewable tablet</w:t>
            </w:r>
            <w:r w:rsidRPr="0014349F">
              <w:rPr>
                <w:rFonts w:ascii="Arial" w:eastAsia="Calibri" w:hAnsi="Arial" w:cs="Calibri"/>
                <w:bCs/>
                <w:kern w:val="0"/>
                <w:sz w:val="20"/>
                <w:szCs w:val="20"/>
                <w14:ligatures w14:val="none"/>
              </w:rPr>
              <w:t xml:space="preserve"> </w:t>
            </w:r>
            <w:r w:rsidR="00533C15" w:rsidRPr="0014349F">
              <w:rPr>
                <w:rFonts w:ascii="Arial" w:eastAsia="Calibri" w:hAnsi="Arial" w:cs="Calibri"/>
                <w:bCs/>
                <w:kern w:val="0"/>
                <w:sz w:val="20"/>
                <w:szCs w:val="20"/>
                <w14:ligatures w14:val="none"/>
              </w:rPr>
              <w:t>F3</w:t>
            </w:r>
          </w:p>
        </w:tc>
        <w:tc>
          <w:tcPr>
            <w:tcW w:w="1134" w:type="dxa"/>
          </w:tcPr>
          <w:p w14:paraId="6A379D4D" w14:textId="5CCD6E62" w:rsidR="00533C15" w:rsidRPr="0014349F" w:rsidRDefault="00533C15"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58.08</w:t>
            </w:r>
            <w:r w:rsidR="00437813">
              <w:rPr>
                <w:rFonts w:ascii="Arial" w:eastAsia="Calibri" w:hAnsi="Arial" w:cs="Calibri"/>
                <w:bCs/>
                <w:kern w:val="0"/>
                <w:sz w:val="20"/>
                <w:szCs w:val="20"/>
                <w14:ligatures w14:val="none"/>
              </w:rPr>
              <w:t xml:space="preserve"> </w:t>
            </w:r>
            <w:r w:rsidR="00437813" w:rsidRPr="0014349F">
              <w:rPr>
                <w:rFonts w:ascii="Arial" w:hAnsi="Arial" w:cs="Arial"/>
                <w:bCs/>
                <w:sz w:val="20"/>
                <w:szCs w:val="20"/>
                <w:lang w:val="nb-NO"/>
              </w:rPr>
              <w:t xml:space="preserve">± </w:t>
            </w:r>
            <w:r w:rsidR="00437813">
              <w:rPr>
                <w:rFonts w:ascii="Arial" w:hAnsi="Arial" w:cs="Arial"/>
                <w:bCs/>
                <w:sz w:val="20"/>
                <w:szCs w:val="20"/>
                <w:lang w:val="nb-NO"/>
              </w:rPr>
              <w:t>3.05</w:t>
            </w:r>
          </w:p>
        </w:tc>
        <w:tc>
          <w:tcPr>
            <w:tcW w:w="1275" w:type="dxa"/>
          </w:tcPr>
          <w:p w14:paraId="595EE4C9" w14:textId="5DA72EBA" w:rsidR="00533C15" w:rsidRDefault="0083005F"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0.</w:t>
            </w:r>
            <w:r w:rsidR="00916BF8">
              <w:rPr>
                <w:rFonts w:ascii="Arial" w:eastAsia="Calibri" w:hAnsi="Arial" w:cs="Calibri"/>
                <w:bCs/>
                <w:kern w:val="0"/>
                <w:sz w:val="20"/>
                <w:szCs w:val="20"/>
                <w14:ligatures w14:val="none"/>
              </w:rPr>
              <w:t>98</w:t>
            </w:r>
            <w:r w:rsidRPr="0014349F">
              <w:rPr>
                <w:rFonts w:ascii="Arial" w:eastAsia="Calibri" w:hAnsi="Arial" w:cs="Calibri"/>
                <w:bCs/>
                <w:kern w:val="0"/>
                <w:sz w:val="20"/>
                <w:szCs w:val="20"/>
                <w14:ligatures w14:val="none"/>
              </w:rPr>
              <w:t xml:space="preserve"> %</w:t>
            </w:r>
            <w:r w:rsidR="008B497A">
              <w:rPr>
                <w:rFonts w:ascii="Arial" w:eastAsia="Calibri" w:hAnsi="Arial" w:cs="Calibri"/>
                <w:bCs/>
                <w:kern w:val="0"/>
                <w:sz w:val="20"/>
                <w:szCs w:val="20"/>
                <w14:ligatures w14:val="none"/>
              </w:rPr>
              <w:t xml:space="preserve"> </w:t>
            </w:r>
            <w:r w:rsidR="008B497A" w:rsidRPr="0014349F">
              <w:rPr>
                <w:rFonts w:ascii="Arial" w:hAnsi="Arial" w:cs="Arial"/>
                <w:bCs/>
                <w:sz w:val="20"/>
                <w:szCs w:val="20"/>
                <w:lang w:val="nb-NO"/>
              </w:rPr>
              <w:t xml:space="preserve">± </w:t>
            </w:r>
            <w:r w:rsidR="00916BF8">
              <w:rPr>
                <w:rFonts w:ascii="Arial" w:hAnsi="Arial" w:cs="Arial"/>
                <w:bCs/>
                <w:sz w:val="20"/>
                <w:szCs w:val="20"/>
                <w:lang w:val="nb-NO"/>
              </w:rPr>
              <w:t>0.02</w:t>
            </w:r>
          </w:p>
          <w:p w14:paraId="729A7833" w14:textId="1ED480D3" w:rsidR="008B497A" w:rsidRPr="0014349F" w:rsidRDefault="008B497A" w:rsidP="00533C15">
            <w:pPr>
              <w:jc w:val="both"/>
              <w:rPr>
                <w:rFonts w:ascii="Arial" w:eastAsia="Calibri" w:hAnsi="Arial" w:cs="Calibri"/>
                <w:bCs/>
                <w:kern w:val="0"/>
                <w:sz w:val="20"/>
                <w:szCs w:val="20"/>
                <w14:ligatures w14:val="none"/>
              </w:rPr>
            </w:pPr>
          </w:p>
        </w:tc>
        <w:tc>
          <w:tcPr>
            <w:tcW w:w="1195" w:type="dxa"/>
          </w:tcPr>
          <w:p w14:paraId="2B022594" w14:textId="452B6D7F" w:rsidR="00533C15" w:rsidRPr="0014349F" w:rsidRDefault="0083005F"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14.50 </w:t>
            </w:r>
            <w:r w:rsidRPr="0014349F">
              <w:rPr>
                <w:rFonts w:ascii="Arial" w:hAnsi="Arial" w:cs="Arial"/>
                <w:bCs/>
                <w:sz w:val="20"/>
                <w:szCs w:val="20"/>
                <w:lang w:val="nb-NO"/>
              </w:rPr>
              <w:t>± 3</w:t>
            </w:r>
            <w:r w:rsidR="00437813">
              <w:rPr>
                <w:rFonts w:ascii="Arial" w:hAnsi="Arial" w:cs="Arial"/>
                <w:bCs/>
                <w:sz w:val="20"/>
                <w:szCs w:val="20"/>
                <w:lang w:val="nb-NO"/>
              </w:rPr>
              <w:t>.</w:t>
            </w:r>
            <w:r w:rsidRPr="0014349F">
              <w:rPr>
                <w:rFonts w:ascii="Arial" w:hAnsi="Arial" w:cs="Arial"/>
                <w:bCs/>
                <w:sz w:val="20"/>
                <w:szCs w:val="20"/>
                <w:lang w:val="nb-NO"/>
              </w:rPr>
              <w:t>33</w:t>
            </w:r>
          </w:p>
        </w:tc>
        <w:tc>
          <w:tcPr>
            <w:tcW w:w="1215" w:type="dxa"/>
          </w:tcPr>
          <w:p w14:paraId="3B273ACD" w14:textId="58870A77" w:rsidR="00533C15" w:rsidRPr="0014349F" w:rsidRDefault="00916BF8" w:rsidP="00533C15">
            <w:pPr>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4,14 </w:t>
            </w:r>
            <w:r w:rsidRPr="0014349F">
              <w:rPr>
                <w:rFonts w:ascii="Arial" w:hAnsi="Arial" w:cs="Arial"/>
                <w:bCs/>
                <w:sz w:val="20"/>
                <w:szCs w:val="20"/>
                <w:lang w:val="nb-NO"/>
              </w:rPr>
              <w:t xml:space="preserve">± </w:t>
            </w:r>
            <w:r>
              <w:rPr>
                <w:rFonts w:ascii="Arial" w:hAnsi="Arial" w:cs="Arial"/>
                <w:bCs/>
                <w:sz w:val="20"/>
                <w:szCs w:val="20"/>
                <w:lang w:val="nb-NO"/>
              </w:rPr>
              <w:t>1.93</w:t>
            </w:r>
          </w:p>
        </w:tc>
        <w:tc>
          <w:tcPr>
            <w:tcW w:w="2053" w:type="dxa"/>
          </w:tcPr>
          <w:p w14:paraId="72054118" w14:textId="61FCD9C5" w:rsidR="00533C15" w:rsidRPr="0014349F" w:rsidRDefault="00D61EB4" w:rsidP="00533C15">
            <w:pPr>
              <w:jc w:val="both"/>
              <w:rPr>
                <w:rFonts w:ascii="Arial" w:eastAsia="Calibri" w:hAnsi="Arial" w:cs="Calibri"/>
                <w:bCs/>
                <w:kern w:val="0"/>
                <w:sz w:val="20"/>
                <w:szCs w:val="20"/>
                <w14:ligatures w14:val="none"/>
              </w:rPr>
            </w:pPr>
            <w:r w:rsidRPr="0014349F">
              <w:rPr>
                <w:rFonts w:ascii="Arial" w:eastAsia="Calibri" w:hAnsi="Arial" w:cs="Calibri"/>
                <w:bCs/>
                <w:kern w:val="0"/>
                <w:sz w:val="20"/>
                <w:szCs w:val="20"/>
                <w14:ligatures w14:val="none"/>
              </w:rPr>
              <w:t xml:space="preserve">55 </w:t>
            </w:r>
            <w:r w:rsidR="002C75F3">
              <w:rPr>
                <w:rFonts w:ascii="Arial" w:eastAsia="Calibri" w:hAnsi="Arial" w:cs="Calibri"/>
                <w:bCs/>
                <w:kern w:val="0"/>
                <w:sz w:val="20"/>
                <w:szCs w:val="20"/>
                <w14:ligatures w14:val="none"/>
              </w:rPr>
              <w:t xml:space="preserve">percent vote for sweet taste </w:t>
            </w:r>
            <w:r w:rsidRPr="0014349F">
              <w:rPr>
                <w:rFonts w:ascii="Arial" w:eastAsia="Calibri" w:hAnsi="Arial" w:cs="Calibri"/>
                <w:bCs/>
                <w:kern w:val="0"/>
                <w:sz w:val="20"/>
                <w:szCs w:val="20"/>
                <w14:ligatures w14:val="none"/>
              </w:rPr>
              <w:t xml:space="preserve"> </w:t>
            </w:r>
          </w:p>
        </w:tc>
      </w:tr>
    </w:tbl>
    <w:p w14:paraId="53654284" w14:textId="6EB5AD8C" w:rsidR="00195D88" w:rsidRDefault="00195D88" w:rsidP="00C315D2">
      <w:pPr>
        <w:spacing w:after="0" w:line="240" w:lineRule="auto"/>
        <w:jc w:val="both"/>
        <w:rPr>
          <w:rFonts w:ascii="Arial" w:eastAsia="Calibri" w:hAnsi="Arial" w:cs="Calibri"/>
          <w:b/>
          <w:kern w:val="0"/>
          <w:sz w:val="20"/>
          <w:szCs w:val="20"/>
          <w14:ligatures w14:val="none"/>
        </w:rPr>
      </w:pPr>
    </w:p>
    <w:p w14:paraId="37683296" w14:textId="32D51409" w:rsidR="00C315D2" w:rsidRDefault="0014349F" w:rsidP="00C315D2">
      <w:pPr>
        <w:spacing w:after="0" w:line="240" w:lineRule="auto"/>
        <w:jc w:val="both"/>
        <w:rPr>
          <w:rFonts w:ascii="Arial" w:eastAsia="Calibri" w:hAnsi="Arial" w:cs="Calibri"/>
          <w:b/>
          <w:bCs/>
          <w:kern w:val="0"/>
          <w:sz w:val="20"/>
          <w:szCs w:val="20"/>
          <w:lang w:val="en-GB"/>
          <w14:ligatures w14:val="none"/>
        </w:rPr>
      </w:pPr>
      <w:r>
        <w:rPr>
          <w:rFonts w:ascii="Arial" w:eastAsia="Calibri" w:hAnsi="Arial" w:cs="Calibri"/>
          <w:b/>
          <w:bCs/>
          <w:kern w:val="0"/>
          <w:sz w:val="20"/>
          <w:szCs w:val="20"/>
          <w:lang w:val="en-GB"/>
          <w14:ligatures w14:val="none"/>
        </w:rPr>
        <w:t>Table 2</w:t>
      </w:r>
      <w:r w:rsidR="00BF4B65">
        <w:rPr>
          <w:rFonts w:ascii="Arial" w:eastAsia="Calibri" w:hAnsi="Arial" w:cs="Calibri"/>
          <w:b/>
          <w:bCs/>
          <w:kern w:val="0"/>
          <w:sz w:val="20"/>
          <w:szCs w:val="20"/>
          <w:lang w:val="en-GB"/>
          <w14:ligatures w14:val="none"/>
        </w:rPr>
        <w:t>.</w:t>
      </w:r>
      <w:r>
        <w:rPr>
          <w:rFonts w:ascii="Arial" w:eastAsia="Calibri" w:hAnsi="Arial" w:cs="Calibri"/>
          <w:b/>
          <w:bCs/>
          <w:kern w:val="0"/>
          <w:sz w:val="20"/>
          <w:szCs w:val="20"/>
          <w:lang w:val="en-GB"/>
          <w14:ligatures w14:val="none"/>
        </w:rPr>
        <w:t xml:space="preserve"> IC50</w:t>
      </w:r>
      <w:r w:rsidR="002C75F3">
        <w:rPr>
          <w:rFonts w:ascii="Arial" w:eastAsia="Calibri" w:hAnsi="Arial" w:cs="Calibri"/>
          <w:b/>
          <w:bCs/>
          <w:kern w:val="0"/>
          <w:sz w:val="20"/>
          <w:szCs w:val="20"/>
          <w:lang w:val="en-GB"/>
          <w14:ligatures w14:val="none"/>
        </w:rPr>
        <w:t xml:space="preserve"> value</w:t>
      </w:r>
      <w:r w:rsidR="00BF4B65">
        <w:rPr>
          <w:rFonts w:ascii="Arial" w:eastAsia="Calibri" w:hAnsi="Arial" w:cs="Calibri"/>
          <w:b/>
          <w:bCs/>
          <w:kern w:val="0"/>
          <w:sz w:val="20"/>
          <w:szCs w:val="20"/>
          <w:lang w:val="en-GB"/>
          <w14:ligatures w14:val="none"/>
        </w:rPr>
        <w:t xml:space="preserve">, </w:t>
      </w:r>
      <w:r w:rsidR="002C75F3">
        <w:rPr>
          <w:rFonts w:ascii="Arial" w:eastAsia="Calibri" w:hAnsi="Arial" w:cs="Calibri"/>
          <w:b/>
          <w:bCs/>
          <w:kern w:val="0"/>
          <w:sz w:val="20"/>
          <w:szCs w:val="20"/>
          <w:lang w:val="en-GB"/>
          <w14:ligatures w14:val="none"/>
        </w:rPr>
        <w:t>phy</w:t>
      </w:r>
      <w:r w:rsidR="00BF4B65">
        <w:rPr>
          <w:rFonts w:ascii="Arial" w:eastAsia="Calibri" w:hAnsi="Arial" w:cs="Calibri"/>
          <w:b/>
          <w:bCs/>
          <w:kern w:val="0"/>
          <w:sz w:val="20"/>
          <w:szCs w:val="20"/>
          <w:lang w:val="en-GB"/>
          <w14:ligatures w14:val="none"/>
        </w:rPr>
        <w:t>sical characteristic and hedonic result</w:t>
      </w:r>
    </w:p>
    <w:p w14:paraId="4E00779C" w14:textId="77777777" w:rsidR="0014349F" w:rsidRPr="00744699" w:rsidRDefault="0014349F" w:rsidP="00C315D2">
      <w:pPr>
        <w:spacing w:after="0" w:line="240" w:lineRule="auto"/>
        <w:jc w:val="both"/>
        <w:rPr>
          <w:rFonts w:ascii="Arial" w:eastAsia="Calibri" w:hAnsi="Arial" w:cs="Calibri"/>
          <w:b/>
          <w:bCs/>
          <w:kern w:val="0"/>
          <w:sz w:val="20"/>
          <w:szCs w:val="20"/>
          <w:lang w:val="en-GB"/>
          <w14:ligatures w14:val="none"/>
        </w:rPr>
      </w:pPr>
    </w:p>
    <w:p w14:paraId="02BEC4F7" w14:textId="77777777" w:rsidR="003B2FAC" w:rsidRDefault="00B8473A"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p>
    <w:p w14:paraId="1AF10CAD" w14:textId="36523953" w:rsidR="00C315D2" w:rsidRPr="00C315D2" w:rsidRDefault="00BF4B65" w:rsidP="00C315D2">
      <w:pPr>
        <w:spacing w:after="0" w:line="240" w:lineRule="auto"/>
        <w:jc w:val="both"/>
        <w:rPr>
          <w:rFonts w:ascii="Arial" w:eastAsia="Calibri" w:hAnsi="Arial" w:cs="Calibri"/>
          <w:b/>
          <w:kern w:val="0"/>
          <w:sz w:val="20"/>
          <w:szCs w:val="20"/>
          <w14:ligatures w14:val="none"/>
        </w:rPr>
      </w:pPr>
      <w:r w:rsidRPr="00BF4B65">
        <w:rPr>
          <w:rFonts w:ascii="Arial" w:eastAsia="Calibri" w:hAnsi="Arial" w:cs="Calibri"/>
          <w:bCs/>
          <w:kern w:val="0"/>
          <w:sz w:val="20"/>
          <w:szCs w:val="20"/>
          <w14:ligatures w14:val="none"/>
        </w:rPr>
        <w:t>The effort to cover the bitter taste of the extract by coating the extract with maltodextrin was quite successful. This is indicated by the hedonic value obtained, namely the majority of the bitter taste has been covered. The more maltodextrin added, the higher the percentage of respondents who expressed their liking for the tablet (tending to be sweet). In this study, the use of maltodextrin at least stated a neutral hedonic result, which illustrates that the tablet has no taste. This taste masking effort has been proven to still produce physical characteristics of the tablet that meet the requirements and antioxidant activity that is still relatively strong. From the results of this study, it can be concluded that this taste masking effort can be applied to bitter-tasting drug preparations to increase the acceptability of the preparation for children.</w:t>
      </w:r>
    </w:p>
    <w:p w14:paraId="6240EC24" w14:textId="428152AD" w:rsidR="008707F1" w:rsidRDefault="008707F1"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 xml:space="preserve">Thanks to Military Pharmacy Faculty, Republic Indonesia </w:t>
      </w:r>
      <w:proofErr w:type="spellStart"/>
      <w:r>
        <w:rPr>
          <w:rFonts w:ascii="Arial" w:eastAsia="Calibri" w:hAnsi="Arial" w:cs="Calibri"/>
          <w:b/>
          <w:kern w:val="0"/>
          <w:sz w:val="20"/>
          <w:szCs w:val="20"/>
          <w14:ligatures w14:val="none"/>
        </w:rPr>
        <w:t>Defense</w:t>
      </w:r>
      <w:proofErr w:type="spellEnd"/>
      <w:r>
        <w:rPr>
          <w:rFonts w:ascii="Arial" w:eastAsia="Calibri" w:hAnsi="Arial" w:cs="Calibri"/>
          <w:b/>
          <w:kern w:val="0"/>
          <w:sz w:val="20"/>
          <w:szCs w:val="20"/>
          <w14:ligatures w14:val="none"/>
        </w:rPr>
        <w:t xml:space="preserve"> University for fundings to this research</w:t>
      </w:r>
    </w:p>
    <w:p w14:paraId="764D9986" w14:textId="77777777" w:rsidR="008707F1" w:rsidRDefault="008707F1" w:rsidP="00C315D2">
      <w:pPr>
        <w:spacing w:after="0" w:line="240" w:lineRule="auto"/>
        <w:jc w:val="both"/>
        <w:rPr>
          <w:rFonts w:ascii="Arial" w:eastAsia="Calibri" w:hAnsi="Arial" w:cs="Calibri"/>
          <w:b/>
          <w:kern w:val="0"/>
          <w:sz w:val="20"/>
          <w:szCs w:val="20"/>
          <w14:ligatures w14:val="none"/>
        </w:rPr>
      </w:pPr>
    </w:p>
    <w:p w14:paraId="3451E629" w14:textId="77777777" w:rsidR="008707F1"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2C801966" w14:textId="0B6DE2BF"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p>
    <w:p w14:paraId="3832DC30" w14:textId="0FDBE2EC" w:rsidR="008707F1" w:rsidRPr="008707F1" w:rsidRDefault="00C315D2" w:rsidP="00107593">
      <w:pPr>
        <w:widowControl w:val="0"/>
        <w:autoSpaceDE w:val="0"/>
        <w:autoSpaceDN w:val="0"/>
        <w:spacing w:after="0" w:line="276" w:lineRule="auto"/>
        <w:ind w:left="284" w:hanging="284"/>
        <w:jc w:val="both"/>
        <w:rPr>
          <w:rFonts w:ascii="Arial" w:hAnsi="Arial" w:cs="Arial"/>
          <w:lang w:val="en-US"/>
        </w:rPr>
      </w:pPr>
      <w:r w:rsidRPr="008707F1">
        <w:rPr>
          <w:rFonts w:ascii="Arial" w:eastAsia="Calibri" w:hAnsi="Arial" w:cs="Calibri"/>
          <w:bCs/>
          <w:kern w:val="0"/>
          <w:sz w:val="20"/>
          <w:szCs w:val="20"/>
          <w:lang w:val="en-US"/>
          <w14:ligatures w14:val="none"/>
        </w:rPr>
        <w:t xml:space="preserve">(1) </w:t>
      </w:r>
      <w:r w:rsidR="008707F1" w:rsidRPr="008707F1">
        <w:rPr>
          <w:rFonts w:ascii="Arial" w:hAnsi="Arial" w:cs="Arial"/>
          <w:noProof/>
          <w:sz w:val="20"/>
          <w:szCs w:val="20"/>
        </w:rPr>
        <w:t>Damaranie Dipahayu; Galuh Gondo Kusumo</w:t>
      </w:r>
      <w:r w:rsidR="008707F1" w:rsidRPr="008707F1">
        <w:rPr>
          <w:rFonts w:ascii="Arial" w:hAnsi="Arial" w:cs="Arial"/>
          <w:noProof/>
          <w:sz w:val="20"/>
          <w:szCs w:val="20"/>
          <w:lang w:val="en-US"/>
        </w:rPr>
        <w:t xml:space="preserve"> </w:t>
      </w:r>
      <w:r w:rsidR="00920908">
        <w:rPr>
          <w:rFonts w:ascii="Arial" w:hAnsi="Arial" w:cs="Arial"/>
          <w:noProof/>
          <w:sz w:val="20"/>
          <w:szCs w:val="20"/>
          <w:lang w:val="en-US"/>
        </w:rPr>
        <w:t>(</w:t>
      </w:r>
      <w:r w:rsidR="008707F1" w:rsidRPr="008707F1">
        <w:rPr>
          <w:rFonts w:ascii="Arial" w:hAnsi="Arial" w:cs="Arial"/>
          <w:noProof/>
          <w:sz w:val="20"/>
          <w:szCs w:val="20"/>
          <w:lang w:val="en-US"/>
        </w:rPr>
        <w:t>2020</w:t>
      </w:r>
      <w:r w:rsidR="00920908">
        <w:rPr>
          <w:rFonts w:ascii="Arial" w:hAnsi="Arial" w:cs="Arial"/>
          <w:noProof/>
          <w:sz w:val="20"/>
          <w:szCs w:val="20"/>
          <w:lang w:val="en-US"/>
        </w:rPr>
        <w:t>)</w:t>
      </w:r>
      <w:r w:rsidR="008707F1" w:rsidRPr="008707F1">
        <w:rPr>
          <w:rFonts w:ascii="Arial" w:hAnsi="Arial" w:cs="Arial"/>
          <w:noProof/>
          <w:sz w:val="20"/>
          <w:szCs w:val="20"/>
          <w:lang w:val="en-US"/>
        </w:rPr>
        <w:t>.</w:t>
      </w:r>
      <w:r w:rsidR="008707F1" w:rsidRPr="008707F1">
        <w:rPr>
          <w:rFonts w:ascii="Arial" w:hAnsi="Arial" w:cs="Arial"/>
          <w:noProof/>
          <w:sz w:val="20"/>
          <w:szCs w:val="20"/>
        </w:rPr>
        <w:t xml:space="preserve"> Antioxidant Activity, Phenolic and Flavonoid Contents in The Leaves Extract of Purple Sweet Potatoes (Ipomoea batatas (L.)) Antin-3 Variety in Different Ethanol Concentration as a Solvent. In: The 3 rd Joint Conference Unair- USM, International Conference of Pharmacy and Health Sciences 2020 Non Proceedings.</w:t>
      </w:r>
      <w:r w:rsidR="008707F1" w:rsidRPr="008707F1">
        <w:rPr>
          <w:rFonts w:ascii="Arial" w:hAnsi="Arial" w:cs="Arial"/>
          <w:noProof/>
        </w:rPr>
        <w:t xml:space="preserve"> </w:t>
      </w:r>
    </w:p>
    <w:p w14:paraId="495B1BA5" w14:textId="1235F987"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p>
    <w:p w14:paraId="65349896" w14:textId="7FCFBB8A" w:rsidR="00B73F8E" w:rsidRDefault="00C315D2" w:rsidP="00AA4EDC">
      <w:pPr>
        <w:autoSpaceDE w:val="0"/>
        <w:autoSpaceDN w:val="0"/>
        <w:ind w:left="284" w:hanging="284"/>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(2) </w:t>
      </w:r>
      <w:r w:rsidR="00B73F8E">
        <w:rPr>
          <w:rFonts w:ascii="Arial" w:eastAsia="Calibri" w:hAnsi="Arial" w:cs="Calibri"/>
          <w:bCs/>
          <w:kern w:val="0"/>
          <w:sz w:val="20"/>
          <w:szCs w:val="20"/>
          <w:lang w:val="en-US"/>
          <w14:ligatures w14:val="none"/>
        </w:rPr>
        <w:t xml:space="preserve">Abraham J and Mathew </w:t>
      </w:r>
      <w:proofErr w:type="gramStart"/>
      <w:r w:rsidR="00B73F8E">
        <w:rPr>
          <w:rFonts w:ascii="Arial" w:eastAsia="Calibri" w:hAnsi="Arial" w:cs="Calibri"/>
          <w:bCs/>
          <w:kern w:val="0"/>
          <w:sz w:val="20"/>
          <w:szCs w:val="20"/>
          <w:lang w:val="en-US"/>
          <w14:ligatures w14:val="none"/>
        </w:rPr>
        <w:t>F.( 2013</w:t>
      </w:r>
      <w:proofErr w:type="gramEnd"/>
      <w:r w:rsidR="00B73F8E">
        <w:rPr>
          <w:rFonts w:ascii="Arial" w:eastAsia="Calibri" w:hAnsi="Arial" w:cs="Calibri"/>
          <w:bCs/>
          <w:kern w:val="0"/>
          <w:sz w:val="20"/>
          <w:szCs w:val="20"/>
          <w:lang w:val="en-US"/>
          <w14:ligatures w14:val="none"/>
        </w:rPr>
        <w:t xml:space="preserve">). Taste Masking of Pediatric Formulation: A Review on Technologies, Recent, Trends and Regulatory Aspect. </w:t>
      </w:r>
      <w:r w:rsidR="00107593">
        <w:rPr>
          <w:rFonts w:ascii="Arial" w:eastAsia="Calibri" w:hAnsi="Arial" w:cs="Calibri"/>
          <w:bCs/>
          <w:kern w:val="0"/>
          <w:sz w:val="20"/>
          <w:szCs w:val="20"/>
          <w:lang w:val="en-US"/>
          <w14:ligatures w14:val="none"/>
        </w:rPr>
        <w:t>IJPS: 6 (1): 12-19</w:t>
      </w:r>
    </w:p>
    <w:p w14:paraId="28C976B1" w14:textId="5C963315" w:rsidR="00D716DD" w:rsidRDefault="00B73F8E" w:rsidP="00AA4EDC">
      <w:pPr>
        <w:autoSpaceDE w:val="0"/>
        <w:autoSpaceDN w:val="0"/>
        <w:ind w:left="284" w:hanging="284"/>
        <w:jc w:val="both"/>
        <w:rPr>
          <w:rFonts w:ascii="Arial" w:eastAsia="Times New Roman" w:hAnsi="Arial" w:cs="Arial"/>
          <w:sz w:val="20"/>
          <w:szCs w:val="20"/>
        </w:rPr>
      </w:pPr>
      <w:r>
        <w:rPr>
          <w:rFonts w:ascii="Arial" w:eastAsia="Calibri" w:hAnsi="Arial" w:cs="Calibri"/>
          <w:bCs/>
          <w:kern w:val="0"/>
          <w:sz w:val="20"/>
          <w:szCs w:val="20"/>
          <w:lang w:val="en-US"/>
          <w14:ligatures w14:val="none"/>
        </w:rPr>
        <w:t xml:space="preserve">(3) </w:t>
      </w:r>
      <w:proofErr w:type="spellStart"/>
      <w:r w:rsidR="00D716DD" w:rsidRPr="00AA4EDC">
        <w:rPr>
          <w:rFonts w:ascii="Arial" w:eastAsia="Times New Roman" w:hAnsi="Arial" w:cs="Arial"/>
          <w:sz w:val="20"/>
          <w:szCs w:val="20"/>
        </w:rPr>
        <w:t>Pudziuvelyte</w:t>
      </w:r>
      <w:proofErr w:type="spellEnd"/>
      <w:r w:rsidR="00D716DD" w:rsidRPr="00AA4EDC">
        <w:rPr>
          <w:rFonts w:ascii="Arial" w:eastAsia="Times New Roman" w:hAnsi="Arial" w:cs="Arial"/>
          <w:sz w:val="20"/>
          <w:szCs w:val="20"/>
        </w:rPr>
        <w:t xml:space="preserve">, L., </w:t>
      </w:r>
      <w:proofErr w:type="spellStart"/>
      <w:r w:rsidR="00D716DD" w:rsidRPr="00AA4EDC">
        <w:rPr>
          <w:rFonts w:ascii="Arial" w:eastAsia="Times New Roman" w:hAnsi="Arial" w:cs="Arial"/>
          <w:sz w:val="20"/>
          <w:szCs w:val="20"/>
        </w:rPr>
        <w:t>Marksa</w:t>
      </w:r>
      <w:proofErr w:type="spellEnd"/>
      <w:r w:rsidR="00D716DD" w:rsidRPr="00AA4EDC">
        <w:rPr>
          <w:rFonts w:ascii="Arial" w:eastAsia="Times New Roman" w:hAnsi="Arial" w:cs="Arial"/>
          <w:sz w:val="20"/>
          <w:szCs w:val="20"/>
        </w:rPr>
        <w:t xml:space="preserve">, M., Sosnowska, K., </w:t>
      </w:r>
      <w:proofErr w:type="spellStart"/>
      <w:r w:rsidR="00D716DD" w:rsidRPr="00AA4EDC">
        <w:rPr>
          <w:rFonts w:ascii="Arial" w:eastAsia="Times New Roman" w:hAnsi="Arial" w:cs="Arial"/>
          <w:sz w:val="20"/>
          <w:szCs w:val="20"/>
        </w:rPr>
        <w:t>Winnicka</w:t>
      </w:r>
      <w:proofErr w:type="spellEnd"/>
      <w:r w:rsidR="00D716DD" w:rsidRPr="00AA4EDC">
        <w:rPr>
          <w:rFonts w:ascii="Arial" w:eastAsia="Times New Roman" w:hAnsi="Arial" w:cs="Arial"/>
          <w:sz w:val="20"/>
          <w:szCs w:val="20"/>
        </w:rPr>
        <w:t xml:space="preserve">, K., </w:t>
      </w:r>
      <w:proofErr w:type="spellStart"/>
      <w:r w:rsidR="00D716DD" w:rsidRPr="00AA4EDC">
        <w:rPr>
          <w:rFonts w:ascii="Arial" w:eastAsia="Times New Roman" w:hAnsi="Arial" w:cs="Arial"/>
          <w:sz w:val="20"/>
          <w:szCs w:val="20"/>
        </w:rPr>
        <w:t>Morkuniene</w:t>
      </w:r>
      <w:proofErr w:type="spellEnd"/>
      <w:r w:rsidR="00D716DD" w:rsidRPr="00AA4EDC">
        <w:rPr>
          <w:rFonts w:ascii="Arial" w:eastAsia="Times New Roman" w:hAnsi="Arial" w:cs="Arial"/>
          <w:sz w:val="20"/>
          <w:szCs w:val="20"/>
        </w:rPr>
        <w:t xml:space="preserve">, R., &amp; </w:t>
      </w:r>
      <w:proofErr w:type="spellStart"/>
      <w:r w:rsidR="00D716DD" w:rsidRPr="00AA4EDC">
        <w:rPr>
          <w:rFonts w:ascii="Arial" w:eastAsia="Times New Roman" w:hAnsi="Arial" w:cs="Arial"/>
          <w:sz w:val="20"/>
          <w:szCs w:val="20"/>
        </w:rPr>
        <w:t>Bernatoniene</w:t>
      </w:r>
      <w:proofErr w:type="spellEnd"/>
      <w:r w:rsidR="00D716DD" w:rsidRPr="00AA4EDC">
        <w:rPr>
          <w:rFonts w:ascii="Arial" w:eastAsia="Times New Roman" w:hAnsi="Arial" w:cs="Arial"/>
          <w:sz w:val="20"/>
          <w:szCs w:val="20"/>
        </w:rPr>
        <w:t xml:space="preserve">, J. (2020). Freeze-drying technique for microencapsulation of </w:t>
      </w:r>
      <w:proofErr w:type="spellStart"/>
      <w:r w:rsidRPr="00107593">
        <w:rPr>
          <w:rFonts w:ascii="Arial" w:eastAsia="Times New Roman" w:hAnsi="Arial" w:cs="Arial"/>
          <w:i/>
          <w:iCs/>
          <w:sz w:val="20"/>
          <w:szCs w:val="20"/>
        </w:rPr>
        <w:t>E</w:t>
      </w:r>
      <w:r w:rsidR="00D716DD" w:rsidRPr="00107593">
        <w:rPr>
          <w:rFonts w:ascii="Arial" w:eastAsia="Times New Roman" w:hAnsi="Arial" w:cs="Arial"/>
          <w:i/>
          <w:iCs/>
          <w:sz w:val="20"/>
          <w:szCs w:val="20"/>
        </w:rPr>
        <w:t>lsholtzia</w:t>
      </w:r>
      <w:proofErr w:type="spellEnd"/>
      <w:r w:rsidR="00D716DD" w:rsidRPr="00107593">
        <w:rPr>
          <w:rFonts w:ascii="Arial" w:eastAsia="Times New Roman" w:hAnsi="Arial" w:cs="Arial"/>
          <w:i/>
          <w:iCs/>
          <w:sz w:val="20"/>
          <w:szCs w:val="20"/>
        </w:rPr>
        <w:t xml:space="preserve"> </w:t>
      </w:r>
      <w:proofErr w:type="spellStart"/>
      <w:r w:rsidR="00D716DD" w:rsidRPr="00107593">
        <w:rPr>
          <w:rFonts w:ascii="Arial" w:eastAsia="Times New Roman" w:hAnsi="Arial" w:cs="Arial"/>
          <w:i/>
          <w:iCs/>
          <w:sz w:val="20"/>
          <w:szCs w:val="20"/>
        </w:rPr>
        <w:t>ciliata</w:t>
      </w:r>
      <w:proofErr w:type="spellEnd"/>
      <w:r w:rsidR="00D716DD" w:rsidRPr="00AA4EDC">
        <w:rPr>
          <w:rFonts w:ascii="Arial" w:eastAsia="Times New Roman" w:hAnsi="Arial" w:cs="Arial"/>
          <w:sz w:val="20"/>
          <w:szCs w:val="20"/>
        </w:rPr>
        <w:t xml:space="preserve"> Ethanolic extract using different coating materials. </w:t>
      </w:r>
      <w:r w:rsidR="00D716DD" w:rsidRPr="00AA4EDC">
        <w:rPr>
          <w:rFonts w:ascii="Arial" w:eastAsia="Times New Roman" w:hAnsi="Arial" w:cs="Arial"/>
          <w:i/>
          <w:iCs/>
          <w:sz w:val="20"/>
          <w:szCs w:val="20"/>
        </w:rPr>
        <w:t>Molecules</w:t>
      </w:r>
      <w:r w:rsidR="00D716DD" w:rsidRPr="00AA4EDC">
        <w:rPr>
          <w:rFonts w:ascii="Arial" w:eastAsia="Times New Roman" w:hAnsi="Arial" w:cs="Arial"/>
          <w:sz w:val="20"/>
          <w:szCs w:val="20"/>
        </w:rPr>
        <w:t xml:space="preserve">, </w:t>
      </w:r>
      <w:r w:rsidR="00D716DD" w:rsidRPr="00AA4EDC">
        <w:rPr>
          <w:rFonts w:ascii="Arial" w:eastAsia="Times New Roman" w:hAnsi="Arial" w:cs="Arial"/>
          <w:i/>
          <w:iCs/>
          <w:sz w:val="20"/>
          <w:szCs w:val="20"/>
        </w:rPr>
        <w:t>25</w:t>
      </w:r>
      <w:r w:rsidR="00D716DD" w:rsidRPr="00AA4EDC">
        <w:rPr>
          <w:rFonts w:ascii="Arial" w:eastAsia="Times New Roman" w:hAnsi="Arial" w:cs="Arial"/>
          <w:sz w:val="20"/>
          <w:szCs w:val="20"/>
        </w:rPr>
        <w:t xml:space="preserve">(9). </w:t>
      </w:r>
      <w:hyperlink r:id="rId10" w:history="1">
        <w:r w:rsidR="00AA4EDC" w:rsidRPr="000D5338">
          <w:rPr>
            <w:rStyle w:val="Hyperlink"/>
            <w:rFonts w:ascii="Arial" w:eastAsia="Times New Roman" w:hAnsi="Arial" w:cs="Arial"/>
            <w:sz w:val="20"/>
            <w:szCs w:val="20"/>
          </w:rPr>
          <w:t>https://doi.org/10.3390/molecules25092237</w:t>
        </w:r>
      </w:hyperlink>
    </w:p>
    <w:p w14:paraId="7140376D" w14:textId="549D2D96" w:rsidR="00AA4EDC" w:rsidRPr="00AA4EDC" w:rsidRDefault="00AA4EDC" w:rsidP="00AA4EDC">
      <w:pPr>
        <w:autoSpaceDE w:val="0"/>
        <w:autoSpaceDN w:val="0"/>
        <w:ind w:left="284" w:hanging="284"/>
        <w:jc w:val="both"/>
        <w:rPr>
          <w:rFonts w:ascii="Arial" w:eastAsia="Times New Roman" w:hAnsi="Arial" w:cs="Arial"/>
          <w:sz w:val="20"/>
          <w:szCs w:val="20"/>
        </w:rPr>
      </w:pPr>
      <w:r>
        <w:rPr>
          <w:rFonts w:ascii="Arial" w:eastAsia="Times New Roman" w:hAnsi="Arial" w:cs="Arial"/>
          <w:sz w:val="20"/>
          <w:szCs w:val="20"/>
        </w:rPr>
        <w:t>(</w:t>
      </w:r>
      <w:r w:rsidR="00B73F8E">
        <w:rPr>
          <w:rFonts w:ascii="Arial" w:eastAsia="Times New Roman" w:hAnsi="Arial" w:cs="Arial"/>
          <w:sz w:val="20"/>
          <w:szCs w:val="20"/>
        </w:rPr>
        <w:t>4</w:t>
      </w:r>
      <w:r>
        <w:rPr>
          <w:rFonts w:ascii="Arial" w:eastAsia="Times New Roman" w:hAnsi="Arial" w:cs="Arial"/>
          <w:sz w:val="20"/>
          <w:szCs w:val="20"/>
        </w:rPr>
        <w:t xml:space="preserve">) </w:t>
      </w:r>
      <w:proofErr w:type="spellStart"/>
      <w:r w:rsidRPr="00AA4EDC">
        <w:rPr>
          <w:rFonts w:ascii="Arial" w:eastAsia="Times New Roman" w:hAnsi="Arial" w:cs="Arial"/>
          <w:sz w:val="20"/>
          <w:szCs w:val="20"/>
        </w:rPr>
        <w:t>Tiyas</w:t>
      </w:r>
      <w:proofErr w:type="spellEnd"/>
      <w:r w:rsidRPr="00AA4EDC">
        <w:rPr>
          <w:rFonts w:ascii="Arial" w:eastAsia="Times New Roman" w:hAnsi="Arial" w:cs="Arial"/>
          <w:sz w:val="20"/>
          <w:szCs w:val="20"/>
        </w:rPr>
        <w:t xml:space="preserve"> </w:t>
      </w:r>
      <w:proofErr w:type="spellStart"/>
      <w:r w:rsidRPr="00AA4EDC">
        <w:rPr>
          <w:rFonts w:ascii="Arial" w:eastAsia="Times New Roman" w:hAnsi="Arial" w:cs="Arial"/>
          <w:sz w:val="20"/>
          <w:szCs w:val="20"/>
        </w:rPr>
        <w:t>Sawiji</w:t>
      </w:r>
      <w:proofErr w:type="spellEnd"/>
      <w:r w:rsidRPr="00AA4EDC">
        <w:rPr>
          <w:rFonts w:ascii="Arial" w:eastAsia="Times New Roman" w:hAnsi="Arial" w:cs="Arial"/>
          <w:sz w:val="20"/>
          <w:szCs w:val="20"/>
        </w:rPr>
        <w:t xml:space="preserve">, R., </w:t>
      </w:r>
      <w:proofErr w:type="spellStart"/>
      <w:r w:rsidRPr="00AA4EDC">
        <w:rPr>
          <w:rFonts w:ascii="Arial" w:eastAsia="Times New Roman" w:hAnsi="Arial" w:cs="Arial"/>
          <w:sz w:val="20"/>
          <w:szCs w:val="20"/>
        </w:rPr>
        <w:t>Murrukmihadi</w:t>
      </w:r>
      <w:proofErr w:type="spellEnd"/>
      <w:r w:rsidRPr="00AA4EDC">
        <w:rPr>
          <w:rFonts w:ascii="Arial" w:eastAsia="Times New Roman" w:hAnsi="Arial" w:cs="Arial"/>
          <w:sz w:val="20"/>
          <w:szCs w:val="20"/>
        </w:rPr>
        <w:t xml:space="preserve">, M., &amp; </w:t>
      </w:r>
      <w:proofErr w:type="spellStart"/>
      <w:r w:rsidRPr="00AA4EDC">
        <w:rPr>
          <w:rFonts w:ascii="Arial" w:eastAsia="Times New Roman" w:hAnsi="Arial" w:cs="Arial"/>
          <w:sz w:val="20"/>
          <w:szCs w:val="20"/>
        </w:rPr>
        <w:t>Aisyah</w:t>
      </w:r>
      <w:proofErr w:type="spellEnd"/>
      <w:r w:rsidRPr="00AA4EDC">
        <w:rPr>
          <w:rFonts w:ascii="Arial" w:eastAsia="Times New Roman" w:hAnsi="Arial" w:cs="Arial"/>
          <w:sz w:val="20"/>
          <w:szCs w:val="20"/>
        </w:rPr>
        <w:t xml:space="preserve">, S. (2019). </w:t>
      </w:r>
      <w:r w:rsidRPr="00AA4EDC">
        <w:rPr>
          <w:rFonts w:ascii="Arial" w:eastAsia="Times New Roman" w:hAnsi="Arial" w:cs="Arial"/>
          <w:sz w:val="20"/>
          <w:szCs w:val="20"/>
          <w:lang w:val="nb-NO"/>
        </w:rPr>
        <w:t xml:space="preserve">Formulasi Tablet Kunyah Ekstrak Kelopak Bunga Rosella (Hibiscus Sabdariffa L.) Dengan Variasi Konsentrasi Pvp Sebagai Bahan Pengikat Terhadap Sifat Fisiknya. Dalam </w:t>
      </w:r>
      <w:r w:rsidRPr="00AA4EDC">
        <w:rPr>
          <w:rFonts w:ascii="Arial" w:eastAsia="Times New Roman" w:hAnsi="Arial" w:cs="Arial"/>
          <w:i/>
          <w:iCs/>
          <w:sz w:val="20"/>
          <w:szCs w:val="20"/>
          <w:lang w:val="nb-NO"/>
        </w:rPr>
        <w:t>Acta Holist. Pharm</w:t>
      </w:r>
      <w:r w:rsidR="00107593">
        <w:rPr>
          <w:rFonts w:ascii="Arial" w:eastAsia="Times New Roman" w:hAnsi="Arial" w:cs="Arial"/>
          <w:sz w:val="20"/>
          <w:szCs w:val="20"/>
          <w:lang w:val="nb-NO"/>
        </w:rPr>
        <w:t>, 1 (1).</w:t>
      </w:r>
    </w:p>
    <w:p w14:paraId="077FFBC7" w14:textId="3DE4DD16" w:rsidR="00AA4EDC" w:rsidRPr="00AA4EDC" w:rsidRDefault="00AA4EDC" w:rsidP="00AA4EDC">
      <w:pPr>
        <w:autoSpaceDE w:val="0"/>
        <w:autoSpaceDN w:val="0"/>
        <w:ind w:left="284" w:hanging="284"/>
        <w:jc w:val="both"/>
        <w:rPr>
          <w:rFonts w:ascii="Arial" w:eastAsia="Times New Roman" w:hAnsi="Arial" w:cs="Arial"/>
          <w:sz w:val="20"/>
          <w:szCs w:val="20"/>
        </w:rPr>
      </w:pPr>
      <w:r w:rsidRPr="00AA4EDC">
        <w:rPr>
          <w:rFonts w:ascii="Arial" w:eastAsia="Times New Roman" w:hAnsi="Arial" w:cs="Arial"/>
          <w:sz w:val="20"/>
          <w:szCs w:val="20"/>
        </w:rPr>
        <w:t>(</w:t>
      </w:r>
      <w:r w:rsidR="00107593">
        <w:rPr>
          <w:rFonts w:ascii="Arial" w:eastAsia="Times New Roman" w:hAnsi="Arial" w:cs="Arial"/>
          <w:sz w:val="20"/>
          <w:szCs w:val="20"/>
        </w:rPr>
        <w:t>5</w:t>
      </w:r>
      <w:r w:rsidRPr="00AA4EDC">
        <w:rPr>
          <w:rFonts w:ascii="Arial" w:eastAsia="Times New Roman" w:hAnsi="Arial" w:cs="Arial"/>
          <w:sz w:val="20"/>
          <w:szCs w:val="20"/>
        </w:rPr>
        <w:t xml:space="preserve">) Dipahayu D and </w:t>
      </w:r>
      <w:proofErr w:type="spellStart"/>
      <w:r w:rsidRPr="00AA4EDC">
        <w:rPr>
          <w:rFonts w:ascii="Arial" w:eastAsia="Times New Roman" w:hAnsi="Arial" w:cs="Arial"/>
          <w:sz w:val="20"/>
          <w:szCs w:val="20"/>
        </w:rPr>
        <w:t>Safira</w:t>
      </w:r>
      <w:proofErr w:type="spellEnd"/>
      <w:r w:rsidRPr="00AA4EDC">
        <w:rPr>
          <w:rFonts w:ascii="Arial" w:eastAsia="Times New Roman" w:hAnsi="Arial" w:cs="Arial"/>
          <w:sz w:val="20"/>
          <w:szCs w:val="20"/>
        </w:rPr>
        <w:t xml:space="preserve"> </w:t>
      </w:r>
      <w:proofErr w:type="gramStart"/>
      <w:r w:rsidRPr="00AA4EDC">
        <w:rPr>
          <w:rFonts w:ascii="Arial" w:eastAsia="Times New Roman" w:hAnsi="Arial" w:cs="Arial"/>
          <w:sz w:val="20"/>
          <w:szCs w:val="20"/>
        </w:rPr>
        <w:t>A</w:t>
      </w:r>
      <w:proofErr w:type="gramEnd"/>
      <w:r w:rsidRPr="00AA4EDC">
        <w:rPr>
          <w:rFonts w:ascii="Arial" w:eastAsia="Times New Roman" w:hAnsi="Arial" w:cs="Arial"/>
          <w:sz w:val="20"/>
          <w:szCs w:val="20"/>
        </w:rPr>
        <w:t xml:space="preserve"> I. (2025). </w:t>
      </w:r>
      <w:proofErr w:type="spellStart"/>
      <w:r w:rsidRPr="00AA4EDC">
        <w:rPr>
          <w:rFonts w:ascii="Arial" w:eastAsia="Times New Roman" w:hAnsi="Arial" w:cs="Arial"/>
          <w:sz w:val="20"/>
          <w:szCs w:val="20"/>
        </w:rPr>
        <w:t>Aktivitas</w:t>
      </w:r>
      <w:proofErr w:type="spellEnd"/>
      <w:r w:rsidRPr="00AA4EDC">
        <w:rPr>
          <w:rFonts w:ascii="Arial" w:eastAsia="Times New Roman" w:hAnsi="Arial" w:cs="Arial"/>
          <w:sz w:val="20"/>
          <w:szCs w:val="20"/>
        </w:rPr>
        <w:t xml:space="preserve"> </w:t>
      </w:r>
      <w:proofErr w:type="spellStart"/>
      <w:r w:rsidRPr="00AA4EDC">
        <w:rPr>
          <w:rFonts w:ascii="Arial" w:eastAsia="Times New Roman" w:hAnsi="Arial" w:cs="Arial"/>
          <w:sz w:val="20"/>
          <w:szCs w:val="20"/>
        </w:rPr>
        <w:t>Antioksidan</w:t>
      </w:r>
      <w:proofErr w:type="spellEnd"/>
      <w:r w:rsidRPr="00AA4EDC">
        <w:rPr>
          <w:rFonts w:ascii="Arial" w:eastAsia="Times New Roman" w:hAnsi="Arial" w:cs="Arial"/>
          <w:sz w:val="20"/>
          <w:szCs w:val="20"/>
        </w:rPr>
        <w:t xml:space="preserve"> </w:t>
      </w:r>
      <w:proofErr w:type="spellStart"/>
      <w:r w:rsidRPr="00AA4EDC">
        <w:rPr>
          <w:rFonts w:ascii="Arial" w:eastAsia="Times New Roman" w:hAnsi="Arial" w:cs="Arial"/>
          <w:sz w:val="20"/>
          <w:szCs w:val="20"/>
        </w:rPr>
        <w:t>Sediaan</w:t>
      </w:r>
      <w:proofErr w:type="spellEnd"/>
      <w:r w:rsidRPr="00AA4EDC">
        <w:rPr>
          <w:rFonts w:ascii="Arial" w:eastAsia="Times New Roman" w:hAnsi="Arial" w:cs="Arial"/>
          <w:sz w:val="20"/>
          <w:szCs w:val="20"/>
        </w:rPr>
        <w:t xml:space="preserve"> Nutraceutical Tablet </w:t>
      </w:r>
      <w:proofErr w:type="spellStart"/>
      <w:r w:rsidRPr="00AA4EDC">
        <w:rPr>
          <w:rFonts w:ascii="Arial" w:eastAsia="Times New Roman" w:hAnsi="Arial" w:cs="Arial"/>
          <w:sz w:val="20"/>
          <w:szCs w:val="20"/>
        </w:rPr>
        <w:t>Hisap</w:t>
      </w:r>
      <w:proofErr w:type="spellEnd"/>
      <w:r w:rsidRPr="00AA4EDC">
        <w:rPr>
          <w:rFonts w:ascii="Arial" w:eastAsia="Times New Roman" w:hAnsi="Arial" w:cs="Arial"/>
          <w:sz w:val="20"/>
          <w:szCs w:val="20"/>
        </w:rPr>
        <w:t xml:space="preserve"> </w:t>
      </w:r>
      <w:proofErr w:type="spellStart"/>
      <w:r w:rsidRPr="00AA4EDC">
        <w:rPr>
          <w:rFonts w:ascii="Arial" w:eastAsia="Times New Roman" w:hAnsi="Arial" w:cs="Arial"/>
          <w:sz w:val="20"/>
          <w:szCs w:val="20"/>
        </w:rPr>
        <w:t>Ekstrak</w:t>
      </w:r>
      <w:proofErr w:type="spellEnd"/>
      <w:r w:rsidRPr="00AA4EDC">
        <w:rPr>
          <w:rFonts w:ascii="Arial" w:eastAsia="Times New Roman" w:hAnsi="Arial" w:cs="Arial"/>
          <w:sz w:val="20"/>
          <w:szCs w:val="20"/>
        </w:rPr>
        <w:t xml:space="preserve"> </w:t>
      </w:r>
      <w:proofErr w:type="spellStart"/>
      <w:r w:rsidRPr="00AA4EDC">
        <w:rPr>
          <w:rFonts w:ascii="Arial" w:eastAsia="Times New Roman" w:hAnsi="Arial" w:cs="Arial"/>
          <w:sz w:val="20"/>
          <w:szCs w:val="20"/>
        </w:rPr>
        <w:t>Daun</w:t>
      </w:r>
      <w:proofErr w:type="spellEnd"/>
      <w:r w:rsidRPr="00AA4EDC">
        <w:rPr>
          <w:rFonts w:ascii="Arial" w:eastAsia="Times New Roman" w:hAnsi="Arial" w:cs="Arial"/>
          <w:sz w:val="20"/>
          <w:szCs w:val="20"/>
        </w:rPr>
        <w:t xml:space="preserve"> Ubi </w:t>
      </w:r>
      <w:proofErr w:type="spellStart"/>
      <w:r w:rsidRPr="00AA4EDC">
        <w:rPr>
          <w:rFonts w:ascii="Arial" w:eastAsia="Times New Roman" w:hAnsi="Arial" w:cs="Arial"/>
          <w:sz w:val="20"/>
          <w:szCs w:val="20"/>
        </w:rPr>
        <w:t>Jalar</w:t>
      </w:r>
      <w:proofErr w:type="spellEnd"/>
      <w:r w:rsidRPr="00AA4EDC">
        <w:rPr>
          <w:rFonts w:ascii="Arial" w:eastAsia="Times New Roman" w:hAnsi="Arial" w:cs="Arial"/>
          <w:sz w:val="20"/>
          <w:szCs w:val="20"/>
        </w:rPr>
        <w:t xml:space="preserve"> </w:t>
      </w:r>
      <w:proofErr w:type="spellStart"/>
      <w:r w:rsidRPr="00AA4EDC">
        <w:rPr>
          <w:rFonts w:ascii="Arial" w:eastAsia="Times New Roman" w:hAnsi="Arial" w:cs="Arial"/>
          <w:sz w:val="20"/>
          <w:szCs w:val="20"/>
        </w:rPr>
        <w:t>Ungu</w:t>
      </w:r>
      <w:proofErr w:type="spellEnd"/>
      <w:r w:rsidRPr="00AA4EDC">
        <w:rPr>
          <w:rFonts w:ascii="Arial" w:eastAsia="Times New Roman" w:hAnsi="Arial" w:cs="Arial"/>
          <w:sz w:val="20"/>
          <w:szCs w:val="20"/>
        </w:rPr>
        <w:t xml:space="preserve"> (</w:t>
      </w:r>
      <w:r w:rsidRPr="00AA4EDC">
        <w:rPr>
          <w:rFonts w:ascii="Arial" w:eastAsia="Times New Roman" w:hAnsi="Arial" w:cs="Arial"/>
          <w:i/>
          <w:iCs/>
          <w:sz w:val="20"/>
          <w:szCs w:val="20"/>
        </w:rPr>
        <w:t>Ipomoea batatas</w:t>
      </w:r>
      <w:r w:rsidRPr="00AA4EDC">
        <w:rPr>
          <w:rFonts w:ascii="Arial" w:eastAsia="Times New Roman" w:hAnsi="Arial" w:cs="Arial"/>
          <w:sz w:val="20"/>
          <w:szCs w:val="20"/>
        </w:rPr>
        <w:t xml:space="preserve"> L.) </w:t>
      </w:r>
      <w:proofErr w:type="spellStart"/>
      <w:r w:rsidRPr="00AA4EDC">
        <w:rPr>
          <w:rFonts w:ascii="Arial" w:eastAsia="Times New Roman" w:hAnsi="Arial" w:cs="Arial"/>
          <w:sz w:val="20"/>
          <w:szCs w:val="20"/>
        </w:rPr>
        <w:t>Varietas</w:t>
      </w:r>
      <w:proofErr w:type="spellEnd"/>
      <w:r w:rsidRPr="00AA4EDC">
        <w:rPr>
          <w:rFonts w:ascii="Arial" w:eastAsia="Times New Roman" w:hAnsi="Arial" w:cs="Arial"/>
          <w:sz w:val="20"/>
          <w:szCs w:val="20"/>
        </w:rPr>
        <w:t xml:space="preserve"> Antin-3</w:t>
      </w:r>
      <w:r w:rsidR="00107593">
        <w:rPr>
          <w:rFonts w:ascii="Arial" w:eastAsia="Times New Roman" w:hAnsi="Arial" w:cs="Arial"/>
          <w:sz w:val="20"/>
          <w:szCs w:val="20"/>
        </w:rPr>
        <w:t xml:space="preserve">. Borneo Journal of </w:t>
      </w:r>
      <w:proofErr w:type="spellStart"/>
      <w:r w:rsidR="00107593">
        <w:rPr>
          <w:rFonts w:ascii="Arial" w:eastAsia="Times New Roman" w:hAnsi="Arial" w:cs="Arial"/>
          <w:sz w:val="20"/>
          <w:szCs w:val="20"/>
        </w:rPr>
        <w:t>Pharmascientech</w:t>
      </w:r>
      <w:proofErr w:type="spellEnd"/>
      <w:r w:rsidR="00107593">
        <w:rPr>
          <w:rFonts w:ascii="Arial" w:eastAsia="Times New Roman" w:hAnsi="Arial" w:cs="Arial"/>
          <w:sz w:val="20"/>
          <w:szCs w:val="20"/>
        </w:rPr>
        <w:t>, 09 (1): 29-34</w:t>
      </w:r>
    </w:p>
    <w:p w14:paraId="7D6E388F" w14:textId="53DB23EA" w:rsidR="00113BB7" w:rsidRPr="009B1CBB" w:rsidRDefault="00113BB7" w:rsidP="00AA4EDC">
      <w:pPr>
        <w:ind w:left="284" w:hanging="284"/>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E7CB5"/>
    <w:multiLevelType w:val="hybridMultilevel"/>
    <w:tmpl w:val="8C3204EC"/>
    <w:lvl w:ilvl="0" w:tplc="08F2B01A">
      <w:start w:val="1"/>
      <w:numFmt w:val="decimal"/>
      <w:lvlText w:val="%1."/>
      <w:lvlJc w:val="left"/>
      <w:pPr>
        <w:ind w:left="1375" w:hanging="360"/>
      </w:pPr>
      <w:rPr>
        <w:rFonts w:hint="default"/>
        <w:sz w:val="22"/>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945F9"/>
    <w:rsid w:val="000F57AE"/>
    <w:rsid w:val="00107368"/>
    <w:rsid w:val="00107593"/>
    <w:rsid w:val="00113BB7"/>
    <w:rsid w:val="001305F9"/>
    <w:rsid w:val="0014349F"/>
    <w:rsid w:val="00195D88"/>
    <w:rsid w:val="002017E6"/>
    <w:rsid w:val="00294059"/>
    <w:rsid w:val="002C68CD"/>
    <w:rsid w:val="002C75F3"/>
    <w:rsid w:val="00300712"/>
    <w:rsid w:val="003206E4"/>
    <w:rsid w:val="003A6D5C"/>
    <w:rsid w:val="003B2FAC"/>
    <w:rsid w:val="00413407"/>
    <w:rsid w:val="00437813"/>
    <w:rsid w:val="0044008B"/>
    <w:rsid w:val="004749DD"/>
    <w:rsid w:val="004A51B6"/>
    <w:rsid w:val="004E62CC"/>
    <w:rsid w:val="00510CF8"/>
    <w:rsid w:val="00533C15"/>
    <w:rsid w:val="00575A29"/>
    <w:rsid w:val="00601754"/>
    <w:rsid w:val="006A34BE"/>
    <w:rsid w:val="006F3F1C"/>
    <w:rsid w:val="007141F2"/>
    <w:rsid w:val="00744699"/>
    <w:rsid w:val="007561D8"/>
    <w:rsid w:val="00795378"/>
    <w:rsid w:val="00796206"/>
    <w:rsid w:val="007C367E"/>
    <w:rsid w:val="008071C5"/>
    <w:rsid w:val="0083005F"/>
    <w:rsid w:val="008707F1"/>
    <w:rsid w:val="008B497A"/>
    <w:rsid w:val="008B53C1"/>
    <w:rsid w:val="00906D34"/>
    <w:rsid w:val="00916BF8"/>
    <w:rsid w:val="00920908"/>
    <w:rsid w:val="00933DC9"/>
    <w:rsid w:val="00936D4C"/>
    <w:rsid w:val="009523F9"/>
    <w:rsid w:val="009650DF"/>
    <w:rsid w:val="009760C2"/>
    <w:rsid w:val="009B1CBB"/>
    <w:rsid w:val="009C66F5"/>
    <w:rsid w:val="00A02B8D"/>
    <w:rsid w:val="00A0516D"/>
    <w:rsid w:val="00A12428"/>
    <w:rsid w:val="00A338FD"/>
    <w:rsid w:val="00A4380F"/>
    <w:rsid w:val="00A84A86"/>
    <w:rsid w:val="00AA4EDC"/>
    <w:rsid w:val="00B2325B"/>
    <w:rsid w:val="00B4721D"/>
    <w:rsid w:val="00B73F8E"/>
    <w:rsid w:val="00B8473A"/>
    <w:rsid w:val="00BF4B65"/>
    <w:rsid w:val="00C21815"/>
    <w:rsid w:val="00C26130"/>
    <w:rsid w:val="00C315D2"/>
    <w:rsid w:val="00C353D8"/>
    <w:rsid w:val="00C8308C"/>
    <w:rsid w:val="00C84F2B"/>
    <w:rsid w:val="00CF5A91"/>
    <w:rsid w:val="00D02BB1"/>
    <w:rsid w:val="00D45A74"/>
    <w:rsid w:val="00D61EB4"/>
    <w:rsid w:val="00D716DD"/>
    <w:rsid w:val="00D7428F"/>
    <w:rsid w:val="00E2472D"/>
    <w:rsid w:val="00E321BE"/>
    <w:rsid w:val="00E7173F"/>
    <w:rsid w:val="00EC3746"/>
    <w:rsid w:val="00F539FB"/>
    <w:rsid w:val="00F85528"/>
    <w:rsid w:val="00F864E4"/>
    <w:rsid w:val="00FB6E17"/>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973E59DF-37DE-4DCC-9B4E-79AB126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link w:val="ListParagraphChar"/>
    <w:uiPriority w:val="1"/>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table" w:styleId="TableGrid">
    <w:name w:val="Table Grid"/>
    <w:basedOn w:val="TableNormal"/>
    <w:uiPriority w:val="39"/>
    <w:rsid w:val="00195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8707F1"/>
  </w:style>
  <w:style w:type="character" w:styleId="Hyperlink">
    <w:name w:val="Hyperlink"/>
    <w:basedOn w:val="DefaultParagraphFont"/>
    <w:uiPriority w:val="99"/>
    <w:unhideWhenUsed/>
    <w:rsid w:val="00AA4EDC"/>
    <w:rPr>
      <w:color w:val="467886" w:themeColor="hyperlink"/>
      <w:u w:val="single"/>
    </w:rPr>
  </w:style>
  <w:style w:type="character" w:styleId="UnresolvedMention">
    <w:name w:val="Unresolved Mention"/>
    <w:basedOn w:val="DefaultParagraphFont"/>
    <w:uiPriority w:val="99"/>
    <w:semiHidden/>
    <w:unhideWhenUsed/>
    <w:rsid w:val="00AA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3390/molecules25092237"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Damaranie Dipahayu</cp:lastModifiedBy>
  <cp:revision>4</cp:revision>
  <dcterms:created xsi:type="dcterms:W3CDTF">2025-07-01T08:17:00Z</dcterms:created>
  <dcterms:modified xsi:type="dcterms:W3CDTF">2025-07-06T18:59:00Z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