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F1B9" w14:textId="52A3D4FA" w:rsidR="00C315D2" w:rsidRPr="00C315D2" w:rsidRDefault="001E5767" w:rsidP="5E2C5F31">
      <w:pPr>
        <w:spacing w:after="0" w:line="240" w:lineRule="auto"/>
        <w:rPr>
          <w:rFonts w:ascii="Arial" w:eastAsia="Calibri" w:hAnsi="Arial" w:cs="Calibri"/>
          <w:b/>
          <w:bCs/>
          <w:kern w:val="0"/>
          <w:lang w:val="en-US"/>
          <w14:ligatures w14:val="none"/>
        </w:rPr>
      </w:pPr>
      <w:r>
        <w:rPr>
          <w:rFonts w:ascii="Arial" w:eastAsia="맑은 고딕" w:hAnsi="Arial" w:cs="Calibri" w:hint="eastAsia"/>
          <w:b/>
          <w:bCs/>
          <w:kern w:val="0"/>
          <w:lang w:val="en-US" w:eastAsia="ko-KR"/>
          <w14:ligatures w14:val="none"/>
        </w:rPr>
        <w:t>A Machine Learning</w:t>
      </w:r>
      <w:r w:rsidR="007E4441" w:rsidRPr="007E4441">
        <w:rPr>
          <w:rFonts w:ascii="Arial" w:eastAsia="Calibri" w:hAnsi="Arial" w:cs="Calibri"/>
          <w:b/>
          <w:bCs/>
          <w:kern w:val="0"/>
          <w:lang w:val="en-US"/>
          <w14:ligatures w14:val="none"/>
        </w:rPr>
        <w:t>-</w:t>
      </w:r>
      <w:r>
        <w:rPr>
          <w:rFonts w:ascii="Arial" w:eastAsia="맑은 고딕" w:hAnsi="Arial" w:cs="Calibri" w:hint="eastAsia"/>
          <w:b/>
          <w:bCs/>
          <w:kern w:val="0"/>
          <w:lang w:val="en-US" w:eastAsia="ko-KR"/>
          <w14:ligatures w14:val="none"/>
        </w:rPr>
        <w:t>Based Drug-E</w:t>
      </w:r>
      <w:r w:rsidR="007E4441" w:rsidRPr="007E4441">
        <w:rPr>
          <w:rFonts w:ascii="Arial" w:eastAsia="Calibri" w:hAnsi="Arial" w:cs="Calibri"/>
          <w:b/>
          <w:bCs/>
          <w:kern w:val="0"/>
          <w:lang w:val="en-US"/>
          <w14:ligatures w14:val="none"/>
        </w:rPr>
        <w:t xml:space="preserve">xcipient </w:t>
      </w:r>
      <w:r>
        <w:rPr>
          <w:rFonts w:ascii="Arial" w:eastAsia="맑은 고딕" w:hAnsi="Arial" w:cs="Calibri" w:hint="eastAsia"/>
          <w:b/>
          <w:bCs/>
          <w:kern w:val="0"/>
          <w:lang w:val="en-US" w:eastAsia="ko-KR"/>
          <w14:ligatures w14:val="none"/>
        </w:rPr>
        <w:t>C</w:t>
      </w:r>
      <w:r w:rsidR="007E4441" w:rsidRPr="007E4441">
        <w:rPr>
          <w:rFonts w:ascii="Arial" w:eastAsia="Calibri" w:hAnsi="Arial" w:cs="Calibri"/>
          <w:b/>
          <w:bCs/>
          <w:kern w:val="0"/>
          <w:lang w:val="en-US"/>
          <w14:ligatures w14:val="none"/>
        </w:rPr>
        <w:t xml:space="preserve">ompatibility </w:t>
      </w:r>
      <w:r>
        <w:rPr>
          <w:rFonts w:ascii="Arial" w:eastAsia="맑은 고딕" w:hAnsi="Arial" w:cs="Calibri" w:hint="eastAsia"/>
          <w:b/>
          <w:bCs/>
          <w:kern w:val="0"/>
          <w:lang w:val="en-US" w:eastAsia="ko-KR"/>
          <w14:ligatures w14:val="none"/>
        </w:rPr>
        <w:t>P</w:t>
      </w:r>
      <w:r w:rsidR="007E4441" w:rsidRPr="007E4441">
        <w:rPr>
          <w:rFonts w:ascii="Arial" w:eastAsia="Calibri" w:hAnsi="Arial" w:cs="Calibri"/>
          <w:b/>
          <w:bCs/>
          <w:kern w:val="0"/>
          <w:lang w:val="en-US"/>
          <w14:ligatures w14:val="none"/>
        </w:rPr>
        <w:t xml:space="preserve">rediction </w:t>
      </w:r>
      <w:r>
        <w:rPr>
          <w:rFonts w:ascii="Arial" w:eastAsia="맑은 고딕" w:hAnsi="Arial" w:cs="Calibri" w:hint="eastAsia"/>
          <w:b/>
          <w:bCs/>
          <w:kern w:val="0"/>
          <w:lang w:val="en-US" w:eastAsia="ko-KR"/>
          <w14:ligatures w14:val="none"/>
        </w:rPr>
        <w:t>M</w:t>
      </w:r>
      <w:r w:rsidR="007E4441" w:rsidRPr="007E4441">
        <w:rPr>
          <w:rFonts w:ascii="Arial" w:eastAsia="Calibri" w:hAnsi="Arial" w:cs="Calibri"/>
          <w:b/>
          <w:bCs/>
          <w:kern w:val="0"/>
          <w:lang w:val="en-US"/>
          <w14:ligatures w14:val="none"/>
        </w:rPr>
        <w:t xml:space="preserve">odel in </w:t>
      </w:r>
      <w:r>
        <w:rPr>
          <w:rFonts w:ascii="Arial" w:eastAsia="맑은 고딕" w:hAnsi="Arial" w:cs="Calibri" w:hint="eastAsia"/>
          <w:b/>
          <w:bCs/>
          <w:kern w:val="0"/>
          <w:lang w:val="en-US" w:eastAsia="ko-KR"/>
          <w14:ligatures w14:val="none"/>
        </w:rPr>
        <w:t>H</w:t>
      </w:r>
      <w:r w:rsidR="007E4441" w:rsidRPr="007E4441">
        <w:rPr>
          <w:rFonts w:ascii="Arial" w:eastAsia="Calibri" w:hAnsi="Arial" w:cs="Calibri"/>
          <w:b/>
          <w:bCs/>
          <w:kern w:val="0"/>
          <w:lang w:val="en-US"/>
          <w14:ligatures w14:val="none"/>
        </w:rPr>
        <w:t xml:space="preserve">omogeneous </w:t>
      </w:r>
      <w:r>
        <w:rPr>
          <w:rFonts w:ascii="Arial" w:eastAsia="맑은 고딕" w:hAnsi="Arial" w:cs="Calibri" w:hint="eastAsia"/>
          <w:b/>
          <w:bCs/>
          <w:kern w:val="0"/>
          <w:lang w:val="en-US" w:eastAsia="ko-KR"/>
          <w14:ligatures w14:val="none"/>
        </w:rPr>
        <w:t>P</w:t>
      </w:r>
      <w:r w:rsidR="007E4441" w:rsidRPr="007E4441">
        <w:rPr>
          <w:rFonts w:ascii="Arial" w:eastAsia="Calibri" w:hAnsi="Arial" w:cs="Calibri"/>
          <w:b/>
          <w:bCs/>
          <w:kern w:val="0"/>
          <w:lang w:val="en-US"/>
          <w14:ligatures w14:val="none"/>
        </w:rPr>
        <w:t xml:space="preserve">harmaceuticals </w:t>
      </w:r>
      <w:r>
        <w:rPr>
          <w:rFonts w:ascii="Arial" w:eastAsia="맑은 고딕" w:hAnsi="Arial" w:cs="Calibri" w:hint="eastAsia"/>
          <w:b/>
          <w:bCs/>
          <w:kern w:val="0"/>
          <w:lang w:val="en-US" w:eastAsia="ko-KR"/>
          <w14:ligatures w14:val="none"/>
        </w:rPr>
        <w:t>B</w:t>
      </w:r>
      <w:r w:rsidR="007E4441" w:rsidRPr="007E4441">
        <w:rPr>
          <w:rFonts w:ascii="Arial" w:eastAsia="Calibri" w:hAnsi="Arial" w:cs="Calibri"/>
          <w:b/>
          <w:bCs/>
          <w:kern w:val="0"/>
          <w:lang w:val="en-US"/>
          <w14:ligatures w14:val="none"/>
        </w:rPr>
        <w:t xml:space="preserve">ased on </w:t>
      </w:r>
      <w:r>
        <w:rPr>
          <w:rFonts w:ascii="Arial" w:eastAsia="맑은 고딕" w:hAnsi="Arial" w:cs="Calibri" w:hint="eastAsia"/>
          <w:b/>
          <w:bCs/>
          <w:kern w:val="0"/>
          <w:lang w:val="en-US" w:eastAsia="ko-KR"/>
          <w14:ligatures w14:val="none"/>
        </w:rPr>
        <w:t>S</w:t>
      </w:r>
      <w:r w:rsidR="007E4441" w:rsidRPr="007E4441">
        <w:rPr>
          <w:rFonts w:ascii="Arial" w:eastAsia="Calibri" w:hAnsi="Arial" w:cs="Calibri"/>
          <w:b/>
          <w:bCs/>
          <w:kern w:val="0"/>
          <w:lang w:val="en-US"/>
          <w14:ligatures w14:val="none"/>
        </w:rPr>
        <w:t xml:space="preserve">tructural </w:t>
      </w:r>
      <w:r>
        <w:rPr>
          <w:rFonts w:ascii="Arial" w:eastAsia="맑은 고딕" w:hAnsi="Arial" w:cs="Calibri" w:hint="eastAsia"/>
          <w:b/>
          <w:bCs/>
          <w:kern w:val="0"/>
          <w:lang w:val="en-US" w:eastAsia="ko-KR"/>
          <w14:ligatures w14:val="none"/>
        </w:rPr>
        <w:t>I</w:t>
      </w:r>
      <w:r w:rsidR="007E4441" w:rsidRPr="007E4441">
        <w:rPr>
          <w:rFonts w:ascii="Arial" w:eastAsia="Calibri" w:hAnsi="Arial" w:cs="Calibri"/>
          <w:b/>
          <w:bCs/>
          <w:kern w:val="0"/>
          <w:lang w:val="en-US"/>
          <w14:ligatures w14:val="none"/>
        </w:rPr>
        <w:t>nteractions</w:t>
      </w:r>
    </w:p>
    <w:p w14:paraId="79141BD9" w14:textId="57CFC3F6" w:rsidR="00C315D2" w:rsidRPr="00C315D2" w:rsidRDefault="002D4231" w:rsidP="00C315D2">
      <w:pPr>
        <w:spacing w:after="0" w:line="240" w:lineRule="auto"/>
        <w:rPr>
          <w:rFonts w:ascii="Arial" w:eastAsia="Calibri" w:hAnsi="Arial" w:cs="Calibri"/>
          <w:bCs/>
          <w:kern w:val="0"/>
          <w:sz w:val="20"/>
          <w:szCs w:val="20"/>
          <w14:ligatures w14:val="none"/>
        </w:rPr>
      </w:pPr>
      <w:r>
        <w:rPr>
          <w:rFonts w:ascii="맑은 고딕" w:eastAsia="맑은 고딕" w:hAnsi="맑은 고딕" w:cs="맑은 고딕" w:hint="eastAsia"/>
          <w:b/>
          <w:kern w:val="0"/>
          <w:sz w:val="20"/>
          <w:szCs w:val="20"/>
          <w:u w:val="single"/>
          <w:lang w:eastAsia="ko-KR"/>
          <w14:ligatures w14:val="none"/>
        </w:rPr>
        <w:t>Jun Hak Lee</w:t>
      </w:r>
      <w:r w:rsidR="00C315D2" w:rsidRPr="00C315D2">
        <w:rPr>
          <w:rFonts w:ascii="Arial" w:eastAsia="Calibri" w:hAnsi="Arial" w:cs="Calibri"/>
          <w:b/>
          <w:kern w:val="0"/>
          <w:sz w:val="20"/>
          <w:szCs w:val="20"/>
          <w:u w:val="single"/>
          <w:vertAlign w:val="superscript"/>
          <w14:ligatures w14:val="none"/>
        </w:rPr>
        <w:t>1</w:t>
      </w:r>
      <w:r w:rsidR="00C315D2" w:rsidRPr="00C315D2">
        <w:rPr>
          <w:rFonts w:ascii="Arial" w:eastAsia="Calibri" w:hAnsi="Arial" w:cs="Calibri"/>
          <w:bCs/>
          <w:kern w:val="0"/>
          <w:sz w:val="20"/>
          <w:szCs w:val="20"/>
          <w14:ligatures w14:val="none"/>
        </w:rPr>
        <w:t xml:space="preserve">, </w:t>
      </w:r>
      <w:r>
        <w:rPr>
          <w:rFonts w:ascii="Arial" w:eastAsia="맑은 고딕" w:hAnsi="Arial" w:cs="Calibri" w:hint="eastAsia"/>
          <w:bCs/>
          <w:kern w:val="0"/>
          <w:sz w:val="20"/>
          <w:szCs w:val="20"/>
          <w:lang w:eastAsia="ko-KR"/>
          <w14:ligatures w14:val="none"/>
        </w:rPr>
        <w:t>Kwan Hyung Cho</w:t>
      </w:r>
      <w:r w:rsidR="00C315D2" w:rsidRPr="00C315D2">
        <w:rPr>
          <w:rFonts w:ascii="Arial" w:eastAsia="Calibri" w:hAnsi="Arial" w:cs="Calibri"/>
          <w:bCs/>
          <w:kern w:val="0"/>
          <w:sz w:val="20"/>
          <w:szCs w:val="20"/>
          <w:vertAlign w:val="superscript"/>
          <w14:ligatures w14:val="none"/>
        </w:rPr>
        <w:t>1,2</w:t>
      </w:r>
      <w:r w:rsidR="00C315D2" w:rsidRPr="00C315D2">
        <w:rPr>
          <w:rFonts w:ascii="Arial" w:eastAsia="Calibri" w:hAnsi="Arial" w:cs="Calibri"/>
          <w:bCs/>
          <w:kern w:val="0"/>
          <w:sz w:val="20"/>
          <w:szCs w:val="20"/>
          <w14:ligatures w14:val="none"/>
        </w:rPr>
        <w:t xml:space="preserve">. </w:t>
      </w:r>
    </w:p>
    <w:p w14:paraId="683C6CB7" w14:textId="0711598C" w:rsidR="002D4231" w:rsidRDefault="00C315D2" w:rsidP="00C315D2">
      <w:pPr>
        <w:spacing w:after="0" w:line="240" w:lineRule="auto"/>
        <w:rPr>
          <w:rFonts w:ascii="Arial" w:eastAsia="맑은 고딕" w:hAnsi="Arial" w:cs="Calibri"/>
          <w:bCs/>
          <w:kern w:val="0"/>
          <w:sz w:val="20"/>
          <w:szCs w:val="20"/>
          <w:lang w:eastAsia="ko-KR"/>
          <w14:ligatures w14:val="none"/>
        </w:rPr>
      </w:pPr>
      <w:r w:rsidRPr="00C315D2">
        <w:rPr>
          <w:rFonts w:ascii="Arial" w:eastAsia="Calibri" w:hAnsi="Arial" w:cs="Calibri"/>
          <w:bCs/>
          <w:kern w:val="0"/>
          <w:sz w:val="20"/>
          <w:szCs w:val="20"/>
          <w14:ligatures w14:val="none"/>
        </w:rPr>
        <w:t>D</w:t>
      </w:r>
      <w:r w:rsidR="002D4231">
        <w:rPr>
          <w:rFonts w:ascii="Arial" w:eastAsia="맑은 고딕" w:hAnsi="Arial" w:cs="Calibri" w:hint="eastAsia"/>
          <w:bCs/>
          <w:kern w:val="0"/>
          <w:sz w:val="20"/>
          <w:szCs w:val="20"/>
          <w:lang w:eastAsia="ko-KR"/>
          <w14:ligatures w14:val="none"/>
        </w:rPr>
        <w:t>epartment of Pharmacy</w:t>
      </w:r>
      <w:r w:rsidRPr="00C315D2">
        <w:rPr>
          <w:rFonts w:ascii="Arial" w:eastAsia="Calibri" w:hAnsi="Arial" w:cs="Calibri"/>
          <w:bCs/>
          <w:kern w:val="0"/>
          <w:sz w:val="20"/>
          <w:szCs w:val="20"/>
          <w14:ligatures w14:val="none"/>
        </w:rPr>
        <w:t xml:space="preserve">, </w:t>
      </w:r>
      <w:r w:rsidR="002D4231">
        <w:rPr>
          <w:rFonts w:ascii="Arial" w:eastAsia="맑은 고딕" w:hAnsi="Arial" w:cs="Calibri" w:hint="eastAsia"/>
          <w:bCs/>
          <w:kern w:val="0"/>
          <w:sz w:val="20"/>
          <w:szCs w:val="20"/>
          <w:lang w:eastAsia="ko-KR"/>
          <w14:ligatures w14:val="none"/>
        </w:rPr>
        <w:t>Inje University</w:t>
      </w:r>
      <w:r w:rsidRPr="00C315D2">
        <w:rPr>
          <w:rFonts w:ascii="Arial" w:eastAsia="Calibri" w:hAnsi="Arial" w:cs="Calibri"/>
          <w:bCs/>
          <w:kern w:val="0"/>
          <w:sz w:val="20"/>
          <w:szCs w:val="20"/>
          <w:vertAlign w:val="superscript"/>
          <w14:ligatures w14:val="none"/>
        </w:rPr>
        <w:t>1</w:t>
      </w:r>
      <w:r w:rsidRPr="00C315D2">
        <w:rPr>
          <w:rFonts w:ascii="Arial" w:eastAsia="Calibri" w:hAnsi="Arial" w:cs="Calibri"/>
          <w:bCs/>
          <w:kern w:val="0"/>
          <w:sz w:val="20"/>
          <w:szCs w:val="20"/>
          <w14:ligatures w14:val="none"/>
        </w:rPr>
        <w:t xml:space="preserve">, </w:t>
      </w:r>
      <w:proofErr w:type="spellStart"/>
      <w:r w:rsidR="002D4231">
        <w:rPr>
          <w:rFonts w:ascii="Arial" w:eastAsia="맑은 고딕" w:hAnsi="Arial" w:cs="Calibri" w:hint="eastAsia"/>
          <w:bCs/>
          <w:kern w:val="0"/>
          <w:sz w:val="20"/>
          <w:szCs w:val="20"/>
          <w:lang w:eastAsia="ko-KR"/>
          <w14:ligatures w14:val="none"/>
        </w:rPr>
        <w:t>Gimhae</w:t>
      </w:r>
      <w:proofErr w:type="spellEnd"/>
      <w:r w:rsidRPr="00C315D2">
        <w:rPr>
          <w:rFonts w:ascii="Arial" w:eastAsia="Calibri" w:hAnsi="Arial" w:cs="Calibri"/>
          <w:bCs/>
          <w:kern w:val="0"/>
          <w:sz w:val="20"/>
          <w:szCs w:val="20"/>
          <w14:ligatures w14:val="none"/>
        </w:rPr>
        <w:t xml:space="preserve">, </w:t>
      </w:r>
      <w:r w:rsidR="002D4231">
        <w:rPr>
          <w:rFonts w:ascii="Arial" w:eastAsia="맑은 고딕" w:hAnsi="Arial" w:cs="Calibri" w:hint="eastAsia"/>
          <w:bCs/>
          <w:kern w:val="0"/>
          <w:sz w:val="20"/>
          <w:szCs w:val="20"/>
          <w:lang w:eastAsia="ko-KR"/>
          <w14:ligatures w14:val="none"/>
        </w:rPr>
        <w:t>50834</w:t>
      </w:r>
      <w:r w:rsidRPr="00C315D2">
        <w:rPr>
          <w:rFonts w:ascii="Arial" w:eastAsia="Calibri" w:hAnsi="Arial" w:cs="Calibri"/>
          <w:bCs/>
          <w:kern w:val="0"/>
          <w:sz w:val="20"/>
          <w:szCs w:val="20"/>
          <w14:ligatures w14:val="none"/>
        </w:rPr>
        <w:t xml:space="preserve">, </w:t>
      </w:r>
      <w:r w:rsidR="002D4231">
        <w:rPr>
          <w:rFonts w:ascii="Arial" w:eastAsia="맑은 고딕" w:hAnsi="Arial" w:cs="Calibri" w:hint="eastAsia"/>
          <w:bCs/>
          <w:kern w:val="0"/>
          <w:sz w:val="20"/>
          <w:szCs w:val="20"/>
          <w:lang w:eastAsia="ko-KR"/>
          <w14:ligatures w14:val="none"/>
        </w:rPr>
        <w:t>Republic of Korea.</w:t>
      </w:r>
    </w:p>
    <w:p w14:paraId="2DD37039" w14:textId="6FDF6541" w:rsidR="00C315D2" w:rsidRPr="00C315D2" w:rsidRDefault="00C315D2" w:rsidP="00C315D2">
      <w:pPr>
        <w:spacing w:after="0" w:line="240" w:lineRule="auto"/>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2385039D" w14:textId="0C675538"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FC07F5" w:rsidRPr="003E6132">
        <w:rPr>
          <w:rFonts w:ascii="Arial" w:eastAsia="맑은 고딕" w:hAnsi="Arial" w:cs="Calibri"/>
          <w:bCs/>
          <w:kern w:val="0"/>
          <w:sz w:val="20"/>
          <w:szCs w:val="20"/>
          <w:lang w:eastAsia="ko-KR"/>
          <w14:ligatures w14:val="none"/>
        </w:rPr>
        <w:t xml:space="preserve">Appropriate excipient selection is crucial in the development of homogeneous dosage forms; however, conventional compatibility test remains </w:t>
      </w:r>
      <w:proofErr w:type="spellStart"/>
      <w:r w:rsidR="00FC07F5" w:rsidRPr="003E6132">
        <w:rPr>
          <w:rFonts w:ascii="Arial" w:eastAsia="맑은 고딕" w:hAnsi="Arial" w:cs="Calibri"/>
          <w:bCs/>
          <w:kern w:val="0"/>
          <w:sz w:val="20"/>
          <w:szCs w:val="20"/>
          <w:lang w:eastAsia="ko-KR"/>
          <w14:ligatures w14:val="none"/>
        </w:rPr>
        <w:t>labor</w:t>
      </w:r>
      <w:proofErr w:type="spellEnd"/>
      <w:r w:rsidR="00FC07F5" w:rsidRPr="003E6132">
        <w:rPr>
          <w:rFonts w:ascii="Arial" w:eastAsia="맑은 고딕" w:hAnsi="Arial" w:cs="Calibri"/>
          <w:bCs/>
          <w:kern w:val="0"/>
          <w:sz w:val="20"/>
          <w:szCs w:val="20"/>
          <w:lang w:eastAsia="ko-KR"/>
          <w14:ligatures w14:val="none"/>
        </w:rPr>
        <w:t xml:space="preserve"> and resource-intensive. Moreover, excipients can decrease drug quality by incompatibility of active pharmaceutical ingredients.</w:t>
      </w: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1387B9C3" w14:textId="78187609" w:rsidR="00C315D2" w:rsidRDefault="00C315D2" w:rsidP="00C315D2">
      <w:pPr>
        <w:spacing w:after="0" w:line="240" w:lineRule="auto"/>
        <w:jc w:val="both"/>
        <w:rPr>
          <w:rFonts w:ascii="Arial" w:eastAsia="맑은 고딕" w:hAnsi="Arial" w:cs="Calibri"/>
          <w:bCs/>
          <w:kern w:val="0"/>
          <w:sz w:val="20"/>
          <w:szCs w:val="20"/>
          <w:lang w:eastAsia="ko-KR"/>
          <w14:ligatures w14:val="none"/>
        </w:rPr>
      </w:pPr>
      <w:r w:rsidRPr="00C315D2">
        <w:rPr>
          <w:rFonts w:ascii="Arial" w:eastAsia="Calibri" w:hAnsi="Arial" w:cs="Calibri"/>
          <w:b/>
          <w:kern w:val="0"/>
          <w:sz w:val="20"/>
          <w:szCs w:val="20"/>
          <w14:ligatures w14:val="none"/>
        </w:rPr>
        <w:t>Methods.</w:t>
      </w:r>
      <w:r w:rsidR="001E5767">
        <w:rPr>
          <w:rFonts w:ascii="Arial" w:eastAsia="맑은 고딕" w:hAnsi="Arial" w:cs="Calibri" w:hint="eastAsia"/>
          <w:b/>
          <w:kern w:val="0"/>
          <w:sz w:val="20"/>
          <w:szCs w:val="20"/>
          <w:lang w:eastAsia="ko-KR"/>
          <w14:ligatures w14:val="none"/>
        </w:rPr>
        <w:t xml:space="preserve"> </w:t>
      </w:r>
      <w:r w:rsidRPr="00C315D2">
        <w:rPr>
          <w:rFonts w:ascii="Arial" w:eastAsia="Calibri" w:hAnsi="Arial" w:cs="Calibri"/>
          <w:bCs/>
          <w:kern w:val="0"/>
          <w:sz w:val="20"/>
          <w:szCs w:val="20"/>
          <w14:ligatures w14:val="none"/>
        </w:rPr>
        <w:t xml:space="preserve"> </w:t>
      </w:r>
      <w:r w:rsidR="003E6132" w:rsidRPr="003E6132">
        <w:rPr>
          <w:rFonts w:ascii="Arial" w:eastAsia="맑은 고딕" w:hAnsi="Arial" w:cs="Calibri"/>
          <w:bCs/>
          <w:kern w:val="0"/>
          <w:sz w:val="20"/>
          <w:szCs w:val="20"/>
          <w:lang w:eastAsia="ko-KR"/>
          <w14:ligatures w14:val="none"/>
        </w:rPr>
        <w:t xml:space="preserve">A dataset of compatible drug–excipient pairs was setup from 356 products approved by the Korean Ministry of Food and Drug Safety (MFDS) and 79 products listed by the U.S. FDA, with all contained combinations </w:t>
      </w:r>
      <w:proofErr w:type="spellStart"/>
      <w:r w:rsidR="003E6132" w:rsidRPr="003E6132">
        <w:rPr>
          <w:rFonts w:ascii="Arial" w:eastAsia="맑은 고딕" w:hAnsi="Arial" w:cs="Calibri"/>
          <w:bCs/>
          <w:kern w:val="0"/>
          <w:sz w:val="20"/>
          <w:szCs w:val="20"/>
          <w:lang w:eastAsia="ko-KR"/>
          <w14:ligatures w14:val="none"/>
        </w:rPr>
        <w:t>labeled</w:t>
      </w:r>
      <w:proofErr w:type="spellEnd"/>
      <w:r w:rsidR="003E6132" w:rsidRPr="003E6132">
        <w:rPr>
          <w:rFonts w:ascii="Arial" w:eastAsia="맑은 고딕" w:hAnsi="Arial" w:cs="Calibri"/>
          <w:bCs/>
          <w:kern w:val="0"/>
          <w:sz w:val="20"/>
          <w:szCs w:val="20"/>
          <w:lang w:eastAsia="ko-KR"/>
          <w14:ligatures w14:val="none"/>
        </w:rPr>
        <w:t xml:space="preserve"> as compatible. Incompatible pairs were implemented from peer-reviewed publications since 2000 and the Handbook of Pharmaceutical Excipients. SMILES of drugs and excipients were standardized (removal of salts, solvates, hydrates) and converted into 1,024-bit molecular fingerprints via </w:t>
      </w:r>
      <w:proofErr w:type="spellStart"/>
      <w:r w:rsidR="003E6132" w:rsidRPr="003E6132">
        <w:rPr>
          <w:rFonts w:ascii="Arial" w:eastAsia="맑은 고딕" w:hAnsi="Arial" w:cs="Calibri"/>
          <w:bCs/>
          <w:kern w:val="0"/>
          <w:sz w:val="20"/>
          <w:szCs w:val="20"/>
          <w:lang w:eastAsia="ko-KR"/>
          <w14:ligatures w14:val="none"/>
        </w:rPr>
        <w:t>RDKit</w:t>
      </w:r>
      <w:proofErr w:type="spellEnd"/>
      <w:r w:rsidR="003E6132" w:rsidRPr="003E6132">
        <w:rPr>
          <w:rFonts w:ascii="Arial" w:eastAsia="맑은 고딕" w:hAnsi="Arial" w:cs="Calibri"/>
          <w:bCs/>
          <w:kern w:val="0"/>
          <w:sz w:val="20"/>
          <w:szCs w:val="20"/>
          <w:lang w:eastAsia="ko-KR"/>
          <w14:ligatures w14:val="none"/>
        </w:rPr>
        <w:t xml:space="preserve">. Pair-level feature vectors comprising two fingerprints plus </w:t>
      </w:r>
      <w:proofErr w:type="spellStart"/>
      <w:r w:rsidR="003E6132" w:rsidRPr="003E6132">
        <w:rPr>
          <w:rFonts w:ascii="Arial" w:eastAsia="맑은 고딕" w:hAnsi="Arial" w:cs="Calibri"/>
          <w:bCs/>
          <w:kern w:val="0"/>
          <w:sz w:val="20"/>
          <w:szCs w:val="20"/>
          <w:lang w:eastAsia="ko-KR"/>
          <w14:ligatures w14:val="none"/>
        </w:rPr>
        <w:t>compatbility</w:t>
      </w:r>
      <w:proofErr w:type="spellEnd"/>
      <w:r w:rsidR="003E6132" w:rsidRPr="003E6132">
        <w:rPr>
          <w:rFonts w:ascii="Arial" w:eastAsia="맑은 고딕" w:hAnsi="Arial" w:cs="Calibri"/>
          <w:bCs/>
          <w:kern w:val="0"/>
          <w:sz w:val="20"/>
          <w:szCs w:val="20"/>
          <w:lang w:eastAsia="ko-KR"/>
          <w14:ligatures w14:val="none"/>
        </w:rPr>
        <w:t xml:space="preserve"> label—yielded 2,049-dimensional inputs. Machine learning models, including logistic regression and a multilayer perceptron (MLP), were implemented in scikit-learn. Performance of model was evaluated by accuracy, </w:t>
      </w:r>
      <w:proofErr w:type="gramStart"/>
      <w:r w:rsidR="003E6132" w:rsidRPr="003E6132">
        <w:rPr>
          <w:rFonts w:ascii="Arial" w:eastAsia="맑은 고딕" w:hAnsi="Arial" w:cs="Calibri"/>
          <w:bCs/>
          <w:kern w:val="0"/>
          <w:sz w:val="20"/>
          <w:szCs w:val="20"/>
          <w:lang w:eastAsia="ko-KR"/>
          <w14:ligatures w14:val="none"/>
        </w:rPr>
        <w:t>Matthews</w:t>
      </w:r>
      <w:proofErr w:type="gramEnd"/>
      <w:r w:rsidR="003E6132" w:rsidRPr="003E6132">
        <w:rPr>
          <w:rFonts w:ascii="Arial" w:eastAsia="맑은 고딕" w:hAnsi="Arial" w:cs="Calibri"/>
          <w:bCs/>
          <w:kern w:val="0"/>
          <w:sz w:val="20"/>
          <w:szCs w:val="20"/>
          <w:lang w:eastAsia="ko-KR"/>
          <w14:ligatures w14:val="none"/>
        </w:rPr>
        <w:t xml:space="preserve"> correlation coefficient (MCC), and area under the ROC curve (AUC).</w:t>
      </w:r>
      <w:r w:rsidR="00761950">
        <w:rPr>
          <w:rFonts w:ascii="Arial" w:eastAsia="맑은 고딕" w:hAnsi="Arial" w:cs="Calibri" w:hint="eastAsia"/>
          <w:bCs/>
          <w:kern w:val="0"/>
          <w:sz w:val="20"/>
          <w:szCs w:val="20"/>
          <w:lang w:eastAsia="ko-KR"/>
          <w14:ligatures w14:val="none"/>
        </w:rPr>
        <w:t xml:space="preserve"> </w:t>
      </w:r>
      <w:r w:rsidR="00761950" w:rsidRPr="00761950">
        <w:rPr>
          <w:rFonts w:ascii="Arial" w:eastAsia="맑은 고딕" w:hAnsi="Arial" w:cs="Calibri"/>
          <w:bCs/>
          <w:kern w:val="0"/>
          <w:sz w:val="20"/>
          <w:szCs w:val="20"/>
          <w:lang w:eastAsia="ko-KR"/>
          <w14:ligatures w14:val="none"/>
        </w:rPr>
        <w:t xml:space="preserve">Prediction test was performed with a separately prepared data set. The prediction accuracy of the model was evaluated by considering the probability as </w:t>
      </w:r>
      <w:proofErr w:type="spellStart"/>
      <w:r w:rsidR="00761950" w:rsidRPr="00761950">
        <w:rPr>
          <w:rFonts w:ascii="Arial" w:eastAsia="맑은 고딕" w:hAnsi="Arial" w:cs="Calibri"/>
          <w:bCs/>
          <w:kern w:val="0"/>
          <w:sz w:val="20"/>
          <w:szCs w:val="20"/>
          <w:lang w:eastAsia="ko-KR"/>
          <w14:ligatures w14:val="none"/>
        </w:rPr>
        <w:t>compatibile</w:t>
      </w:r>
      <w:proofErr w:type="spellEnd"/>
      <w:r w:rsidR="00761950" w:rsidRPr="00761950">
        <w:rPr>
          <w:rFonts w:ascii="Arial" w:eastAsia="맑은 고딕" w:hAnsi="Arial" w:cs="Calibri"/>
          <w:bCs/>
          <w:kern w:val="0"/>
          <w:sz w:val="20"/>
          <w:szCs w:val="20"/>
          <w:lang w:eastAsia="ko-KR"/>
          <w14:ligatures w14:val="none"/>
        </w:rPr>
        <w:t xml:space="preserve"> if it was 0.5 or higher and incompatible if it was less than 0.5.</w:t>
      </w:r>
    </w:p>
    <w:p w14:paraId="0461DFFC" w14:textId="77777777" w:rsidR="003E6132" w:rsidRPr="00C315D2" w:rsidRDefault="003E6132" w:rsidP="00C315D2">
      <w:pPr>
        <w:spacing w:after="0" w:line="240" w:lineRule="auto"/>
        <w:jc w:val="both"/>
        <w:rPr>
          <w:rFonts w:ascii="Calibri" w:eastAsia="Calibri" w:hAnsi="Calibri" w:cs="Times New Roman"/>
          <w:b/>
          <w:bCs/>
          <w:kern w:val="0"/>
          <w:lang w:val="en-GB"/>
          <w14:ligatures w14:val="none"/>
        </w:rPr>
      </w:pPr>
    </w:p>
    <w:p w14:paraId="15EB0532" w14:textId="2EA2DC8C" w:rsidR="00C315D2" w:rsidRPr="003E6132" w:rsidRDefault="00795378" w:rsidP="00C315D2">
      <w:pPr>
        <w:spacing w:after="0" w:line="240" w:lineRule="auto"/>
        <w:jc w:val="both"/>
        <w:rPr>
          <w:rFonts w:ascii="Arial" w:eastAsia="Calibri" w:hAnsi="Arial" w:cs="Calibri"/>
          <w:bCs/>
          <w:kern w:val="0"/>
          <w:sz w:val="20"/>
          <w:szCs w:val="20"/>
          <w14:ligatures w14:val="none"/>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FC07F5" w:rsidRPr="003E6132">
        <w:rPr>
          <w:rFonts w:ascii="Arial" w:eastAsia="Calibri" w:hAnsi="Arial" w:cs="Calibri"/>
          <w:bCs/>
          <w:kern w:val="0"/>
          <w:sz w:val="20"/>
          <w:szCs w:val="20"/>
          <w14:ligatures w14:val="none"/>
        </w:rPr>
        <w:t xml:space="preserve">Performance of logistic model was highest among all models (accuracy 0.913, AUC 0.904, MCC 0.666). On prediction test set, logistic regression </w:t>
      </w:r>
      <w:r w:rsidR="00FC07F5" w:rsidRPr="009A7F57">
        <w:rPr>
          <w:rFonts w:ascii="Arial" w:eastAsia="Calibri" w:hAnsi="Arial" w:cs="Calibri"/>
          <w:bCs/>
          <w:color w:val="000000" w:themeColor="text1"/>
          <w:kern w:val="0"/>
          <w:sz w:val="20"/>
          <w:szCs w:val="20"/>
          <w14:ligatures w14:val="none"/>
        </w:rPr>
        <w:t xml:space="preserve">and MLP reached </w:t>
      </w:r>
      <w:r w:rsidR="00761950" w:rsidRPr="009A7F57">
        <w:rPr>
          <w:rFonts w:ascii="Arial" w:eastAsia="맑은 고딕" w:hAnsi="Arial" w:cs="Calibri" w:hint="eastAsia"/>
          <w:bCs/>
          <w:color w:val="000000" w:themeColor="text1"/>
          <w:kern w:val="0"/>
          <w:sz w:val="20"/>
          <w:szCs w:val="20"/>
          <w:lang w:eastAsia="ko-KR"/>
          <w14:ligatures w14:val="none"/>
        </w:rPr>
        <w:t xml:space="preserve">prediction </w:t>
      </w:r>
      <w:r w:rsidR="00FC07F5" w:rsidRPr="009A7F57">
        <w:rPr>
          <w:rFonts w:ascii="Arial" w:eastAsia="Calibri" w:hAnsi="Arial" w:cs="Calibri"/>
          <w:bCs/>
          <w:color w:val="000000" w:themeColor="text1"/>
          <w:kern w:val="0"/>
          <w:sz w:val="20"/>
          <w:szCs w:val="20"/>
          <w14:ligatures w14:val="none"/>
        </w:rPr>
        <w:t>accurac</w:t>
      </w:r>
      <w:r w:rsidR="00761950" w:rsidRPr="009A7F57">
        <w:rPr>
          <w:rFonts w:ascii="Arial" w:eastAsia="맑은 고딕" w:hAnsi="Arial" w:cs="Calibri" w:hint="eastAsia"/>
          <w:bCs/>
          <w:color w:val="000000" w:themeColor="text1"/>
          <w:kern w:val="0"/>
          <w:sz w:val="20"/>
          <w:szCs w:val="20"/>
          <w:lang w:eastAsia="ko-KR"/>
          <w14:ligatures w14:val="none"/>
        </w:rPr>
        <w:t>y</w:t>
      </w:r>
      <w:r w:rsidR="00FC07F5" w:rsidRPr="009A7F57">
        <w:rPr>
          <w:rFonts w:ascii="Arial" w:eastAsia="Calibri" w:hAnsi="Arial" w:cs="Calibri"/>
          <w:bCs/>
          <w:color w:val="000000" w:themeColor="text1"/>
          <w:kern w:val="0"/>
          <w:sz w:val="20"/>
          <w:szCs w:val="20"/>
          <w14:ligatures w14:val="none"/>
        </w:rPr>
        <w:t xml:space="preserve"> of 6</w:t>
      </w:r>
      <w:r w:rsidR="009A7F57">
        <w:rPr>
          <w:rFonts w:ascii="Arial" w:eastAsia="맑은 고딕" w:hAnsi="Arial" w:cs="Calibri" w:hint="eastAsia"/>
          <w:bCs/>
          <w:color w:val="000000" w:themeColor="text1"/>
          <w:kern w:val="0"/>
          <w:sz w:val="20"/>
          <w:szCs w:val="20"/>
          <w:lang w:eastAsia="ko-KR"/>
          <w14:ligatures w14:val="none"/>
        </w:rPr>
        <w:t>9.0</w:t>
      </w:r>
      <w:r w:rsidR="00FC07F5" w:rsidRPr="009A7F57">
        <w:rPr>
          <w:rFonts w:ascii="Arial" w:eastAsia="Calibri" w:hAnsi="Arial" w:cs="Calibri"/>
          <w:bCs/>
          <w:color w:val="000000" w:themeColor="text1"/>
          <w:kern w:val="0"/>
          <w:sz w:val="20"/>
          <w:szCs w:val="20"/>
          <w14:ligatures w14:val="none"/>
        </w:rPr>
        <w:t xml:space="preserve">% and </w:t>
      </w:r>
      <w:r w:rsidR="009A7F57" w:rsidRPr="009A7F57">
        <w:rPr>
          <w:rFonts w:ascii="Arial" w:eastAsia="맑은 고딕" w:hAnsi="Arial" w:cs="Calibri" w:hint="eastAsia"/>
          <w:bCs/>
          <w:color w:val="000000" w:themeColor="text1"/>
          <w:kern w:val="0"/>
          <w:sz w:val="20"/>
          <w:szCs w:val="20"/>
          <w:lang w:eastAsia="ko-KR"/>
          <w14:ligatures w14:val="none"/>
        </w:rPr>
        <w:t>60.0</w:t>
      </w:r>
      <w:r w:rsidR="00FC07F5" w:rsidRPr="009A7F57">
        <w:rPr>
          <w:rFonts w:ascii="Arial" w:eastAsia="Calibri" w:hAnsi="Arial" w:cs="Calibri"/>
          <w:bCs/>
          <w:color w:val="000000" w:themeColor="text1"/>
          <w:kern w:val="0"/>
          <w:sz w:val="20"/>
          <w:szCs w:val="20"/>
          <w14:ligatures w14:val="none"/>
        </w:rPr>
        <w:t>%, respectively, but both models exhibited poor sensitivity to incompatibility cases. After retraining on the expanded dataset,</w:t>
      </w:r>
      <w:r w:rsidR="00761950" w:rsidRPr="009A7F57">
        <w:rPr>
          <w:rFonts w:ascii="Arial" w:eastAsia="맑은 고딕" w:hAnsi="Arial" w:cs="Calibri" w:hint="eastAsia"/>
          <w:bCs/>
          <w:color w:val="000000" w:themeColor="text1"/>
          <w:kern w:val="0"/>
          <w:sz w:val="20"/>
          <w:szCs w:val="20"/>
          <w:lang w:eastAsia="ko-KR"/>
          <w14:ligatures w14:val="none"/>
        </w:rPr>
        <w:t xml:space="preserve"> prediction</w:t>
      </w:r>
      <w:r w:rsidR="00FC07F5" w:rsidRPr="009A7F57">
        <w:rPr>
          <w:rFonts w:ascii="Arial" w:eastAsia="Calibri" w:hAnsi="Arial" w:cs="Calibri"/>
          <w:bCs/>
          <w:color w:val="000000" w:themeColor="text1"/>
          <w:kern w:val="0"/>
          <w:sz w:val="20"/>
          <w:szCs w:val="20"/>
          <w14:ligatures w14:val="none"/>
        </w:rPr>
        <w:t xml:space="preserve"> accurac</w:t>
      </w:r>
      <w:r w:rsidR="00761950" w:rsidRPr="009A7F57">
        <w:rPr>
          <w:rFonts w:ascii="Arial" w:eastAsia="맑은 고딕" w:hAnsi="Arial" w:cs="Calibri" w:hint="eastAsia"/>
          <w:bCs/>
          <w:color w:val="000000" w:themeColor="text1"/>
          <w:kern w:val="0"/>
          <w:sz w:val="20"/>
          <w:szCs w:val="20"/>
          <w:lang w:eastAsia="ko-KR"/>
          <w14:ligatures w14:val="none"/>
        </w:rPr>
        <w:t>y</w:t>
      </w:r>
      <w:r w:rsidR="00FC07F5" w:rsidRPr="009A7F57">
        <w:rPr>
          <w:rFonts w:ascii="Arial" w:eastAsia="Calibri" w:hAnsi="Arial" w:cs="Calibri"/>
          <w:bCs/>
          <w:color w:val="000000" w:themeColor="text1"/>
          <w:kern w:val="0"/>
          <w:sz w:val="20"/>
          <w:szCs w:val="20"/>
          <w14:ligatures w14:val="none"/>
        </w:rPr>
        <w:t xml:space="preserve"> improved to </w:t>
      </w:r>
      <w:r w:rsidR="009A7F57" w:rsidRPr="009A7F57">
        <w:rPr>
          <w:rFonts w:ascii="Arial" w:eastAsia="맑은 고딕" w:hAnsi="Arial" w:cs="Calibri" w:hint="eastAsia"/>
          <w:bCs/>
          <w:color w:val="000000" w:themeColor="text1"/>
          <w:kern w:val="0"/>
          <w:sz w:val="20"/>
          <w:szCs w:val="20"/>
          <w:lang w:eastAsia="ko-KR"/>
          <w14:ligatures w14:val="none"/>
        </w:rPr>
        <w:t>85.0</w:t>
      </w:r>
      <w:r w:rsidR="00FC07F5" w:rsidRPr="009A7F57">
        <w:rPr>
          <w:rFonts w:ascii="Arial" w:eastAsia="Calibri" w:hAnsi="Arial" w:cs="Calibri"/>
          <w:bCs/>
          <w:color w:val="000000" w:themeColor="text1"/>
          <w:kern w:val="0"/>
          <w:sz w:val="20"/>
          <w:szCs w:val="20"/>
          <w14:ligatures w14:val="none"/>
        </w:rPr>
        <w:t xml:space="preserve">% for logistic regression and </w:t>
      </w:r>
      <w:r w:rsidR="009A7F57" w:rsidRPr="009A7F57">
        <w:rPr>
          <w:rFonts w:ascii="Arial" w:eastAsia="맑은 고딕" w:hAnsi="Arial" w:cs="Calibri" w:hint="eastAsia"/>
          <w:bCs/>
          <w:color w:val="000000" w:themeColor="text1"/>
          <w:kern w:val="0"/>
          <w:sz w:val="20"/>
          <w:szCs w:val="20"/>
          <w:lang w:eastAsia="ko-KR"/>
          <w14:ligatures w14:val="none"/>
        </w:rPr>
        <w:t>90.0</w:t>
      </w:r>
      <w:r w:rsidR="00FC07F5" w:rsidRPr="009A7F57">
        <w:rPr>
          <w:rFonts w:ascii="Arial" w:eastAsia="Calibri" w:hAnsi="Arial" w:cs="Calibri"/>
          <w:bCs/>
          <w:color w:val="000000" w:themeColor="text1"/>
          <w:kern w:val="0"/>
          <w:sz w:val="20"/>
          <w:szCs w:val="20"/>
          <w14:ligatures w14:val="none"/>
        </w:rPr>
        <w:t xml:space="preserve">% for MLP, demonstrating that continuous data integration </w:t>
      </w:r>
      <w:r w:rsidR="00FC07F5" w:rsidRPr="003E6132">
        <w:rPr>
          <w:rFonts w:ascii="Arial" w:eastAsia="Calibri" w:hAnsi="Arial" w:cs="Calibri"/>
          <w:bCs/>
          <w:kern w:val="0"/>
          <w:sz w:val="20"/>
          <w:szCs w:val="20"/>
          <w14:ligatures w14:val="none"/>
        </w:rPr>
        <w:t>enhances predictive performance.</w:t>
      </w:r>
    </w:p>
    <w:p w14:paraId="37683296" w14:textId="77777777" w:rsidR="00C315D2" w:rsidRDefault="00C315D2" w:rsidP="00C315D2">
      <w:pPr>
        <w:spacing w:after="0" w:line="240" w:lineRule="auto"/>
        <w:jc w:val="both"/>
        <w:rPr>
          <w:rFonts w:ascii="Arial" w:eastAsia="Calibri" w:hAnsi="Arial" w:cs="Calibri"/>
          <w:b/>
          <w:kern w:val="0"/>
          <w:sz w:val="20"/>
          <w:szCs w:val="20"/>
          <w14:ligatures w14:val="none"/>
        </w:rPr>
      </w:pPr>
    </w:p>
    <w:p w14:paraId="1AF10CAD" w14:textId="60EBAA79" w:rsidR="00C315D2" w:rsidRDefault="00B8473A" w:rsidP="00C315D2">
      <w:pPr>
        <w:spacing w:after="0" w:line="240" w:lineRule="auto"/>
        <w:jc w:val="both"/>
        <w:rPr>
          <w:rFonts w:ascii="Arial" w:eastAsia="맑은 고딕" w:hAnsi="Arial" w:cs="Calibri"/>
          <w:bCs/>
          <w:kern w:val="0"/>
          <w:sz w:val="20"/>
          <w:szCs w:val="20"/>
          <w:lang w:val="en-US" w:eastAsia="ko-KR"/>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3E6132" w:rsidRPr="003E6132">
        <w:rPr>
          <w:rFonts w:ascii="Arial" w:eastAsia="Calibri" w:hAnsi="Arial" w:cs="Calibri"/>
          <w:bCs/>
          <w:kern w:val="0"/>
          <w:sz w:val="20"/>
          <w:szCs w:val="20"/>
          <w:lang w:val="en-US"/>
          <w14:ligatures w14:val="none"/>
        </w:rPr>
        <w:t>Machine learning models can accurately predict drug–excipient compatibility, thereby reducing labor and resource-intensive experiments. Continuous enhancement of new compatibility data further improves model robustness, facilitating more efficient development of homogeneous formulation.</w:t>
      </w:r>
    </w:p>
    <w:p w14:paraId="143E7591" w14:textId="77777777" w:rsidR="003E6132" w:rsidRDefault="003E6132" w:rsidP="00C315D2">
      <w:pPr>
        <w:spacing w:after="0" w:line="240" w:lineRule="auto"/>
        <w:jc w:val="both"/>
        <w:rPr>
          <w:rFonts w:ascii="Arial" w:eastAsia="맑은 고딕" w:hAnsi="Arial" w:cs="Calibri"/>
          <w:b/>
          <w:kern w:val="0"/>
          <w:sz w:val="20"/>
          <w:szCs w:val="20"/>
          <w:lang w:eastAsia="ko-KR"/>
          <w14:ligatures w14:val="none"/>
        </w:rPr>
      </w:pPr>
    </w:p>
    <w:p w14:paraId="15B64F40" w14:textId="1308A2B1" w:rsidR="00761950" w:rsidRPr="00761950" w:rsidRDefault="00761950" w:rsidP="00C315D2">
      <w:pPr>
        <w:spacing w:after="0" w:line="240" w:lineRule="auto"/>
        <w:jc w:val="both"/>
        <w:rPr>
          <w:rFonts w:ascii="Arial" w:eastAsia="맑은 고딕" w:hAnsi="Arial" w:cs="Calibri"/>
          <w:bCs/>
          <w:kern w:val="0"/>
          <w:sz w:val="20"/>
          <w:szCs w:val="20"/>
          <w:lang w:eastAsia="ko-KR"/>
          <w14:ligatures w14:val="none"/>
        </w:rPr>
      </w:pPr>
      <w:r w:rsidRPr="00761950">
        <w:rPr>
          <w:rFonts w:ascii="Arial" w:eastAsia="맑은 고딕" w:hAnsi="Arial" w:cs="Calibri"/>
          <w:b/>
          <w:kern w:val="0"/>
          <w:sz w:val="20"/>
          <w:szCs w:val="20"/>
          <w:lang w:eastAsia="ko-KR"/>
          <w14:ligatures w14:val="none"/>
        </w:rPr>
        <w:t xml:space="preserve">Acknowledgement. </w:t>
      </w:r>
      <w:r w:rsidRPr="00761950">
        <w:rPr>
          <w:rFonts w:ascii="Arial" w:eastAsia="맑은 고딕" w:hAnsi="Arial" w:cs="Calibri"/>
          <w:bCs/>
          <w:kern w:val="0"/>
          <w:sz w:val="20"/>
          <w:szCs w:val="20"/>
          <w:lang w:eastAsia="ko-KR"/>
          <w14:ligatures w14:val="none"/>
        </w:rPr>
        <w:t xml:space="preserve">This research was supported by the Basic Science Research Program through the National Research Foundation of Korea (NRF) funded by the Ministry of Science, ICT &amp; Future Planning (Grant number: </w:t>
      </w:r>
      <w:r w:rsidRPr="00761950">
        <w:rPr>
          <w:rFonts w:ascii="Arial" w:eastAsia="맑은 고딕" w:hAnsi="Arial" w:cs="Calibri"/>
          <w:bCs/>
          <w:color w:val="FF0000"/>
          <w:kern w:val="0"/>
          <w:sz w:val="20"/>
          <w:szCs w:val="20"/>
          <w:lang w:eastAsia="ko-KR"/>
          <w14:ligatures w14:val="none"/>
        </w:rPr>
        <w:t>NRF-2022R1A2C1003070</w:t>
      </w:r>
      <w:r w:rsidRPr="00761950">
        <w:rPr>
          <w:rFonts w:ascii="Arial" w:eastAsia="맑은 고딕" w:hAnsi="Arial" w:cs="Calibri"/>
          <w:bCs/>
          <w:kern w:val="0"/>
          <w:sz w:val="20"/>
          <w:szCs w:val="20"/>
          <w:lang w:eastAsia="ko-KR"/>
          <w14:ligatures w14:val="none"/>
        </w:rPr>
        <w:t>).</w:t>
      </w:r>
    </w:p>
    <w:p w14:paraId="5666FDBC" w14:textId="77777777" w:rsidR="00761950" w:rsidRPr="003E6132" w:rsidRDefault="00761950" w:rsidP="00C315D2">
      <w:pPr>
        <w:spacing w:after="0" w:line="240" w:lineRule="auto"/>
        <w:jc w:val="both"/>
        <w:rPr>
          <w:rFonts w:ascii="Arial" w:eastAsia="맑은 고딕" w:hAnsi="Arial" w:cs="Calibri"/>
          <w:b/>
          <w:kern w:val="0"/>
          <w:sz w:val="20"/>
          <w:szCs w:val="20"/>
          <w:lang w:eastAsia="ko-KR"/>
          <w14:ligatures w14:val="none"/>
        </w:rPr>
      </w:pPr>
    </w:p>
    <w:p w14:paraId="2C801966" w14:textId="215AF44E" w:rsidR="00C315D2" w:rsidRPr="00C315D2" w:rsidRDefault="00C315D2" w:rsidP="00C315D2">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p>
    <w:p w14:paraId="495B1BA5" w14:textId="74BF5903" w:rsidR="00C315D2" w:rsidRDefault="00C315D2" w:rsidP="00C315D2">
      <w:pPr>
        <w:spacing w:after="0" w:line="240" w:lineRule="auto"/>
        <w:jc w:val="both"/>
        <w:rPr>
          <w:rFonts w:ascii="Arial" w:eastAsia="맑은 고딕" w:hAnsi="Arial" w:cs="Calibri"/>
          <w:bCs/>
          <w:kern w:val="0"/>
          <w:sz w:val="20"/>
          <w:szCs w:val="20"/>
          <w:lang w:val="en-US" w:eastAsia="ko-KR"/>
          <w14:ligatures w14:val="none"/>
        </w:rPr>
      </w:pPr>
      <w:r w:rsidRPr="009A7F57">
        <w:rPr>
          <w:rFonts w:ascii="Arial" w:eastAsia="맑은 고딕" w:hAnsi="Arial" w:cs="Calibri"/>
          <w:bCs/>
          <w:kern w:val="0"/>
          <w:sz w:val="20"/>
          <w:szCs w:val="20"/>
          <w:lang w:val="en-US" w:eastAsia="ko-KR"/>
          <w14:ligatures w14:val="none"/>
        </w:rPr>
        <w:t>(1</w:t>
      </w:r>
      <w:r w:rsidR="009A7F57">
        <w:rPr>
          <w:rFonts w:ascii="Arial" w:eastAsia="맑은 고딕" w:hAnsi="Arial" w:cs="Calibri" w:hint="eastAsia"/>
          <w:bCs/>
          <w:kern w:val="0"/>
          <w:sz w:val="20"/>
          <w:szCs w:val="20"/>
          <w:lang w:val="en-US" w:eastAsia="ko-KR"/>
          <w14:ligatures w14:val="none"/>
        </w:rPr>
        <w:t>)</w:t>
      </w:r>
      <w:r w:rsidR="009A7F57" w:rsidRPr="009A7F57">
        <w:rPr>
          <w:rFonts w:ascii="Arial" w:eastAsia="맑은 고딕" w:hAnsi="Arial" w:cs="Calibri"/>
          <w:bCs/>
          <w:kern w:val="0"/>
          <w:sz w:val="20"/>
          <w:szCs w:val="20"/>
          <w:lang w:val="en-US" w:eastAsia="ko-KR"/>
          <w14:ligatures w14:val="none"/>
        </w:rPr>
        <w:t xml:space="preserve"> </w:t>
      </w:r>
      <w:r w:rsidR="009A7F57" w:rsidRPr="009A7F57">
        <w:rPr>
          <w:rFonts w:ascii="Arial" w:eastAsia="맑은 고딕" w:hAnsi="Arial" w:cs="Calibri"/>
          <w:bCs/>
          <w:kern w:val="0"/>
          <w:sz w:val="20"/>
          <w:szCs w:val="20"/>
          <w:lang w:val="en-US" w:eastAsia="ko-KR"/>
          <w14:ligatures w14:val="none"/>
        </w:rPr>
        <w:t>Patel</w:t>
      </w:r>
      <w:r w:rsidR="009A7F57" w:rsidRPr="009A7F57">
        <w:rPr>
          <w:rFonts w:ascii="Arial" w:eastAsia="맑은 고딕" w:hAnsi="Arial" w:cs="Calibri" w:hint="eastAsia"/>
          <w:bCs/>
          <w:kern w:val="0"/>
          <w:sz w:val="20"/>
          <w:szCs w:val="20"/>
          <w:lang w:val="en-US" w:eastAsia="ko-KR"/>
          <w14:ligatures w14:val="none"/>
        </w:rPr>
        <w:t>,</w:t>
      </w:r>
      <w:r w:rsidR="009A7F57" w:rsidRPr="009A7F57">
        <w:rPr>
          <w:rFonts w:ascii="Arial" w:eastAsia="맑은 고딕" w:hAnsi="Arial" w:cs="Calibri"/>
          <w:bCs/>
          <w:kern w:val="0"/>
          <w:sz w:val="20"/>
          <w:szCs w:val="20"/>
          <w:lang w:val="en-US" w:eastAsia="ko-KR"/>
          <w14:ligatures w14:val="none"/>
        </w:rPr>
        <w:t xml:space="preserve"> S</w:t>
      </w:r>
      <w:r w:rsidRPr="009A7F57">
        <w:rPr>
          <w:rFonts w:ascii="Arial" w:eastAsia="맑은 고딕" w:hAnsi="Arial" w:cs="Calibri"/>
          <w:bCs/>
          <w:kern w:val="0"/>
          <w:sz w:val="20"/>
          <w:szCs w:val="20"/>
          <w:lang w:val="en-US" w:eastAsia="ko-KR"/>
          <w14:ligatures w14:val="none"/>
        </w:rPr>
        <w:t>.</w:t>
      </w:r>
      <w:r w:rsidR="009A7F57">
        <w:rPr>
          <w:rFonts w:ascii="Arial" w:eastAsia="맑은 고딕" w:hAnsi="Arial" w:cs="Calibri" w:hint="eastAsia"/>
          <w:bCs/>
          <w:kern w:val="0"/>
          <w:sz w:val="20"/>
          <w:szCs w:val="20"/>
          <w:lang w:val="en-US" w:eastAsia="ko-KR"/>
          <w14:ligatures w14:val="none"/>
        </w:rPr>
        <w:t xml:space="preserve"> et al.</w:t>
      </w:r>
      <w:r w:rsidRPr="009A7F57">
        <w:rPr>
          <w:rFonts w:ascii="Arial" w:eastAsia="맑은 고딕" w:hAnsi="Arial" w:cs="Calibri"/>
          <w:bCs/>
          <w:kern w:val="0"/>
          <w:sz w:val="20"/>
          <w:szCs w:val="20"/>
          <w:lang w:val="en-US" w:eastAsia="ko-KR"/>
          <w14:ligatures w14:val="none"/>
        </w:rPr>
        <w:t xml:space="preserve"> (</w:t>
      </w:r>
      <w:r w:rsidR="009A7F57">
        <w:rPr>
          <w:rFonts w:ascii="Arial" w:eastAsia="맑은 고딕" w:hAnsi="Arial" w:cs="Calibri" w:hint="eastAsia"/>
          <w:bCs/>
          <w:kern w:val="0"/>
          <w:sz w:val="20"/>
          <w:szCs w:val="20"/>
          <w:lang w:val="en-US" w:eastAsia="ko-KR"/>
          <w14:ligatures w14:val="none"/>
        </w:rPr>
        <w:t>2023</w:t>
      </w:r>
      <w:r w:rsidRPr="009A7F57">
        <w:rPr>
          <w:rFonts w:ascii="Arial" w:eastAsia="맑은 고딕" w:hAnsi="Arial" w:cs="Calibri"/>
          <w:bCs/>
          <w:kern w:val="0"/>
          <w:sz w:val="20"/>
          <w:szCs w:val="20"/>
          <w:lang w:val="en-US" w:eastAsia="ko-KR"/>
          <w14:ligatures w14:val="none"/>
        </w:rPr>
        <w:t xml:space="preserve">) </w:t>
      </w:r>
      <w:r w:rsidR="009A7F57">
        <w:rPr>
          <w:rFonts w:ascii="Arial" w:eastAsia="맑은 고딕" w:hAnsi="Arial" w:cs="Calibri" w:hint="eastAsia"/>
          <w:bCs/>
          <w:kern w:val="0"/>
          <w:sz w:val="20"/>
          <w:szCs w:val="20"/>
          <w:lang w:val="en-US" w:eastAsia="ko-KR"/>
          <w14:ligatures w14:val="none"/>
        </w:rPr>
        <w:t>Int. J. Pharm.</w:t>
      </w:r>
      <w:r w:rsidRPr="009A7F57">
        <w:rPr>
          <w:rFonts w:ascii="Arial" w:eastAsia="맑은 고딕" w:hAnsi="Arial" w:cs="Calibri"/>
          <w:bCs/>
          <w:kern w:val="0"/>
          <w:sz w:val="20"/>
          <w:szCs w:val="20"/>
          <w:lang w:val="en-US" w:eastAsia="ko-KR"/>
          <w14:ligatures w14:val="none"/>
        </w:rPr>
        <w:t xml:space="preserve"> </w:t>
      </w:r>
      <w:r w:rsidR="009A7F57">
        <w:rPr>
          <w:rFonts w:ascii="Arial" w:eastAsia="맑은 고딕" w:hAnsi="Arial" w:cs="Calibri" w:hint="eastAsia"/>
          <w:bCs/>
          <w:kern w:val="0"/>
          <w:sz w:val="20"/>
          <w:szCs w:val="20"/>
          <w:lang w:val="en-US" w:eastAsia="ko-KR"/>
          <w14:ligatures w14:val="none"/>
        </w:rPr>
        <w:t>637</w:t>
      </w:r>
    </w:p>
    <w:p w14:paraId="49A67C40" w14:textId="71D08A41" w:rsidR="00761950" w:rsidRPr="00761950" w:rsidRDefault="00761950" w:rsidP="00C315D2">
      <w:pPr>
        <w:spacing w:after="0" w:line="240" w:lineRule="auto"/>
        <w:jc w:val="both"/>
        <w:rPr>
          <w:rFonts w:ascii="Arial" w:eastAsia="맑은 고딕" w:hAnsi="Arial" w:cs="Calibri" w:hint="eastAsia"/>
          <w:bCs/>
          <w:kern w:val="0"/>
          <w:sz w:val="20"/>
          <w:szCs w:val="20"/>
          <w:lang w:val="en-US" w:eastAsia="ko-KR"/>
          <w14:ligatures w14:val="none"/>
        </w:rPr>
      </w:pPr>
      <w:r>
        <w:rPr>
          <w:rFonts w:ascii="Arial" w:eastAsia="맑은 고딕" w:hAnsi="Arial" w:cs="Calibri" w:hint="eastAsia"/>
          <w:bCs/>
          <w:kern w:val="0"/>
          <w:sz w:val="20"/>
          <w:szCs w:val="20"/>
          <w:lang w:val="en-US" w:eastAsia="ko-KR"/>
          <w14:ligatures w14:val="none"/>
        </w:rPr>
        <w:t xml:space="preserve">(2) </w:t>
      </w:r>
      <w:r w:rsidR="009A7F57" w:rsidRPr="009A7F57">
        <w:rPr>
          <w:rFonts w:ascii="Arial" w:eastAsia="맑은 고딕" w:hAnsi="Arial" w:cs="Calibri"/>
          <w:bCs/>
          <w:kern w:val="0"/>
          <w:sz w:val="20"/>
          <w:szCs w:val="20"/>
          <w:lang w:val="en-US" w:eastAsia="ko-KR"/>
          <w14:ligatures w14:val="none"/>
        </w:rPr>
        <w:t>Hang, Nguyen Thu</w:t>
      </w:r>
      <w:r w:rsidR="009A7F57" w:rsidRPr="009A7F57">
        <w:rPr>
          <w:rFonts w:ascii="Arial" w:eastAsia="맑은 고딕" w:hAnsi="Arial" w:cs="Calibri" w:hint="eastAsia"/>
          <w:bCs/>
          <w:kern w:val="0"/>
          <w:sz w:val="20"/>
          <w:szCs w:val="20"/>
          <w:lang w:val="en-US" w:eastAsia="ko-KR"/>
          <w14:ligatures w14:val="none"/>
        </w:rPr>
        <w:t xml:space="preserve">. et al. (2024) </w:t>
      </w:r>
      <w:r w:rsidR="009A7F57" w:rsidRPr="009A7F57">
        <w:rPr>
          <w:rFonts w:ascii="Arial" w:eastAsia="맑은 고딕" w:hAnsi="Arial" w:cs="Calibri"/>
          <w:bCs/>
          <w:kern w:val="0"/>
          <w:sz w:val="20"/>
          <w:szCs w:val="20"/>
          <w:lang w:val="en-US" w:eastAsia="ko-KR"/>
          <w14:ligatures w14:val="none"/>
        </w:rPr>
        <w:t>Int. J. Pharm.</w:t>
      </w:r>
      <w:r w:rsidR="009A7F57" w:rsidRPr="009A7F57">
        <w:rPr>
          <w:rFonts w:ascii="Arial" w:eastAsia="맑은 고딕" w:hAnsi="Arial" w:cs="Calibri" w:hint="eastAsia"/>
          <w:bCs/>
          <w:kern w:val="0"/>
          <w:sz w:val="20"/>
          <w:szCs w:val="20"/>
          <w:lang w:val="en-US" w:eastAsia="ko-KR"/>
          <w14:ligatures w14:val="none"/>
        </w:rPr>
        <w:t xml:space="preserve"> 653</w:t>
      </w:r>
    </w:p>
    <w:p w14:paraId="78217BDF" w14:textId="6CFB83E6" w:rsidR="00761950" w:rsidRDefault="00C315D2" w:rsidP="009A7F57">
      <w:pPr>
        <w:spacing w:after="0" w:line="240" w:lineRule="auto"/>
        <w:jc w:val="both"/>
        <w:rPr>
          <w:rFonts w:ascii="Arial" w:eastAsia="맑은 고딕" w:hAnsi="Arial" w:cs="Calibri"/>
          <w:bCs/>
          <w:kern w:val="0"/>
          <w:sz w:val="20"/>
          <w:szCs w:val="20"/>
          <w:lang w:val="en-US" w:eastAsia="ko-KR"/>
          <w14:ligatures w14:val="none"/>
        </w:rPr>
      </w:pPr>
      <w:r w:rsidRPr="009A7F57">
        <w:rPr>
          <w:rFonts w:ascii="Arial" w:eastAsia="맑은 고딕" w:hAnsi="Arial" w:cs="Calibri"/>
          <w:bCs/>
          <w:kern w:val="0"/>
          <w:sz w:val="20"/>
          <w:szCs w:val="20"/>
          <w:lang w:val="en-US" w:eastAsia="ko-KR"/>
          <w14:ligatures w14:val="none"/>
        </w:rPr>
        <w:t>(</w:t>
      </w:r>
      <w:r w:rsidR="009A7F57">
        <w:rPr>
          <w:rFonts w:ascii="Arial" w:eastAsia="맑은 고딕" w:hAnsi="Arial" w:cs="Calibri" w:hint="eastAsia"/>
          <w:bCs/>
          <w:kern w:val="0"/>
          <w:sz w:val="20"/>
          <w:szCs w:val="20"/>
          <w:lang w:val="en-US" w:eastAsia="ko-KR"/>
          <w14:ligatures w14:val="none"/>
        </w:rPr>
        <w:t>3</w:t>
      </w:r>
      <w:r w:rsidRPr="009A7F57">
        <w:rPr>
          <w:rFonts w:ascii="Arial" w:eastAsia="맑은 고딕" w:hAnsi="Arial" w:cs="Calibri"/>
          <w:bCs/>
          <w:kern w:val="0"/>
          <w:sz w:val="20"/>
          <w:szCs w:val="20"/>
          <w:lang w:val="en-US" w:eastAsia="ko-KR"/>
          <w14:ligatures w14:val="none"/>
        </w:rPr>
        <w:t xml:space="preserve">) </w:t>
      </w:r>
      <w:r w:rsidR="009A7F57" w:rsidRPr="009A7F57">
        <w:rPr>
          <w:rFonts w:ascii="Arial" w:eastAsia="맑은 고딕" w:hAnsi="Arial" w:cs="Calibri"/>
          <w:bCs/>
          <w:kern w:val="0"/>
          <w:sz w:val="20"/>
          <w:szCs w:val="20"/>
          <w:lang w:val="en-US" w:eastAsia="ko-KR"/>
          <w14:ligatures w14:val="none"/>
        </w:rPr>
        <w:t>Chadha</w:t>
      </w:r>
      <w:r w:rsidR="009A7F57" w:rsidRPr="009A7F57">
        <w:rPr>
          <w:rFonts w:ascii="Arial" w:eastAsia="맑은 고딕" w:hAnsi="Arial" w:cs="Calibri" w:hint="eastAsia"/>
          <w:bCs/>
          <w:kern w:val="0"/>
          <w:sz w:val="20"/>
          <w:szCs w:val="20"/>
          <w:lang w:val="en-US" w:eastAsia="ko-KR"/>
          <w14:ligatures w14:val="none"/>
        </w:rPr>
        <w:t>,</w:t>
      </w:r>
      <w:r w:rsidR="009A7F57" w:rsidRPr="009A7F57">
        <w:rPr>
          <w:rFonts w:ascii="Arial" w:eastAsia="맑은 고딕" w:hAnsi="Arial" w:cs="Calibri"/>
          <w:bCs/>
          <w:kern w:val="0"/>
          <w:sz w:val="20"/>
          <w:szCs w:val="20"/>
          <w:lang w:val="en-US" w:eastAsia="ko-KR"/>
          <w14:ligatures w14:val="none"/>
        </w:rPr>
        <w:t xml:space="preserve"> R</w:t>
      </w:r>
      <w:r w:rsidR="009A7F57" w:rsidRPr="009A7F57">
        <w:rPr>
          <w:rFonts w:ascii="Arial" w:eastAsia="맑은 고딕" w:hAnsi="Arial" w:cs="Calibri" w:hint="eastAsia"/>
          <w:bCs/>
          <w:kern w:val="0"/>
          <w:sz w:val="20"/>
          <w:szCs w:val="20"/>
          <w:lang w:val="en-US" w:eastAsia="ko-KR"/>
          <w14:ligatures w14:val="none"/>
        </w:rPr>
        <w:t>.</w:t>
      </w:r>
      <w:r w:rsidR="009A7F57">
        <w:rPr>
          <w:rFonts w:ascii="Arial" w:eastAsia="맑은 고딕" w:hAnsi="Arial" w:cs="Calibri" w:hint="eastAsia"/>
          <w:bCs/>
          <w:kern w:val="0"/>
          <w:sz w:val="20"/>
          <w:szCs w:val="20"/>
          <w:lang w:val="en-US" w:eastAsia="ko-KR"/>
          <w14:ligatures w14:val="none"/>
        </w:rPr>
        <w:t xml:space="preserve"> et al. (2014) </w:t>
      </w:r>
      <w:r w:rsidR="009A7F57" w:rsidRPr="009A7F57">
        <w:rPr>
          <w:rFonts w:ascii="Arial" w:eastAsia="맑은 고딕" w:hAnsi="Arial" w:cs="Calibri"/>
          <w:bCs/>
          <w:kern w:val="0"/>
          <w:sz w:val="20"/>
          <w:szCs w:val="20"/>
          <w:lang w:val="en-US" w:eastAsia="ko-KR"/>
          <w14:ligatures w14:val="none"/>
        </w:rPr>
        <w:t>J. Pharm. Biomed. Anal.</w:t>
      </w:r>
      <w:r w:rsidR="009A7F57" w:rsidRPr="009A7F57">
        <w:rPr>
          <w:rFonts w:ascii="Arial" w:eastAsia="맑은 고딕" w:hAnsi="Arial" w:cs="Calibri" w:hint="eastAsia"/>
          <w:bCs/>
          <w:kern w:val="0"/>
          <w:sz w:val="20"/>
          <w:szCs w:val="20"/>
          <w:lang w:val="en-US" w:eastAsia="ko-KR"/>
          <w14:ligatures w14:val="none"/>
        </w:rPr>
        <w:t xml:space="preserve"> </w:t>
      </w:r>
      <w:r w:rsidR="009A7F57">
        <w:rPr>
          <w:rFonts w:ascii="Arial" w:eastAsia="맑은 고딕" w:hAnsi="Arial" w:cs="Calibri" w:hint="eastAsia"/>
          <w:bCs/>
          <w:kern w:val="0"/>
          <w:sz w:val="20"/>
          <w:szCs w:val="20"/>
          <w:lang w:val="en-US" w:eastAsia="ko-KR"/>
          <w14:ligatures w14:val="none"/>
        </w:rPr>
        <w:t>87:82-97</w:t>
      </w:r>
    </w:p>
    <w:p w14:paraId="0085F0CE" w14:textId="0889E3BC" w:rsidR="009A7F57" w:rsidRPr="009A7F57" w:rsidRDefault="009A7F57" w:rsidP="009A7F57">
      <w:pPr>
        <w:spacing w:after="0" w:line="240" w:lineRule="auto"/>
        <w:jc w:val="both"/>
        <w:rPr>
          <w:rFonts w:ascii="Arial" w:eastAsia="맑은 고딕" w:hAnsi="Arial" w:cs="Calibri" w:hint="eastAsia"/>
          <w:bCs/>
          <w:kern w:val="0"/>
          <w:sz w:val="20"/>
          <w:szCs w:val="20"/>
          <w:lang w:val="en-US" w:eastAsia="ko-KR"/>
          <w14:ligatures w14:val="none"/>
        </w:rPr>
      </w:pPr>
      <w:r>
        <w:rPr>
          <w:rFonts w:ascii="Arial" w:eastAsia="맑은 고딕" w:hAnsi="Arial" w:cs="Calibri" w:hint="eastAsia"/>
          <w:bCs/>
          <w:kern w:val="0"/>
          <w:sz w:val="20"/>
          <w:szCs w:val="20"/>
          <w:lang w:val="en-US" w:eastAsia="ko-KR"/>
          <w14:ligatures w14:val="none"/>
        </w:rPr>
        <w:t xml:space="preserve">(4) </w:t>
      </w:r>
      <w:r w:rsidRPr="009A7F57">
        <w:rPr>
          <w:rFonts w:ascii="Arial" w:eastAsia="맑은 고딕" w:hAnsi="Arial" w:cs="Calibri"/>
          <w:bCs/>
          <w:kern w:val="0"/>
          <w:sz w:val="20"/>
          <w:szCs w:val="20"/>
          <w:lang w:eastAsia="ko-KR"/>
          <w14:ligatures w14:val="none"/>
        </w:rPr>
        <w:t>Wang</w:t>
      </w:r>
      <w:r>
        <w:rPr>
          <w:rFonts w:ascii="Arial" w:eastAsia="맑은 고딕" w:hAnsi="Arial" w:cs="Calibri" w:hint="eastAsia"/>
          <w:bCs/>
          <w:kern w:val="0"/>
          <w:sz w:val="20"/>
          <w:szCs w:val="20"/>
          <w:lang w:eastAsia="ko-KR"/>
          <w14:ligatures w14:val="none"/>
        </w:rPr>
        <w:t>,</w:t>
      </w:r>
      <w:r w:rsidRPr="009A7F57">
        <w:rPr>
          <w:rFonts w:ascii="Arial" w:eastAsia="맑은 고딕" w:hAnsi="Arial" w:cs="Calibri"/>
          <w:bCs/>
          <w:kern w:val="0"/>
          <w:sz w:val="20"/>
          <w:szCs w:val="20"/>
          <w:lang w:eastAsia="ko-KR"/>
          <w14:ligatures w14:val="none"/>
        </w:rPr>
        <w:t xml:space="preserve"> N</w:t>
      </w:r>
      <w:r>
        <w:rPr>
          <w:rFonts w:ascii="Arial" w:eastAsia="맑은 고딕" w:hAnsi="Arial" w:cs="Calibri" w:hint="eastAsia"/>
          <w:bCs/>
          <w:kern w:val="0"/>
          <w:sz w:val="20"/>
          <w:szCs w:val="20"/>
          <w:lang w:eastAsia="ko-KR"/>
          <w14:ligatures w14:val="none"/>
        </w:rPr>
        <w:t xml:space="preserve">. et al. (2021) </w:t>
      </w:r>
      <w:r w:rsidRPr="009A7F57">
        <w:rPr>
          <w:rFonts w:ascii="Arial" w:eastAsia="맑은 고딕" w:hAnsi="Arial" w:cs="Calibri"/>
          <w:bCs/>
          <w:kern w:val="0"/>
          <w:sz w:val="20"/>
          <w:szCs w:val="20"/>
          <w:lang w:eastAsia="ko-KR"/>
          <w14:ligatures w14:val="none"/>
        </w:rPr>
        <w:t>Int. J. Pharm.</w:t>
      </w:r>
      <w:r>
        <w:rPr>
          <w:rFonts w:ascii="Arial" w:eastAsia="맑은 고딕" w:hAnsi="Arial" w:cs="Calibri" w:hint="eastAsia"/>
          <w:bCs/>
          <w:kern w:val="0"/>
          <w:sz w:val="20"/>
          <w:szCs w:val="20"/>
          <w:lang w:eastAsia="ko-KR"/>
          <w14:ligatures w14:val="none"/>
        </w:rPr>
        <w:t xml:space="preserve"> 607</w:t>
      </w:r>
    </w:p>
    <w:p w14:paraId="6E29A4FA" w14:textId="77777777" w:rsidR="001605DA" w:rsidRDefault="001605DA" w:rsidP="00C315D2">
      <w:pPr>
        <w:jc w:val="both"/>
        <w:rPr>
          <w:rFonts w:ascii="Arial" w:eastAsia="맑은 고딕" w:hAnsi="Arial" w:cs="Calibri"/>
          <w:bCs/>
          <w:kern w:val="0"/>
          <w:sz w:val="20"/>
          <w:szCs w:val="20"/>
          <w:lang w:val="en-US" w:eastAsia="ko-KR"/>
          <w14:ligatures w14:val="none"/>
        </w:rPr>
      </w:pPr>
    </w:p>
    <w:p w14:paraId="436FAFF4" w14:textId="77777777" w:rsidR="001605DA" w:rsidRPr="001605DA" w:rsidRDefault="001605DA" w:rsidP="00C315D2">
      <w:pPr>
        <w:jc w:val="both"/>
        <w:rPr>
          <w:rFonts w:ascii="Arial" w:eastAsia="맑은 고딕" w:hAnsi="Arial" w:cs="Calibri"/>
          <w:bCs/>
          <w:kern w:val="0"/>
          <w:sz w:val="20"/>
          <w:szCs w:val="20"/>
          <w:lang w:val="en-US" w:eastAsia="ko-KR"/>
          <w14:ligatures w14:val="none"/>
        </w:rPr>
      </w:pPr>
    </w:p>
    <w:sectPr w:rsidR="001605DA" w:rsidRPr="001605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D4EFC" w14:textId="77777777" w:rsidR="004B24F4" w:rsidRDefault="004B24F4" w:rsidP="007E4441">
      <w:pPr>
        <w:spacing w:after="0" w:line="240" w:lineRule="auto"/>
      </w:pPr>
      <w:r>
        <w:separator/>
      </w:r>
    </w:p>
  </w:endnote>
  <w:endnote w:type="continuationSeparator" w:id="0">
    <w:p w14:paraId="3BAD4DEF" w14:textId="77777777" w:rsidR="004B24F4" w:rsidRDefault="004B24F4" w:rsidP="007E4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E486E" w14:textId="77777777" w:rsidR="004B24F4" w:rsidRDefault="004B24F4" w:rsidP="007E4441">
      <w:pPr>
        <w:spacing w:after="0" w:line="240" w:lineRule="auto"/>
      </w:pPr>
      <w:r>
        <w:separator/>
      </w:r>
    </w:p>
  </w:footnote>
  <w:footnote w:type="continuationSeparator" w:id="0">
    <w:p w14:paraId="23587C0E" w14:textId="77777777" w:rsidR="004B24F4" w:rsidRDefault="004B24F4" w:rsidP="007E44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107368"/>
    <w:rsid w:val="00113BB7"/>
    <w:rsid w:val="001605DA"/>
    <w:rsid w:val="001E5767"/>
    <w:rsid w:val="002017E6"/>
    <w:rsid w:val="00294059"/>
    <w:rsid w:val="002D4231"/>
    <w:rsid w:val="003206E4"/>
    <w:rsid w:val="003A6D5C"/>
    <w:rsid w:val="003C068F"/>
    <w:rsid w:val="003E6132"/>
    <w:rsid w:val="00442004"/>
    <w:rsid w:val="004A51B6"/>
    <w:rsid w:val="004B24F4"/>
    <w:rsid w:val="005074E0"/>
    <w:rsid w:val="00510CF8"/>
    <w:rsid w:val="00575A29"/>
    <w:rsid w:val="00601754"/>
    <w:rsid w:val="006A34BE"/>
    <w:rsid w:val="006F3F1C"/>
    <w:rsid w:val="007141F2"/>
    <w:rsid w:val="00727F6B"/>
    <w:rsid w:val="00753203"/>
    <w:rsid w:val="007561D8"/>
    <w:rsid w:val="00761950"/>
    <w:rsid w:val="00795378"/>
    <w:rsid w:val="00796206"/>
    <w:rsid w:val="007C367E"/>
    <w:rsid w:val="007E4441"/>
    <w:rsid w:val="008071C5"/>
    <w:rsid w:val="008B2A02"/>
    <w:rsid w:val="00906D34"/>
    <w:rsid w:val="00933DC9"/>
    <w:rsid w:val="00936D4C"/>
    <w:rsid w:val="009523F9"/>
    <w:rsid w:val="009650DF"/>
    <w:rsid w:val="009A7F57"/>
    <w:rsid w:val="009B1CBB"/>
    <w:rsid w:val="009B6979"/>
    <w:rsid w:val="00A0516D"/>
    <w:rsid w:val="00B267AD"/>
    <w:rsid w:val="00B4721D"/>
    <w:rsid w:val="00B52901"/>
    <w:rsid w:val="00B8473A"/>
    <w:rsid w:val="00C21815"/>
    <w:rsid w:val="00C315D2"/>
    <w:rsid w:val="00C353D8"/>
    <w:rsid w:val="00CF5A91"/>
    <w:rsid w:val="00D02BB1"/>
    <w:rsid w:val="00D45A74"/>
    <w:rsid w:val="00D7428F"/>
    <w:rsid w:val="00EC3746"/>
    <w:rsid w:val="00F539FB"/>
    <w:rsid w:val="00F64625"/>
    <w:rsid w:val="00F85528"/>
    <w:rsid w:val="00FC07F5"/>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바탕"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315D2"/>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semiHidden/>
    <w:rsid w:val="00C315D2"/>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C315D2"/>
    <w:rPr>
      <w:rFonts w:eastAsiaTheme="majorEastAsia" w:cstheme="majorBidi"/>
      <w:i/>
      <w:iCs/>
      <w:color w:val="0F4761" w:themeColor="accent1" w:themeShade="BF"/>
    </w:rPr>
  </w:style>
  <w:style w:type="character" w:customStyle="1" w:styleId="5Char">
    <w:name w:val="제목 5 Char"/>
    <w:basedOn w:val="a0"/>
    <w:link w:val="5"/>
    <w:uiPriority w:val="9"/>
    <w:semiHidden/>
    <w:rsid w:val="00C315D2"/>
    <w:rPr>
      <w:rFonts w:eastAsiaTheme="majorEastAsia" w:cstheme="majorBidi"/>
      <w:color w:val="0F4761" w:themeColor="accent1" w:themeShade="BF"/>
    </w:rPr>
  </w:style>
  <w:style w:type="character" w:customStyle="1" w:styleId="6Char">
    <w:name w:val="제목 6 Char"/>
    <w:basedOn w:val="a0"/>
    <w:link w:val="6"/>
    <w:uiPriority w:val="9"/>
    <w:semiHidden/>
    <w:rsid w:val="00C315D2"/>
    <w:rPr>
      <w:rFonts w:eastAsiaTheme="majorEastAsia" w:cstheme="majorBidi"/>
      <w:i/>
      <w:iCs/>
      <w:color w:val="595959" w:themeColor="text1" w:themeTint="A6"/>
    </w:rPr>
  </w:style>
  <w:style w:type="character" w:customStyle="1" w:styleId="7Char">
    <w:name w:val="제목 7 Char"/>
    <w:basedOn w:val="a0"/>
    <w:link w:val="7"/>
    <w:uiPriority w:val="9"/>
    <w:semiHidden/>
    <w:rsid w:val="00C315D2"/>
    <w:rPr>
      <w:rFonts w:eastAsiaTheme="majorEastAsia" w:cstheme="majorBidi"/>
      <w:color w:val="595959" w:themeColor="text1" w:themeTint="A6"/>
    </w:rPr>
  </w:style>
  <w:style w:type="character" w:customStyle="1" w:styleId="8Char">
    <w:name w:val="제목 8 Char"/>
    <w:basedOn w:val="a0"/>
    <w:link w:val="8"/>
    <w:uiPriority w:val="9"/>
    <w:semiHidden/>
    <w:rsid w:val="00C315D2"/>
    <w:rPr>
      <w:rFonts w:eastAsiaTheme="majorEastAsia" w:cstheme="majorBidi"/>
      <w:i/>
      <w:iCs/>
      <w:color w:val="272727" w:themeColor="text1" w:themeTint="D8"/>
    </w:rPr>
  </w:style>
  <w:style w:type="character" w:customStyle="1" w:styleId="9Char">
    <w:name w:val="제목 9 Char"/>
    <w:basedOn w:val="a0"/>
    <w:link w:val="9"/>
    <w:uiPriority w:val="9"/>
    <w:semiHidden/>
    <w:rsid w:val="00C315D2"/>
    <w:rPr>
      <w:rFonts w:eastAsiaTheme="majorEastAsia" w:cstheme="majorBidi"/>
      <w:color w:val="272727" w:themeColor="text1" w:themeTint="D8"/>
    </w:rPr>
  </w:style>
  <w:style w:type="paragraph" w:styleId="a3">
    <w:name w:val="Title"/>
    <w:basedOn w:val="a"/>
    <w:next w:val="a"/>
    <w:link w:val="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C315D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C315D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315D2"/>
    <w:pPr>
      <w:spacing w:before="160"/>
      <w:jc w:val="center"/>
    </w:pPr>
    <w:rPr>
      <w:i/>
      <w:iCs/>
      <w:color w:val="404040" w:themeColor="text1" w:themeTint="BF"/>
    </w:rPr>
  </w:style>
  <w:style w:type="character" w:customStyle="1" w:styleId="Char1">
    <w:name w:val="인용 Char"/>
    <w:basedOn w:val="a0"/>
    <w:link w:val="a5"/>
    <w:uiPriority w:val="29"/>
    <w:rsid w:val="00C315D2"/>
    <w:rPr>
      <w:i/>
      <w:iCs/>
      <w:color w:val="404040" w:themeColor="text1" w:themeTint="BF"/>
    </w:rPr>
  </w:style>
  <w:style w:type="paragraph" w:styleId="a6">
    <w:name w:val="List Paragraph"/>
    <w:basedOn w:val="a"/>
    <w:uiPriority w:val="34"/>
    <w:qFormat/>
    <w:rsid w:val="00C315D2"/>
    <w:pPr>
      <w:ind w:left="720"/>
      <w:contextualSpacing/>
    </w:pPr>
  </w:style>
  <w:style w:type="character" w:styleId="a7">
    <w:name w:val="Intense Emphasis"/>
    <w:basedOn w:val="a0"/>
    <w:uiPriority w:val="21"/>
    <w:qFormat/>
    <w:rsid w:val="00C315D2"/>
    <w:rPr>
      <w:i/>
      <w:iCs/>
      <w:color w:val="0F4761" w:themeColor="accent1" w:themeShade="BF"/>
    </w:rPr>
  </w:style>
  <w:style w:type="paragraph" w:styleId="a8">
    <w:name w:val="Intense Quote"/>
    <w:basedOn w:val="a"/>
    <w:next w:val="a"/>
    <w:link w:val="Char2"/>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C315D2"/>
    <w:rPr>
      <w:i/>
      <w:iCs/>
      <w:color w:val="0F4761" w:themeColor="accent1" w:themeShade="BF"/>
    </w:rPr>
  </w:style>
  <w:style w:type="character" w:styleId="a9">
    <w:name w:val="Intense Reference"/>
    <w:basedOn w:val="a0"/>
    <w:uiPriority w:val="32"/>
    <w:qFormat/>
    <w:rsid w:val="00C315D2"/>
    <w:rPr>
      <w:b/>
      <w:bCs/>
      <w:smallCaps/>
      <w:color w:val="0F4761" w:themeColor="accent1" w:themeShade="BF"/>
      <w:spacing w:val="5"/>
    </w:rPr>
  </w:style>
  <w:style w:type="paragraph" w:styleId="aa">
    <w:name w:val="header"/>
    <w:basedOn w:val="a"/>
    <w:link w:val="Char3"/>
    <w:uiPriority w:val="99"/>
    <w:unhideWhenUsed/>
    <w:rsid w:val="007E4441"/>
    <w:pPr>
      <w:tabs>
        <w:tab w:val="center" w:pos="4513"/>
        <w:tab w:val="right" w:pos="9026"/>
      </w:tabs>
      <w:snapToGrid w:val="0"/>
    </w:pPr>
  </w:style>
  <w:style w:type="character" w:customStyle="1" w:styleId="Char3">
    <w:name w:val="머리글 Char"/>
    <w:basedOn w:val="a0"/>
    <w:link w:val="aa"/>
    <w:uiPriority w:val="99"/>
    <w:rsid w:val="007E4441"/>
  </w:style>
  <w:style w:type="paragraph" w:styleId="ab">
    <w:name w:val="footer"/>
    <w:basedOn w:val="a"/>
    <w:link w:val="Char4"/>
    <w:uiPriority w:val="99"/>
    <w:unhideWhenUsed/>
    <w:rsid w:val="007E4441"/>
    <w:pPr>
      <w:tabs>
        <w:tab w:val="center" w:pos="4513"/>
        <w:tab w:val="right" w:pos="9026"/>
      </w:tabs>
      <w:snapToGrid w:val="0"/>
    </w:pPr>
  </w:style>
  <w:style w:type="character" w:customStyle="1" w:styleId="Char4">
    <w:name w:val="바닥글 Char"/>
    <w:basedOn w:val="a0"/>
    <w:link w:val="ab"/>
    <w:uiPriority w:val="99"/>
    <w:rsid w:val="007E4441"/>
  </w:style>
  <w:style w:type="character" w:styleId="ac">
    <w:name w:val="Hyperlink"/>
    <w:basedOn w:val="a0"/>
    <w:uiPriority w:val="99"/>
    <w:unhideWhenUsed/>
    <w:rsid w:val="001605DA"/>
    <w:rPr>
      <w:color w:val="467886" w:themeColor="hyperlink"/>
      <w:u w:val="single"/>
    </w:rPr>
  </w:style>
  <w:style w:type="character" w:styleId="ad">
    <w:name w:val="Unresolved Mention"/>
    <w:basedOn w:val="a0"/>
    <w:uiPriority w:val="99"/>
    <w:semiHidden/>
    <w:unhideWhenUsed/>
    <w:rsid w:val="00160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20212">
      <w:bodyDiv w:val="1"/>
      <w:marLeft w:val="0"/>
      <w:marRight w:val="0"/>
      <w:marTop w:val="0"/>
      <w:marBottom w:val="0"/>
      <w:divBdr>
        <w:top w:val="none" w:sz="0" w:space="0" w:color="auto"/>
        <w:left w:val="none" w:sz="0" w:space="0" w:color="auto"/>
        <w:bottom w:val="none" w:sz="0" w:space="0" w:color="auto"/>
        <w:right w:val="none" w:sz="0" w:space="0" w:color="auto"/>
      </w:divBdr>
      <w:divsChild>
        <w:div w:id="537016165">
          <w:marLeft w:val="0"/>
          <w:marRight w:val="0"/>
          <w:marTop w:val="0"/>
          <w:marBottom w:val="120"/>
          <w:divBdr>
            <w:top w:val="none" w:sz="0" w:space="0" w:color="auto"/>
            <w:left w:val="none" w:sz="0" w:space="0" w:color="auto"/>
            <w:bottom w:val="none" w:sz="0" w:space="0" w:color="auto"/>
            <w:right w:val="none" w:sz="0" w:space="0" w:color="auto"/>
          </w:divBdr>
          <w:divsChild>
            <w:div w:id="870845538">
              <w:marLeft w:val="0"/>
              <w:marRight w:val="0"/>
              <w:marTop w:val="0"/>
              <w:marBottom w:val="0"/>
              <w:divBdr>
                <w:top w:val="none" w:sz="0" w:space="0" w:color="auto"/>
                <w:left w:val="none" w:sz="0" w:space="0" w:color="auto"/>
                <w:bottom w:val="none" w:sz="0" w:space="0" w:color="auto"/>
                <w:right w:val="none" w:sz="0" w:space="0" w:color="auto"/>
              </w:divBdr>
              <w:divsChild>
                <w:div w:id="6103628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56590499">
      <w:bodyDiv w:val="1"/>
      <w:marLeft w:val="0"/>
      <w:marRight w:val="0"/>
      <w:marTop w:val="0"/>
      <w:marBottom w:val="0"/>
      <w:divBdr>
        <w:top w:val="none" w:sz="0" w:space="0" w:color="auto"/>
        <w:left w:val="none" w:sz="0" w:space="0" w:color="auto"/>
        <w:bottom w:val="none" w:sz="0" w:space="0" w:color="auto"/>
        <w:right w:val="none" w:sz="0" w:space="0" w:color="auto"/>
      </w:divBdr>
      <w:divsChild>
        <w:div w:id="1754474262">
          <w:marLeft w:val="0"/>
          <w:marRight w:val="0"/>
          <w:marTop w:val="0"/>
          <w:marBottom w:val="120"/>
          <w:divBdr>
            <w:top w:val="none" w:sz="0" w:space="0" w:color="auto"/>
            <w:left w:val="none" w:sz="0" w:space="0" w:color="auto"/>
            <w:bottom w:val="none" w:sz="0" w:space="0" w:color="auto"/>
            <w:right w:val="none" w:sz="0" w:space="0" w:color="auto"/>
          </w:divBdr>
          <w:divsChild>
            <w:div w:id="1149320372">
              <w:marLeft w:val="0"/>
              <w:marRight w:val="0"/>
              <w:marTop w:val="0"/>
              <w:marBottom w:val="0"/>
              <w:divBdr>
                <w:top w:val="none" w:sz="0" w:space="0" w:color="auto"/>
                <w:left w:val="none" w:sz="0" w:space="0" w:color="auto"/>
                <w:bottom w:val="none" w:sz="0" w:space="0" w:color="auto"/>
                <w:right w:val="none" w:sz="0" w:space="0" w:color="auto"/>
              </w:divBdr>
              <w:divsChild>
                <w:div w:id="2951838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Pages>
  <Words>435</Words>
  <Characters>2485</Characters>
  <Application>Microsoft Office Word</Application>
  <DocSecurity>0</DocSecurity>
  <Lines>20</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이준학</cp:lastModifiedBy>
  <cp:revision>5</cp:revision>
  <dcterms:created xsi:type="dcterms:W3CDTF">2025-05-06T06:55:00Z</dcterms:created>
  <dcterms:modified xsi:type="dcterms:W3CDTF">2025-05-23T05:18:00Z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