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238703CB" w:rsidR="00711813" w:rsidRPr="00DF1C8E" w:rsidRDefault="00D65B44" w:rsidP="00F26BBE">
      <w:pPr>
        <w:jc w:val="center"/>
        <w:rPr>
          <w:rFonts w:ascii="Calibri" w:hAnsi="Calibri" w:cs="Calibri"/>
          <w:b/>
          <w:sz w:val="28"/>
          <w:szCs w:val="28"/>
          <w:lang w:val="en-AU"/>
        </w:rPr>
      </w:pPr>
      <w:r>
        <w:rPr>
          <w:rFonts w:ascii="Calibri" w:hAnsi="Calibri" w:cs="Calibri"/>
          <w:b/>
          <w:sz w:val="28"/>
          <w:szCs w:val="28"/>
          <w:lang w:val="en-AU"/>
        </w:rPr>
        <w:t>Environmental Photoelectron Yield Spectroscopy</w:t>
      </w:r>
    </w:p>
    <w:p w14:paraId="57C45AC5" w14:textId="77777777" w:rsidR="00DF1C8E" w:rsidRDefault="00DF1C8E" w:rsidP="00711813">
      <w:pPr>
        <w:jc w:val="both"/>
        <w:rPr>
          <w:rFonts w:ascii="Calibri" w:hAnsi="Calibri" w:cs="Calibri"/>
          <w:sz w:val="20"/>
          <w:szCs w:val="20"/>
          <w:lang w:val="en-AU"/>
        </w:rPr>
      </w:pPr>
    </w:p>
    <w:p w14:paraId="22DB1634" w14:textId="1159C0F6" w:rsidR="00DF1C8E" w:rsidRPr="005F19FF" w:rsidRDefault="00711813" w:rsidP="00F26BBE">
      <w:pPr>
        <w:jc w:val="center"/>
        <w:rPr>
          <w:rFonts w:ascii="Calibri" w:hAnsi="Calibri" w:cs="Calibri"/>
          <w:i/>
          <w:lang w:val="en-AU"/>
        </w:rPr>
      </w:pPr>
      <w:r w:rsidRPr="005F19FF">
        <w:rPr>
          <w:rFonts w:ascii="Calibri" w:hAnsi="Calibri" w:cs="Calibri"/>
          <w:i/>
          <w:lang w:val="en-AU"/>
        </w:rPr>
        <w:t xml:space="preserve">John A </w:t>
      </w:r>
      <w:r w:rsidR="00D65B44">
        <w:rPr>
          <w:rFonts w:ascii="Calibri" w:hAnsi="Calibri" w:cs="Calibri"/>
          <w:i/>
          <w:lang w:val="en-AU"/>
        </w:rPr>
        <w:t>Scott</w:t>
      </w:r>
      <w:r w:rsidRPr="005F19FF">
        <w:rPr>
          <w:rFonts w:ascii="Calibri" w:hAnsi="Calibri" w:cs="Calibri"/>
          <w:i/>
          <w:lang w:val="en-AU"/>
        </w:rPr>
        <w:t xml:space="preserve">, </w:t>
      </w:r>
      <w:r w:rsidR="008F65B5">
        <w:rPr>
          <w:rFonts w:ascii="Calibri" w:hAnsi="Calibri" w:cs="Calibri"/>
          <w:i/>
          <w:lang w:val="en-AU"/>
        </w:rPr>
        <w:t xml:space="preserve">Igor Aharonovich </w:t>
      </w:r>
      <w:r w:rsidR="009B0A93" w:rsidRPr="009B0A93">
        <w:rPr>
          <w:rFonts w:ascii="Calibri" w:hAnsi="Calibri" w:cs="Calibri"/>
          <w:i/>
          <w:lang w:val="en-AU"/>
        </w:rPr>
        <w:t>and</w:t>
      </w:r>
      <w:r w:rsidR="009B0A93">
        <w:rPr>
          <w:rFonts w:ascii="Calibri" w:hAnsi="Calibri" w:cs="Calibri"/>
          <w:i/>
          <w:lang w:val="en-AU"/>
        </w:rPr>
        <w:t xml:space="preserve"> </w:t>
      </w:r>
      <w:r w:rsidR="00D65B44">
        <w:rPr>
          <w:rFonts w:ascii="Calibri" w:hAnsi="Calibri" w:cs="Calibri"/>
          <w:i/>
          <w:lang w:val="en-AU"/>
        </w:rPr>
        <w:t>Milos</w:t>
      </w:r>
      <w:r w:rsidRPr="005F19FF">
        <w:rPr>
          <w:rFonts w:ascii="Calibri" w:hAnsi="Calibri" w:cs="Calibri"/>
          <w:i/>
          <w:lang w:val="en-AU"/>
        </w:rPr>
        <w:t xml:space="preserve"> </w:t>
      </w:r>
      <w:r w:rsidR="00D65B44">
        <w:rPr>
          <w:rFonts w:ascii="Calibri" w:hAnsi="Calibri" w:cs="Calibri"/>
          <w:i/>
          <w:lang w:val="en-AU"/>
        </w:rPr>
        <w:t>Toth</w:t>
      </w:r>
    </w:p>
    <w:p w14:paraId="49EF8C2D" w14:textId="4D6DDB04" w:rsidR="00711813" w:rsidRPr="006B3866" w:rsidRDefault="009B0A93" w:rsidP="00F26BBE">
      <w:pPr>
        <w:jc w:val="center"/>
        <w:rPr>
          <w:rFonts w:ascii="Calibri" w:hAnsi="Calibri" w:cs="Calibri"/>
          <w:sz w:val="22"/>
          <w:szCs w:val="22"/>
          <w:lang w:val="en-AU"/>
        </w:rPr>
      </w:pPr>
      <w:r>
        <w:rPr>
          <w:rFonts w:ascii="Calibri" w:hAnsi="Calibri" w:cs="Calibri"/>
          <w:sz w:val="22"/>
          <w:szCs w:val="22"/>
          <w:lang w:val="en-AU"/>
        </w:rPr>
        <w:t>School of Mathematical and Physical Sciences</w:t>
      </w:r>
      <w:r w:rsidR="00711813" w:rsidRPr="006B3866">
        <w:rPr>
          <w:rFonts w:ascii="Calibri" w:hAnsi="Calibri" w:cs="Calibri"/>
          <w:sz w:val="22"/>
          <w:szCs w:val="22"/>
          <w:lang w:val="en-AU"/>
        </w:rPr>
        <w:t xml:space="preserve">, </w:t>
      </w:r>
      <w:r>
        <w:rPr>
          <w:rFonts w:ascii="Calibri" w:hAnsi="Calibri" w:cs="Calibri"/>
          <w:sz w:val="22"/>
          <w:szCs w:val="22"/>
          <w:lang w:val="en-AU"/>
        </w:rPr>
        <w:t>University of Technology Sydney</w:t>
      </w:r>
      <w:r w:rsidR="00711813" w:rsidRPr="006B3866">
        <w:rPr>
          <w:rFonts w:ascii="Calibri" w:hAnsi="Calibri" w:cs="Calibri"/>
          <w:sz w:val="22"/>
          <w:szCs w:val="22"/>
          <w:lang w:val="en-AU"/>
        </w:rPr>
        <w:t xml:space="preserve">, </w:t>
      </w:r>
      <w:r>
        <w:rPr>
          <w:rFonts w:ascii="Calibri" w:hAnsi="Calibri" w:cs="Calibri"/>
          <w:sz w:val="22"/>
          <w:szCs w:val="22"/>
          <w:lang w:val="en-AU"/>
        </w:rPr>
        <w:t>Ultimo</w:t>
      </w:r>
      <w:r w:rsidR="00EF12F3" w:rsidRPr="006B3866">
        <w:rPr>
          <w:rFonts w:ascii="Calibri" w:hAnsi="Calibri" w:cs="Calibri"/>
          <w:sz w:val="22"/>
          <w:szCs w:val="22"/>
          <w:lang w:val="en-AU"/>
        </w:rPr>
        <w:t xml:space="preserve">, </w:t>
      </w:r>
      <w:r>
        <w:rPr>
          <w:rFonts w:ascii="Calibri" w:hAnsi="Calibri" w:cs="Calibri"/>
          <w:sz w:val="22"/>
          <w:szCs w:val="22"/>
          <w:lang w:val="en-AU"/>
        </w:rPr>
        <w:t>Australia</w:t>
      </w:r>
      <w:r w:rsidR="00711813" w:rsidRPr="006B3866">
        <w:rPr>
          <w:rFonts w:ascii="Calibri" w:hAnsi="Calibri" w:cs="Calibri"/>
          <w:sz w:val="22"/>
          <w:szCs w:val="22"/>
          <w:lang w:val="en-AU"/>
        </w:rPr>
        <w:t xml:space="preserve"> </w:t>
      </w:r>
    </w:p>
    <w:p w14:paraId="05E17889" w14:textId="7A32196C"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35D9DF9C" w14:textId="3D3B1AF3" w:rsidR="00711813" w:rsidRPr="00455102" w:rsidRDefault="00711813" w:rsidP="00711813">
      <w:pPr>
        <w:jc w:val="both"/>
        <w:rPr>
          <w:rFonts w:ascii="Calibri" w:hAnsi="Calibri" w:cs="Calibri"/>
          <w:b/>
          <w:bCs/>
          <w:sz w:val="22"/>
          <w:szCs w:val="22"/>
          <w:lang w:val="en-AU"/>
        </w:rPr>
      </w:pPr>
      <w:r w:rsidRPr="00455102">
        <w:rPr>
          <w:rFonts w:ascii="Calibri" w:hAnsi="Calibri" w:cs="Calibri"/>
          <w:b/>
          <w:bCs/>
          <w:sz w:val="22"/>
          <w:szCs w:val="22"/>
          <w:lang w:val="en-AU"/>
        </w:rPr>
        <w:t>Introduction.</w:t>
      </w:r>
      <w:r w:rsidR="009B2641" w:rsidRPr="00455102">
        <w:rPr>
          <w:rFonts w:ascii="Calibri" w:hAnsi="Calibri" w:cs="Calibri"/>
          <w:b/>
          <w:bCs/>
          <w:sz w:val="22"/>
          <w:szCs w:val="22"/>
          <w:lang w:val="en-AU"/>
        </w:rPr>
        <w:t xml:space="preserve"> </w:t>
      </w:r>
    </w:p>
    <w:p w14:paraId="02643439" w14:textId="665C4A5B" w:rsidR="00045573" w:rsidRDefault="008F65B5" w:rsidP="00711813">
      <w:pPr>
        <w:jc w:val="both"/>
        <w:rPr>
          <w:rFonts w:ascii="Calibri" w:hAnsi="Calibri" w:cs="Calibri"/>
          <w:sz w:val="22"/>
          <w:szCs w:val="22"/>
          <w:lang w:val="en-AU"/>
        </w:rPr>
      </w:pPr>
      <w:r>
        <w:rPr>
          <w:noProof/>
        </w:rPr>
        <mc:AlternateContent>
          <mc:Choice Requires="wps">
            <w:drawing>
              <wp:anchor distT="0" distB="0" distL="114300" distR="114300" simplePos="0" relativeHeight="251660288" behindDoc="0" locked="0" layoutInCell="1" allowOverlap="1" wp14:anchorId="59688086" wp14:editId="68119A0F">
                <wp:simplePos x="0" y="0"/>
                <wp:positionH relativeFrom="column">
                  <wp:posOffset>3960495</wp:posOffset>
                </wp:positionH>
                <wp:positionV relativeFrom="paragraph">
                  <wp:posOffset>3754755</wp:posOffset>
                </wp:positionV>
                <wp:extent cx="2159635"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159635" cy="635"/>
                        </a:xfrm>
                        <a:prstGeom prst="rect">
                          <a:avLst/>
                        </a:prstGeom>
                        <a:solidFill>
                          <a:prstClr val="white"/>
                        </a:solidFill>
                        <a:ln>
                          <a:noFill/>
                        </a:ln>
                      </wps:spPr>
                      <wps:txbx>
                        <w:txbxContent>
                          <w:p w14:paraId="2B5C1914" w14:textId="6E4D8498" w:rsidR="008F65B5" w:rsidRPr="008F65B5" w:rsidRDefault="008F65B5" w:rsidP="008F65B5">
                            <w:pPr>
                              <w:pStyle w:val="Caption"/>
                              <w:rPr>
                                <w:rFonts w:ascii="Calibri" w:hAnsi="Calibri" w:cs="Calibri"/>
                                <w:i w:val="0"/>
                                <w:iCs w:val="0"/>
                                <w:noProof/>
                                <w:color w:val="auto"/>
                                <w:sz w:val="20"/>
                                <w:szCs w:val="20"/>
                              </w:rPr>
                            </w:pPr>
                            <w:r w:rsidRPr="008F65B5">
                              <w:rPr>
                                <w:i w:val="0"/>
                                <w:iCs w:val="0"/>
                                <w:color w:val="auto"/>
                                <w:sz w:val="20"/>
                                <w:szCs w:val="20"/>
                              </w:rPr>
                              <w:t xml:space="preserve">Figure </w:t>
                            </w:r>
                            <w:r w:rsidRPr="008F65B5">
                              <w:rPr>
                                <w:i w:val="0"/>
                                <w:iCs w:val="0"/>
                                <w:color w:val="auto"/>
                                <w:sz w:val="20"/>
                                <w:szCs w:val="20"/>
                              </w:rPr>
                              <w:fldChar w:fldCharType="begin"/>
                            </w:r>
                            <w:r w:rsidRPr="008F65B5">
                              <w:rPr>
                                <w:i w:val="0"/>
                                <w:iCs w:val="0"/>
                                <w:color w:val="auto"/>
                                <w:sz w:val="20"/>
                                <w:szCs w:val="20"/>
                              </w:rPr>
                              <w:instrText xml:space="preserve"> SEQ Figure \* ARABIC </w:instrText>
                            </w:r>
                            <w:r w:rsidRPr="008F65B5">
                              <w:rPr>
                                <w:i w:val="0"/>
                                <w:iCs w:val="0"/>
                                <w:color w:val="auto"/>
                                <w:sz w:val="20"/>
                                <w:szCs w:val="20"/>
                              </w:rPr>
                              <w:fldChar w:fldCharType="separate"/>
                            </w:r>
                            <w:r w:rsidRPr="008F65B5">
                              <w:rPr>
                                <w:i w:val="0"/>
                                <w:iCs w:val="0"/>
                                <w:noProof/>
                                <w:color w:val="auto"/>
                                <w:sz w:val="20"/>
                                <w:szCs w:val="20"/>
                              </w:rPr>
                              <w:t>1</w:t>
                            </w:r>
                            <w:r w:rsidRPr="008F65B5">
                              <w:rPr>
                                <w:i w:val="0"/>
                                <w:iCs w:val="0"/>
                                <w:color w:val="auto"/>
                                <w:sz w:val="20"/>
                                <w:szCs w:val="20"/>
                              </w:rPr>
                              <w:fldChar w:fldCharType="end"/>
                            </w:r>
                            <w:r w:rsidRPr="008F65B5">
                              <w:rPr>
                                <w:i w:val="0"/>
                                <w:iCs w:val="0"/>
                                <w:color w:val="auto"/>
                                <w:sz w:val="20"/>
                                <w:szCs w:val="20"/>
                              </w:rPr>
                              <w:t>a) Schematic showing EPYS characteriz</w:t>
                            </w:r>
                            <w:r>
                              <w:rPr>
                                <w:i w:val="0"/>
                                <w:iCs w:val="0"/>
                                <w:color w:val="auto"/>
                                <w:sz w:val="20"/>
                                <w:szCs w:val="20"/>
                              </w:rPr>
                              <w:t>ation</w:t>
                            </w:r>
                            <w:r w:rsidRPr="008F65B5">
                              <w:rPr>
                                <w:i w:val="0"/>
                                <w:iCs w:val="0"/>
                                <w:color w:val="auto"/>
                                <w:sz w:val="20"/>
                                <w:szCs w:val="20"/>
                              </w:rPr>
                              <w:t xml:space="preserve"> of single-layer graphene. b) Photoemission yield spectra of graphene</w:t>
                            </w:r>
                            <w:r>
                              <w:rPr>
                                <w:i w:val="0"/>
                                <w:iCs w:val="0"/>
                                <w:color w:val="auto"/>
                                <w:sz w:val="20"/>
                                <w:szCs w:val="20"/>
                              </w:rPr>
                              <w:t xml:space="preserve"> before and after chemical doping by NMP.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9688086" id="_x0000_t202" coordsize="21600,21600" o:spt="202" path="m,l,21600r21600,l21600,xe">
                <v:stroke joinstyle="miter"/>
                <v:path gradientshapeok="t" o:connecttype="rect"/>
              </v:shapetype>
              <v:shape id="Text Box 2" o:spid="_x0000_s1026" type="#_x0000_t202" style="position:absolute;left:0;text-align:left;margin-left:311.85pt;margin-top:295.65pt;width:170.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" stroked="f">
                <v:textbox style="mso-fit-shape-to-text:t" inset="0,0,0,0">
                  <w:txbxContent>
                    <w:p w14:paraId="2B5C1914" w14:textId="6E4D8498" w:rsidR="008F65B5" w:rsidRPr="008F65B5" w:rsidRDefault="008F65B5" w:rsidP="008F65B5">
                      <w:pPr>
                        <w:pStyle w:val="Caption"/>
                        <w:rPr>
                          <w:rFonts w:ascii="Calibri" w:hAnsi="Calibri" w:cs="Calibri"/>
                          <w:i w:val="0"/>
                          <w:iCs w:val="0"/>
                          <w:noProof/>
                          <w:color w:val="auto"/>
                          <w:sz w:val="20"/>
                          <w:szCs w:val="20"/>
                        </w:rPr>
                      </w:pPr>
                      <w:r w:rsidRPr="008F65B5">
                        <w:rPr>
                          <w:i w:val="0"/>
                          <w:iCs w:val="0"/>
                          <w:color w:val="auto"/>
                          <w:sz w:val="20"/>
                          <w:szCs w:val="20"/>
                        </w:rPr>
                        <w:t xml:space="preserve">Figure </w:t>
                      </w:r>
                      <w:r w:rsidRPr="008F65B5">
                        <w:rPr>
                          <w:i w:val="0"/>
                          <w:iCs w:val="0"/>
                          <w:color w:val="auto"/>
                          <w:sz w:val="20"/>
                          <w:szCs w:val="20"/>
                        </w:rPr>
                        <w:fldChar w:fldCharType="begin"/>
                      </w:r>
                      <w:r w:rsidRPr="008F65B5">
                        <w:rPr>
                          <w:i w:val="0"/>
                          <w:iCs w:val="0"/>
                          <w:color w:val="auto"/>
                          <w:sz w:val="20"/>
                          <w:szCs w:val="20"/>
                        </w:rPr>
                        <w:instrText xml:space="preserve"> SEQ Figure \* ARABIC </w:instrText>
                      </w:r>
                      <w:r w:rsidRPr="008F65B5">
                        <w:rPr>
                          <w:i w:val="0"/>
                          <w:iCs w:val="0"/>
                          <w:color w:val="auto"/>
                          <w:sz w:val="20"/>
                          <w:szCs w:val="20"/>
                        </w:rPr>
                        <w:fldChar w:fldCharType="separate"/>
                      </w:r>
                      <w:r w:rsidRPr="008F65B5">
                        <w:rPr>
                          <w:i w:val="0"/>
                          <w:iCs w:val="0"/>
                          <w:noProof/>
                          <w:color w:val="auto"/>
                          <w:sz w:val="20"/>
                          <w:szCs w:val="20"/>
                        </w:rPr>
                        <w:t>1</w:t>
                      </w:r>
                      <w:r w:rsidRPr="008F65B5">
                        <w:rPr>
                          <w:i w:val="0"/>
                          <w:iCs w:val="0"/>
                          <w:color w:val="auto"/>
                          <w:sz w:val="20"/>
                          <w:szCs w:val="20"/>
                        </w:rPr>
                        <w:fldChar w:fldCharType="end"/>
                      </w:r>
                      <w:r w:rsidRPr="008F65B5">
                        <w:rPr>
                          <w:i w:val="0"/>
                          <w:iCs w:val="0"/>
                          <w:color w:val="auto"/>
                          <w:sz w:val="20"/>
                          <w:szCs w:val="20"/>
                        </w:rPr>
                        <w:t>a) Schematic showing EPYS characteriz</w:t>
                      </w:r>
                      <w:r>
                        <w:rPr>
                          <w:i w:val="0"/>
                          <w:iCs w:val="0"/>
                          <w:color w:val="auto"/>
                          <w:sz w:val="20"/>
                          <w:szCs w:val="20"/>
                        </w:rPr>
                        <w:t>ation</w:t>
                      </w:r>
                      <w:r w:rsidRPr="008F65B5">
                        <w:rPr>
                          <w:i w:val="0"/>
                          <w:iCs w:val="0"/>
                          <w:color w:val="auto"/>
                          <w:sz w:val="20"/>
                          <w:szCs w:val="20"/>
                        </w:rPr>
                        <w:t xml:space="preserve"> of single-layer graphene. b) Photoemission yield spectra of graphene</w:t>
                      </w:r>
                      <w:r>
                        <w:rPr>
                          <w:i w:val="0"/>
                          <w:iCs w:val="0"/>
                          <w:color w:val="auto"/>
                          <w:sz w:val="20"/>
                          <w:szCs w:val="20"/>
                        </w:rPr>
                        <w:t xml:space="preserve"> before and after chemical doping by NMP. </w:t>
                      </w:r>
                    </w:p>
                  </w:txbxContent>
                </v:textbox>
                <w10:wrap type="square"/>
              </v:shape>
            </w:pict>
          </mc:Fallback>
        </mc:AlternateContent>
      </w:r>
      <w:r w:rsidR="008579C0">
        <w:rPr>
          <w:rFonts w:ascii="Calibri" w:hAnsi="Calibri" w:cs="Calibri"/>
          <w:noProof/>
          <w:sz w:val="22"/>
          <w:szCs w:val="22"/>
          <w:lang w:val="en-AU"/>
        </w:rPr>
        <w:drawing>
          <wp:anchor distT="0" distB="0" distL="114300" distR="114300" simplePos="0" relativeHeight="251658240" behindDoc="0" locked="0" layoutInCell="1" allowOverlap="1" wp14:anchorId="4800487E" wp14:editId="569B1D01">
            <wp:simplePos x="0" y="0"/>
            <wp:positionH relativeFrom="margin">
              <wp:align>right</wp:align>
            </wp:positionH>
            <wp:positionV relativeFrom="paragraph">
              <wp:posOffset>11430</wp:posOffset>
            </wp:positionV>
            <wp:extent cx="2160000" cy="3686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0000" cy="368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B44">
        <w:rPr>
          <w:rFonts w:ascii="Calibri" w:hAnsi="Calibri" w:cs="Calibri"/>
          <w:sz w:val="22"/>
          <w:szCs w:val="22"/>
          <w:lang w:val="en-AU"/>
        </w:rPr>
        <w:t xml:space="preserve">Photoemission </w:t>
      </w:r>
      <w:r w:rsidR="003F7233">
        <w:rPr>
          <w:rFonts w:ascii="Calibri" w:hAnsi="Calibri" w:cs="Calibri"/>
          <w:sz w:val="22"/>
          <w:szCs w:val="22"/>
          <w:lang w:val="en-AU"/>
        </w:rPr>
        <w:t>y</w:t>
      </w:r>
      <w:r w:rsidR="00D65B44">
        <w:rPr>
          <w:rFonts w:ascii="Calibri" w:hAnsi="Calibri" w:cs="Calibri"/>
          <w:sz w:val="22"/>
          <w:szCs w:val="22"/>
          <w:lang w:val="en-AU"/>
        </w:rPr>
        <w:t>ield spectroscopy</w:t>
      </w:r>
      <w:r w:rsidR="003F7233">
        <w:rPr>
          <w:rFonts w:ascii="Calibri" w:hAnsi="Calibri" w:cs="Calibri"/>
          <w:sz w:val="22"/>
          <w:szCs w:val="22"/>
          <w:lang w:val="en-AU"/>
        </w:rPr>
        <w:t xml:space="preserve"> (PYS)</w:t>
      </w:r>
      <w:r w:rsidR="00D65B44">
        <w:rPr>
          <w:rFonts w:ascii="Calibri" w:hAnsi="Calibri" w:cs="Calibri"/>
          <w:sz w:val="22"/>
          <w:szCs w:val="22"/>
          <w:lang w:val="en-AU"/>
        </w:rPr>
        <w:t xml:space="preserve"> provides a direct measurement of the occupied electronic states in a material.</w:t>
      </w:r>
      <w:r w:rsidR="006E6D6B" w:rsidRPr="006E6D6B">
        <w:rPr>
          <w:rFonts w:ascii="Calibri" w:hAnsi="Calibri" w:cs="Calibri"/>
          <w:sz w:val="22"/>
          <w:szCs w:val="22"/>
          <w:vertAlign w:val="superscript"/>
          <w:lang w:val="en-AU"/>
        </w:rPr>
        <w:t>1</w:t>
      </w:r>
      <w:r w:rsidR="00D65B44">
        <w:rPr>
          <w:rFonts w:ascii="Calibri" w:hAnsi="Calibri" w:cs="Calibri"/>
          <w:sz w:val="22"/>
          <w:szCs w:val="22"/>
          <w:lang w:val="en-AU"/>
        </w:rPr>
        <w:t xml:space="preserve"> This </w:t>
      </w:r>
      <w:r w:rsidR="003F7233">
        <w:rPr>
          <w:rFonts w:ascii="Calibri" w:hAnsi="Calibri" w:cs="Calibri"/>
          <w:sz w:val="22"/>
          <w:szCs w:val="22"/>
          <w:lang w:val="en-AU"/>
        </w:rPr>
        <w:t xml:space="preserve">surface </w:t>
      </w:r>
      <w:r w:rsidR="00D65B44">
        <w:rPr>
          <w:rFonts w:ascii="Calibri" w:hAnsi="Calibri" w:cs="Calibri"/>
          <w:sz w:val="22"/>
          <w:szCs w:val="22"/>
          <w:lang w:val="en-AU"/>
        </w:rPr>
        <w:t>characterisation techni</w:t>
      </w:r>
      <w:r w:rsidR="009B0A93">
        <w:rPr>
          <w:rFonts w:ascii="Calibri" w:hAnsi="Calibri" w:cs="Calibri"/>
          <w:sz w:val="22"/>
          <w:szCs w:val="22"/>
          <w:lang w:val="en-AU"/>
        </w:rPr>
        <w:t>qu</w:t>
      </w:r>
      <w:r w:rsidR="00D65B44">
        <w:rPr>
          <w:rFonts w:ascii="Calibri" w:hAnsi="Calibri" w:cs="Calibri"/>
          <w:sz w:val="22"/>
          <w:szCs w:val="22"/>
          <w:lang w:val="en-AU"/>
        </w:rPr>
        <w:t xml:space="preserve">e is commonly used to study band edge </w:t>
      </w:r>
      <w:r w:rsidR="00A570ED">
        <w:rPr>
          <w:rFonts w:ascii="Calibri" w:hAnsi="Calibri" w:cs="Calibri"/>
          <w:sz w:val="22"/>
          <w:szCs w:val="22"/>
          <w:lang w:val="en-AU"/>
        </w:rPr>
        <w:t xml:space="preserve">positions </w:t>
      </w:r>
      <w:r w:rsidR="0021781F">
        <w:rPr>
          <w:rFonts w:ascii="Calibri" w:hAnsi="Calibri" w:cs="Calibri"/>
          <w:sz w:val="22"/>
          <w:szCs w:val="22"/>
          <w:lang w:val="en-AU"/>
        </w:rPr>
        <w:t>and</w:t>
      </w:r>
      <w:r w:rsidR="00D65B44">
        <w:rPr>
          <w:rFonts w:ascii="Calibri" w:hAnsi="Calibri" w:cs="Calibri"/>
          <w:sz w:val="22"/>
          <w:szCs w:val="22"/>
          <w:lang w:val="en-AU"/>
        </w:rPr>
        <w:t xml:space="preserve"> defect energy levels </w:t>
      </w:r>
      <w:r w:rsidR="003F7233">
        <w:rPr>
          <w:rFonts w:ascii="Calibri" w:hAnsi="Calibri" w:cs="Calibri"/>
          <w:sz w:val="22"/>
          <w:szCs w:val="22"/>
          <w:lang w:val="en-AU"/>
        </w:rPr>
        <w:t>in an ultra high vacuum environment</w:t>
      </w:r>
      <w:r w:rsidR="00D65B44">
        <w:rPr>
          <w:rFonts w:ascii="Calibri" w:hAnsi="Calibri" w:cs="Calibri"/>
          <w:sz w:val="22"/>
          <w:szCs w:val="22"/>
          <w:lang w:val="en-AU"/>
        </w:rPr>
        <w:t>.</w:t>
      </w:r>
      <w:r w:rsidR="003F7233">
        <w:rPr>
          <w:rFonts w:ascii="Calibri" w:hAnsi="Calibri" w:cs="Calibri"/>
          <w:sz w:val="22"/>
          <w:szCs w:val="22"/>
          <w:lang w:val="en-AU"/>
        </w:rPr>
        <w:t xml:space="preserve"> </w:t>
      </w:r>
      <w:r w:rsidR="00D65B44">
        <w:rPr>
          <w:rFonts w:ascii="Calibri" w:hAnsi="Calibri" w:cs="Calibri"/>
          <w:sz w:val="22"/>
          <w:szCs w:val="22"/>
          <w:lang w:val="en-AU"/>
        </w:rPr>
        <w:t xml:space="preserve"> </w:t>
      </w:r>
      <w:r w:rsidR="003F7233">
        <w:rPr>
          <w:rFonts w:ascii="Calibri" w:hAnsi="Calibri" w:cs="Calibri"/>
          <w:sz w:val="22"/>
          <w:szCs w:val="22"/>
          <w:lang w:val="en-AU"/>
        </w:rPr>
        <w:t>Environmental p</w:t>
      </w:r>
      <w:r w:rsidR="003F7233">
        <w:rPr>
          <w:rFonts w:ascii="Calibri" w:hAnsi="Calibri" w:cs="Calibri"/>
          <w:sz w:val="22"/>
          <w:szCs w:val="22"/>
          <w:lang w:val="en-AU"/>
        </w:rPr>
        <w:t>hotoemission yield spectroscopy</w:t>
      </w:r>
      <w:r>
        <w:rPr>
          <w:rFonts w:ascii="Calibri" w:hAnsi="Calibri" w:cs="Calibri"/>
          <w:sz w:val="22"/>
          <w:szCs w:val="22"/>
          <w:lang w:val="en-AU"/>
        </w:rPr>
        <w:t xml:space="preserve"> (EPYS)</w:t>
      </w:r>
      <w:r w:rsidR="003F7233">
        <w:rPr>
          <w:rFonts w:ascii="Calibri" w:hAnsi="Calibri" w:cs="Calibri"/>
          <w:sz w:val="22"/>
          <w:szCs w:val="22"/>
          <w:lang w:val="en-AU"/>
        </w:rPr>
        <w:t xml:space="preserve"> </w:t>
      </w:r>
      <w:r w:rsidR="006E6D6B">
        <w:rPr>
          <w:rFonts w:ascii="Calibri" w:hAnsi="Calibri" w:cs="Calibri"/>
          <w:sz w:val="22"/>
          <w:szCs w:val="22"/>
          <w:lang w:val="en-AU"/>
        </w:rPr>
        <w:t xml:space="preserve">extends these capabilities to low vacuum pressures, </w:t>
      </w:r>
      <w:r w:rsidR="003F7233">
        <w:rPr>
          <w:rFonts w:ascii="Calibri" w:hAnsi="Calibri" w:cs="Calibri"/>
          <w:sz w:val="22"/>
          <w:szCs w:val="22"/>
          <w:lang w:val="en-AU"/>
        </w:rPr>
        <w:t>enabl</w:t>
      </w:r>
      <w:r w:rsidR="006E6D6B">
        <w:rPr>
          <w:rFonts w:ascii="Calibri" w:hAnsi="Calibri" w:cs="Calibri"/>
          <w:sz w:val="22"/>
          <w:szCs w:val="22"/>
          <w:lang w:val="en-AU"/>
        </w:rPr>
        <w:t>ing</w:t>
      </w:r>
      <w:r w:rsidR="003F7233">
        <w:rPr>
          <w:rFonts w:ascii="Calibri" w:hAnsi="Calibri" w:cs="Calibri"/>
          <w:sz w:val="22"/>
          <w:szCs w:val="22"/>
          <w:lang w:val="en-AU"/>
        </w:rPr>
        <w:t xml:space="preserve"> real time characterisation of surface states in </w:t>
      </w:r>
      <w:r w:rsidR="006E6D6B">
        <w:rPr>
          <w:rFonts w:ascii="Calibri" w:hAnsi="Calibri" w:cs="Calibri"/>
          <w:sz w:val="22"/>
          <w:szCs w:val="22"/>
          <w:lang w:val="en-AU"/>
        </w:rPr>
        <w:t xml:space="preserve">reactive </w:t>
      </w:r>
      <w:r w:rsidR="003F7233">
        <w:rPr>
          <w:rFonts w:ascii="Calibri" w:hAnsi="Calibri" w:cs="Calibri"/>
          <w:sz w:val="22"/>
          <w:szCs w:val="22"/>
          <w:lang w:val="en-AU"/>
        </w:rPr>
        <w:t xml:space="preserve">gaseous </w:t>
      </w:r>
      <w:r w:rsidR="006E6D6B">
        <w:rPr>
          <w:rFonts w:ascii="Calibri" w:hAnsi="Calibri" w:cs="Calibri"/>
          <w:sz w:val="22"/>
          <w:szCs w:val="22"/>
          <w:lang w:val="en-AU"/>
        </w:rPr>
        <w:t>environments</w:t>
      </w:r>
      <w:r w:rsidR="00A46E03">
        <w:rPr>
          <w:rFonts w:ascii="Calibri" w:hAnsi="Calibri" w:cs="Calibri"/>
          <w:sz w:val="22"/>
          <w:szCs w:val="22"/>
          <w:lang w:val="en-AU"/>
        </w:rPr>
        <w:t xml:space="preserve"> (Figure 1a)</w:t>
      </w:r>
      <w:r w:rsidR="003F7233">
        <w:rPr>
          <w:rFonts w:ascii="Calibri" w:hAnsi="Calibri" w:cs="Calibri"/>
          <w:sz w:val="22"/>
          <w:szCs w:val="22"/>
          <w:lang w:val="en-AU"/>
        </w:rPr>
        <w:t xml:space="preserve">. </w:t>
      </w:r>
    </w:p>
    <w:p w14:paraId="18675F7B" w14:textId="50C6B112" w:rsidR="0021781F" w:rsidRDefault="0021781F" w:rsidP="00711813">
      <w:pPr>
        <w:jc w:val="both"/>
        <w:rPr>
          <w:rFonts w:ascii="Calibri" w:hAnsi="Calibri" w:cs="Calibri"/>
          <w:sz w:val="22"/>
          <w:szCs w:val="22"/>
          <w:lang w:val="en-AU"/>
        </w:rPr>
      </w:pPr>
    </w:p>
    <w:p w14:paraId="3D0BD353" w14:textId="77777777" w:rsidR="00EF12F3" w:rsidRPr="006B3866" w:rsidRDefault="00EF12F3" w:rsidP="00711813">
      <w:pPr>
        <w:jc w:val="both"/>
        <w:rPr>
          <w:rFonts w:ascii="Calibri" w:hAnsi="Calibri" w:cs="Calibri"/>
          <w:sz w:val="22"/>
          <w:szCs w:val="22"/>
          <w:lang w:val="en-AU"/>
        </w:rPr>
      </w:pPr>
    </w:p>
    <w:p w14:paraId="2997F15E" w14:textId="77777777" w:rsidR="00A570ED" w:rsidRPr="008579C0" w:rsidRDefault="00A570ED" w:rsidP="00711813">
      <w:pPr>
        <w:jc w:val="both"/>
        <w:rPr>
          <w:rFonts w:ascii="Calibri" w:hAnsi="Calibri" w:cs="Calibri"/>
          <w:b/>
          <w:bCs/>
          <w:sz w:val="22"/>
          <w:szCs w:val="22"/>
        </w:rPr>
      </w:pPr>
      <w:r w:rsidRPr="008579C0">
        <w:rPr>
          <w:rFonts w:ascii="Calibri" w:hAnsi="Calibri" w:cs="Calibri"/>
          <w:b/>
          <w:bCs/>
          <w:sz w:val="22"/>
          <w:szCs w:val="22"/>
        </w:rPr>
        <w:t>Results</w:t>
      </w:r>
      <w:r w:rsidR="00045573" w:rsidRPr="008579C0">
        <w:rPr>
          <w:rFonts w:ascii="Calibri" w:hAnsi="Calibri" w:cs="Calibri"/>
          <w:b/>
          <w:bCs/>
          <w:sz w:val="22"/>
          <w:szCs w:val="22"/>
        </w:rPr>
        <w:t>.</w:t>
      </w:r>
    </w:p>
    <w:p w14:paraId="5C6436C9" w14:textId="3326C547" w:rsidR="00A570ED" w:rsidRDefault="00C34244" w:rsidP="00711813">
      <w:pPr>
        <w:jc w:val="both"/>
        <w:rPr>
          <w:rFonts w:ascii="Calibri" w:hAnsi="Calibri" w:cs="Calibri"/>
          <w:sz w:val="22"/>
          <w:szCs w:val="22"/>
          <w:lang w:val="en-AU"/>
        </w:rPr>
      </w:pPr>
      <w:r>
        <w:rPr>
          <w:rFonts w:ascii="Calibri" w:hAnsi="Calibri" w:cs="Calibri"/>
          <w:sz w:val="22"/>
          <w:szCs w:val="22"/>
          <w:lang w:val="en-AU"/>
        </w:rPr>
        <w:t xml:space="preserve">Here, </w:t>
      </w:r>
      <w:r w:rsidR="008F65B5">
        <w:rPr>
          <w:rFonts w:ascii="Calibri" w:hAnsi="Calibri" w:cs="Calibri"/>
          <w:sz w:val="22"/>
          <w:szCs w:val="22"/>
          <w:lang w:val="en-AU"/>
        </w:rPr>
        <w:t xml:space="preserve">we have investigated </w:t>
      </w:r>
      <w:r>
        <w:rPr>
          <w:rFonts w:ascii="Calibri" w:hAnsi="Calibri" w:cs="Calibri"/>
          <w:sz w:val="22"/>
          <w:szCs w:val="22"/>
          <w:lang w:val="en-AU"/>
        </w:rPr>
        <w:t>surface</w:t>
      </w:r>
      <w:r w:rsidR="00DA326A">
        <w:rPr>
          <w:rFonts w:ascii="Calibri" w:hAnsi="Calibri" w:cs="Calibri"/>
          <w:sz w:val="22"/>
          <w:szCs w:val="22"/>
          <w:lang w:val="en-AU"/>
        </w:rPr>
        <w:t>-</w:t>
      </w:r>
      <w:r>
        <w:rPr>
          <w:rFonts w:ascii="Calibri" w:hAnsi="Calibri" w:cs="Calibri"/>
          <w:sz w:val="22"/>
          <w:szCs w:val="22"/>
          <w:lang w:val="en-AU"/>
        </w:rPr>
        <w:t>adsorbate interactions</w:t>
      </w:r>
      <w:r w:rsidR="00A75819">
        <w:rPr>
          <w:rFonts w:ascii="Calibri" w:hAnsi="Calibri" w:cs="Calibri"/>
          <w:sz w:val="22"/>
          <w:szCs w:val="22"/>
          <w:lang w:val="en-AU"/>
        </w:rPr>
        <w:t xml:space="preserve">–     </w:t>
      </w:r>
      <w:r w:rsidR="008F65B5">
        <w:rPr>
          <w:rFonts w:ascii="Calibri" w:hAnsi="Calibri" w:cs="Calibri"/>
          <w:sz w:val="22"/>
          <w:szCs w:val="22"/>
          <w:lang w:val="en-AU"/>
        </w:rPr>
        <w:t>including the chemical doping of graphene</w:t>
      </w:r>
      <w:r w:rsidR="00A75819">
        <w:rPr>
          <w:rFonts w:ascii="Calibri" w:hAnsi="Calibri" w:cs="Calibri"/>
          <w:sz w:val="22"/>
          <w:szCs w:val="22"/>
          <w:lang w:val="en-AU"/>
        </w:rPr>
        <w:t>–</w:t>
      </w:r>
      <w:r w:rsidR="00A75819">
        <w:rPr>
          <w:rFonts w:ascii="Calibri" w:hAnsi="Calibri" w:cs="Calibri"/>
          <w:sz w:val="22"/>
          <w:szCs w:val="22"/>
          <w:lang w:val="en-AU"/>
        </w:rPr>
        <w:t>as well has the electron amplification process that occurs in a gas</w:t>
      </w:r>
      <w:r w:rsidR="008F65B5">
        <w:rPr>
          <w:rFonts w:ascii="Calibri" w:hAnsi="Calibri" w:cs="Calibri"/>
          <w:sz w:val="22"/>
          <w:szCs w:val="22"/>
          <w:lang w:val="en-AU"/>
        </w:rPr>
        <w:t>.</w:t>
      </w:r>
      <w:r w:rsidR="008F65B5" w:rsidRPr="008F65B5">
        <w:rPr>
          <w:rFonts w:ascii="Calibri" w:hAnsi="Calibri" w:cs="Calibri"/>
          <w:sz w:val="22"/>
          <w:szCs w:val="22"/>
          <w:vertAlign w:val="superscript"/>
          <w:lang w:val="en-AU"/>
        </w:rPr>
        <w:t>2,3</w:t>
      </w:r>
      <w:r w:rsidR="00A75819">
        <w:rPr>
          <w:rFonts w:ascii="Calibri" w:hAnsi="Calibri" w:cs="Calibri"/>
          <w:sz w:val="22"/>
          <w:szCs w:val="22"/>
          <w:vertAlign w:val="superscript"/>
          <w:lang w:val="en-AU"/>
        </w:rPr>
        <w:t>,4</w:t>
      </w:r>
      <w:r w:rsidR="008F65B5">
        <w:rPr>
          <w:rFonts w:ascii="Calibri" w:hAnsi="Calibri" w:cs="Calibri"/>
          <w:sz w:val="22"/>
          <w:szCs w:val="22"/>
          <w:lang w:val="en-AU"/>
        </w:rPr>
        <w:t xml:space="preserve"> </w:t>
      </w:r>
      <w:r w:rsidR="00A46E03">
        <w:rPr>
          <w:rFonts w:ascii="Calibri" w:hAnsi="Calibri" w:cs="Calibri"/>
          <w:sz w:val="22"/>
          <w:szCs w:val="22"/>
          <w:lang w:val="en-AU"/>
        </w:rPr>
        <w:t xml:space="preserve">Figure 1b shows a </w:t>
      </w:r>
      <w:r>
        <w:rPr>
          <w:rFonts w:ascii="Calibri" w:hAnsi="Calibri" w:cs="Calibri"/>
          <w:sz w:val="22"/>
          <w:szCs w:val="22"/>
          <w:lang w:val="en-AU"/>
        </w:rPr>
        <w:t xml:space="preserve">shift in the photoemission threshold energy of graphene </w:t>
      </w:r>
      <w:r w:rsidR="00A46E03">
        <w:rPr>
          <w:rFonts w:ascii="Calibri" w:hAnsi="Calibri" w:cs="Calibri"/>
          <w:sz w:val="22"/>
          <w:szCs w:val="22"/>
          <w:lang w:val="en-AU"/>
        </w:rPr>
        <w:t>in the presence of</w:t>
      </w:r>
      <w:r>
        <w:rPr>
          <w:rFonts w:ascii="Calibri" w:hAnsi="Calibri" w:cs="Calibri"/>
          <w:sz w:val="22"/>
          <w:szCs w:val="22"/>
          <w:lang w:val="en-AU"/>
        </w:rPr>
        <w:t xml:space="preserve"> NMP</w:t>
      </w:r>
      <w:r w:rsidR="00A46E03">
        <w:rPr>
          <w:rFonts w:ascii="Calibri" w:hAnsi="Calibri" w:cs="Calibri"/>
          <w:sz w:val="22"/>
          <w:szCs w:val="22"/>
          <w:lang w:val="en-AU"/>
        </w:rPr>
        <w:t xml:space="preserve"> due to electron charge transfer. The results provide powerful insight </w:t>
      </w:r>
      <w:r w:rsidR="00052C0D">
        <w:rPr>
          <w:rFonts w:ascii="Calibri" w:hAnsi="Calibri" w:cs="Calibri"/>
          <w:sz w:val="22"/>
          <w:szCs w:val="22"/>
          <w:lang w:val="en-AU"/>
        </w:rPr>
        <w:t xml:space="preserve">into chemical doping of 2D materials. High sensitivity is able to be achieved by gas cascade amplification of the photocurrent. Gas cascade amplification plays an important role in both environmental scanning electron microscopy and EPYS. </w:t>
      </w:r>
      <w:r w:rsidR="0080164F">
        <w:rPr>
          <w:rFonts w:ascii="Calibri" w:hAnsi="Calibri" w:cs="Calibri"/>
          <w:sz w:val="22"/>
          <w:szCs w:val="22"/>
          <w:lang w:val="en-AU"/>
        </w:rPr>
        <w:t xml:space="preserve">We </w:t>
      </w:r>
      <w:r w:rsidR="00DA326A">
        <w:rPr>
          <w:rFonts w:ascii="Calibri" w:hAnsi="Calibri" w:cs="Calibri"/>
          <w:sz w:val="22"/>
          <w:szCs w:val="22"/>
          <w:lang w:val="en-AU"/>
        </w:rPr>
        <w:t>further</w:t>
      </w:r>
      <w:bookmarkStart w:id="0" w:name="_GoBack"/>
      <w:bookmarkEnd w:id="0"/>
      <w:r w:rsidR="0080164F">
        <w:rPr>
          <w:rFonts w:ascii="Calibri" w:hAnsi="Calibri" w:cs="Calibri"/>
          <w:sz w:val="22"/>
          <w:szCs w:val="22"/>
          <w:lang w:val="en-AU"/>
        </w:rPr>
        <w:t xml:space="preserve"> show that the EPYS system can be used to measure gas cascade amplification efficiency and identity ethanol as a superior imaging gas.</w:t>
      </w:r>
      <w:r w:rsidR="0080164F" w:rsidRPr="0080164F">
        <w:rPr>
          <w:rFonts w:ascii="Calibri" w:hAnsi="Calibri" w:cs="Calibri"/>
          <w:sz w:val="22"/>
          <w:szCs w:val="22"/>
          <w:vertAlign w:val="superscript"/>
          <w:lang w:val="en-AU"/>
        </w:rPr>
        <w:t>4</w:t>
      </w:r>
    </w:p>
    <w:p w14:paraId="7637F606" w14:textId="5BE64102" w:rsidR="00A570ED" w:rsidRDefault="00A570ED" w:rsidP="00711813">
      <w:pPr>
        <w:jc w:val="both"/>
        <w:rPr>
          <w:rFonts w:ascii="Calibri" w:hAnsi="Calibri" w:cs="Calibri"/>
          <w:sz w:val="22"/>
          <w:szCs w:val="22"/>
          <w:lang w:val="en-AU"/>
        </w:rPr>
      </w:pPr>
    </w:p>
    <w:p w14:paraId="59B14046" w14:textId="1A15709E" w:rsidR="0080164F" w:rsidRDefault="0080164F" w:rsidP="0080164F">
      <w:pPr>
        <w:jc w:val="both"/>
        <w:rPr>
          <w:rFonts w:ascii="Calibri" w:hAnsi="Calibri" w:cs="Calibri"/>
          <w:b/>
          <w:bCs/>
          <w:sz w:val="22"/>
          <w:szCs w:val="22"/>
        </w:rPr>
      </w:pPr>
      <w:r>
        <w:rPr>
          <w:rFonts w:ascii="Calibri" w:hAnsi="Calibri" w:cs="Calibri"/>
          <w:b/>
          <w:bCs/>
          <w:sz w:val="22"/>
          <w:szCs w:val="22"/>
        </w:rPr>
        <w:t>Conclusion</w:t>
      </w:r>
      <w:r w:rsidRPr="008579C0">
        <w:rPr>
          <w:rFonts w:ascii="Calibri" w:hAnsi="Calibri" w:cs="Calibri"/>
          <w:b/>
          <w:bCs/>
          <w:sz w:val="22"/>
          <w:szCs w:val="22"/>
        </w:rPr>
        <w:t>.</w:t>
      </w:r>
    </w:p>
    <w:p w14:paraId="438E1140" w14:textId="2928133B" w:rsidR="0080164F" w:rsidRPr="0080164F" w:rsidRDefault="00E84067" w:rsidP="0080164F">
      <w:pPr>
        <w:jc w:val="both"/>
        <w:rPr>
          <w:rFonts w:ascii="Calibri" w:hAnsi="Calibri" w:cs="Calibri"/>
          <w:sz w:val="22"/>
          <w:szCs w:val="22"/>
        </w:rPr>
      </w:pPr>
      <w:r>
        <w:rPr>
          <w:rFonts w:ascii="Calibri" w:hAnsi="Calibri" w:cs="Calibri"/>
          <w:sz w:val="22"/>
          <w:szCs w:val="22"/>
        </w:rPr>
        <w:t xml:space="preserve">The work presented here identifies EPYS as an important tool for measuring the occupied electronic states of surfaces including 2D materials and understanding the electron amplification process critical to widely used characterization techniques.  </w:t>
      </w:r>
    </w:p>
    <w:p w14:paraId="766DA9A5" w14:textId="60863F4C" w:rsidR="004E5450" w:rsidRDefault="004E5450" w:rsidP="00711813">
      <w:pPr>
        <w:jc w:val="both"/>
        <w:rPr>
          <w:rFonts w:ascii="Calibri" w:hAnsi="Calibri" w:cs="Calibri"/>
          <w:sz w:val="22"/>
          <w:szCs w:val="22"/>
          <w:lang w:val="en-AU"/>
        </w:rPr>
      </w:pPr>
    </w:p>
    <w:p w14:paraId="68121AF2" w14:textId="211D1400" w:rsidR="00DC0ABB" w:rsidRPr="00FE2907" w:rsidRDefault="005F19FF" w:rsidP="00FE2907">
      <w:pPr>
        <w:jc w:val="both"/>
        <w:rPr>
          <w:rFonts w:ascii="Calibri" w:hAnsi="Calibri" w:cs="Calibri"/>
          <w:b/>
          <w:lang w:val="en-AU"/>
        </w:rPr>
      </w:pPr>
      <w:r w:rsidRPr="005F19FF">
        <w:rPr>
          <w:rFonts w:ascii="Calibri" w:hAnsi="Calibri" w:cs="Calibri"/>
          <w:b/>
          <w:lang w:val="en-AU"/>
        </w:rPr>
        <w:t>References</w:t>
      </w:r>
    </w:p>
    <w:p w14:paraId="3BDD68E4" w14:textId="045D0DD0" w:rsidR="006E6D6B" w:rsidRDefault="006E6D6B" w:rsidP="006E6D6B">
      <w:pPr>
        <w:jc w:val="both"/>
        <w:rPr>
          <w:rFonts w:ascii="Calibri" w:hAnsi="Calibri" w:cs="Calibri"/>
          <w:sz w:val="22"/>
          <w:szCs w:val="22"/>
          <w:lang w:val="en-AU"/>
        </w:rPr>
      </w:pPr>
      <w:r>
        <w:rPr>
          <w:rFonts w:ascii="Calibri" w:hAnsi="Calibri" w:cs="Calibri"/>
          <w:sz w:val="22"/>
          <w:szCs w:val="22"/>
          <w:lang w:val="en-AU"/>
        </w:rPr>
        <w:t xml:space="preserve">1. </w:t>
      </w:r>
      <w:r w:rsidRPr="006E6D6B">
        <w:rPr>
          <w:rFonts w:ascii="Calibri" w:hAnsi="Calibri" w:cs="Calibri"/>
          <w:sz w:val="22"/>
          <w:szCs w:val="22"/>
          <w:lang w:val="en-AU"/>
        </w:rPr>
        <w:t>Sebenne</w:t>
      </w:r>
      <w:r>
        <w:rPr>
          <w:rFonts w:ascii="Calibri" w:hAnsi="Calibri" w:cs="Calibri"/>
          <w:sz w:val="22"/>
          <w:szCs w:val="22"/>
          <w:lang w:val="en-AU"/>
        </w:rPr>
        <w:t xml:space="preserve">, C., (1977) </w:t>
      </w:r>
      <w:r w:rsidRPr="006E6D6B">
        <w:rPr>
          <w:rFonts w:ascii="Calibri" w:hAnsi="Calibri" w:cs="Calibri"/>
          <w:sz w:val="22"/>
          <w:szCs w:val="22"/>
          <w:lang w:val="en-AU"/>
        </w:rPr>
        <w:t>High-resolution photoemission yield and surface states in semiconductors.</w:t>
      </w:r>
      <w:r w:rsidR="008F65B5">
        <w:rPr>
          <w:rFonts w:ascii="Calibri" w:hAnsi="Calibri" w:cs="Calibri"/>
          <w:sz w:val="22"/>
          <w:szCs w:val="22"/>
          <w:lang w:val="en-AU"/>
        </w:rPr>
        <w:t xml:space="preserve"> </w:t>
      </w:r>
      <w:r w:rsidRPr="006E6D6B">
        <w:rPr>
          <w:rFonts w:ascii="Calibri" w:hAnsi="Calibri" w:cs="Calibri"/>
          <w:sz w:val="22"/>
          <w:szCs w:val="22"/>
          <w:lang w:val="en-AU"/>
        </w:rPr>
        <w:t>Il Nuovo Cimento B 39(2)</w:t>
      </w:r>
      <w:r>
        <w:rPr>
          <w:rFonts w:ascii="Calibri" w:hAnsi="Calibri" w:cs="Calibri"/>
          <w:sz w:val="22"/>
          <w:szCs w:val="22"/>
          <w:lang w:val="en-AU"/>
        </w:rPr>
        <w:t>,</w:t>
      </w:r>
      <w:r w:rsidRPr="006E6D6B">
        <w:rPr>
          <w:rFonts w:ascii="Calibri" w:hAnsi="Calibri" w:cs="Calibri"/>
          <w:sz w:val="22"/>
          <w:szCs w:val="22"/>
          <w:lang w:val="en-AU"/>
        </w:rPr>
        <w:t>768</w:t>
      </w:r>
      <w:r>
        <w:rPr>
          <w:rFonts w:ascii="Calibri" w:hAnsi="Calibri" w:cs="Calibri"/>
          <w:sz w:val="22"/>
          <w:szCs w:val="22"/>
          <w:lang w:val="en-AU"/>
        </w:rPr>
        <w:t>-</w:t>
      </w:r>
      <w:r w:rsidRPr="006E6D6B">
        <w:rPr>
          <w:rFonts w:ascii="Calibri" w:hAnsi="Calibri" w:cs="Calibri"/>
          <w:sz w:val="22"/>
          <w:szCs w:val="22"/>
          <w:lang w:val="en-AU"/>
        </w:rPr>
        <w:t>780</w:t>
      </w:r>
    </w:p>
    <w:p w14:paraId="19A0A76F" w14:textId="717CAB1D" w:rsidR="00F97620" w:rsidRPr="00FE2907" w:rsidRDefault="006E6D6B" w:rsidP="00FE2907">
      <w:pPr>
        <w:jc w:val="both"/>
        <w:rPr>
          <w:rFonts w:ascii="Calibri" w:hAnsi="Calibri" w:cs="Calibri"/>
          <w:sz w:val="22"/>
          <w:szCs w:val="22"/>
          <w:lang w:val="en-AU"/>
        </w:rPr>
      </w:pPr>
      <w:r>
        <w:rPr>
          <w:rFonts w:ascii="Calibri" w:hAnsi="Calibri" w:cs="Calibri"/>
          <w:sz w:val="22"/>
          <w:szCs w:val="22"/>
          <w:lang w:val="en-AU"/>
        </w:rPr>
        <w:t>2</w:t>
      </w:r>
      <w:r w:rsidR="00FE2907" w:rsidRPr="00FE2907">
        <w:rPr>
          <w:rFonts w:ascii="Calibri" w:hAnsi="Calibri" w:cs="Calibri"/>
          <w:sz w:val="22"/>
          <w:szCs w:val="22"/>
          <w:lang w:val="en-AU"/>
        </w:rPr>
        <w:t>.</w:t>
      </w:r>
      <w:r w:rsidR="00FE2907">
        <w:rPr>
          <w:rFonts w:ascii="Calibri" w:hAnsi="Calibri" w:cs="Calibri"/>
          <w:sz w:val="22"/>
          <w:szCs w:val="22"/>
          <w:lang w:val="en-AU"/>
        </w:rPr>
        <w:t xml:space="preserve"> </w:t>
      </w:r>
      <w:r w:rsidR="00FE2907" w:rsidRPr="00FE2907">
        <w:rPr>
          <w:rFonts w:ascii="Calibri" w:hAnsi="Calibri" w:cs="Calibri"/>
          <w:sz w:val="22"/>
          <w:szCs w:val="22"/>
          <w:lang w:val="en-AU"/>
        </w:rPr>
        <w:t>Shanley, T., Martin, A., Aharonovich, I. &amp; Toth, M. (2014). Localized chemical switching of the charge state of nitrogen-vacancy luminescence centers in diamond. Appl. Phys. Lett., 105, 063103</w:t>
      </w:r>
    </w:p>
    <w:p w14:paraId="379E75B2" w14:textId="3BDB741A" w:rsidR="00FE2907" w:rsidRDefault="006E6D6B" w:rsidP="00FE2907">
      <w:pPr>
        <w:rPr>
          <w:rFonts w:asciiTheme="minorHAnsi" w:hAnsiTheme="minorHAnsi" w:cstheme="minorHAnsi"/>
          <w:sz w:val="22"/>
          <w:szCs w:val="22"/>
          <w:lang w:val="en-AU"/>
        </w:rPr>
      </w:pPr>
      <w:r>
        <w:rPr>
          <w:rFonts w:asciiTheme="minorHAnsi" w:hAnsiTheme="minorHAnsi" w:cstheme="minorHAnsi"/>
          <w:sz w:val="22"/>
          <w:szCs w:val="22"/>
          <w:lang w:val="en-AU"/>
        </w:rPr>
        <w:t>3</w:t>
      </w:r>
      <w:r w:rsidR="00FE2907" w:rsidRPr="00FE2907">
        <w:rPr>
          <w:rFonts w:asciiTheme="minorHAnsi" w:hAnsiTheme="minorHAnsi" w:cstheme="minorHAnsi"/>
          <w:sz w:val="22"/>
          <w:szCs w:val="22"/>
          <w:lang w:val="en-AU"/>
        </w:rPr>
        <w:t xml:space="preserve">. Xu, </w:t>
      </w:r>
      <w:r w:rsidR="00FE2907">
        <w:rPr>
          <w:rFonts w:asciiTheme="minorHAnsi" w:hAnsiTheme="minorHAnsi" w:cstheme="minorHAnsi"/>
          <w:sz w:val="22"/>
          <w:szCs w:val="22"/>
          <w:lang w:val="en-AU"/>
        </w:rPr>
        <w:t xml:space="preserve">Z., </w:t>
      </w:r>
      <w:r w:rsidR="00FE2907" w:rsidRPr="00FE2907">
        <w:rPr>
          <w:rFonts w:asciiTheme="minorHAnsi" w:hAnsiTheme="minorHAnsi" w:cstheme="minorHAnsi"/>
          <w:sz w:val="22"/>
          <w:szCs w:val="22"/>
          <w:lang w:val="en-AU"/>
        </w:rPr>
        <w:t>Mendelson,</w:t>
      </w:r>
      <w:r w:rsidR="00FE2907">
        <w:rPr>
          <w:rFonts w:asciiTheme="minorHAnsi" w:hAnsiTheme="minorHAnsi" w:cstheme="minorHAnsi"/>
          <w:sz w:val="22"/>
          <w:szCs w:val="22"/>
          <w:lang w:val="en-AU"/>
        </w:rPr>
        <w:t xml:space="preserve"> N., </w:t>
      </w:r>
      <w:r w:rsidR="00FE2907" w:rsidRPr="00AF7700">
        <w:rPr>
          <w:rFonts w:asciiTheme="minorHAnsi" w:hAnsiTheme="minorHAnsi" w:cstheme="minorHAnsi"/>
          <w:b/>
          <w:bCs/>
          <w:sz w:val="22"/>
          <w:szCs w:val="22"/>
          <w:u w:val="single"/>
          <w:lang w:val="en-AU"/>
        </w:rPr>
        <w:t>Scott, J.</w:t>
      </w:r>
      <w:r w:rsidR="00FE2907" w:rsidRPr="00AF7700">
        <w:rPr>
          <w:rFonts w:asciiTheme="minorHAnsi" w:hAnsiTheme="minorHAnsi" w:cstheme="minorHAnsi"/>
          <w:sz w:val="22"/>
          <w:szCs w:val="22"/>
          <w:u w:val="single"/>
          <w:lang w:val="en-AU"/>
        </w:rPr>
        <w:t>,</w:t>
      </w:r>
      <w:r w:rsidR="00FE2907">
        <w:rPr>
          <w:rFonts w:asciiTheme="minorHAnsi" w:hAnsiTheme="minorHAnsi" w:cstheme="minorHAnsi"/>
          <w:sz w:val="22"/>
          <w:szCs w:val="22"/>
          <w:lang w:val="en-AU"/>
        </w:rPr>
        <w:t xml:space="preserve"> </w:t>
      </w:r>
      <w:r w:rsidR="00FE2907" w:rsidRPr="00FE2907">
        <w:rPr>
          <w:rFonts w:asciiTheme="minorHAnsi" w:hAnsiTheme="minorHAnsi" w:cstheme="minorHAnsi"/>
          <w:sz w:val="22"/>
          <w:szCs w:val="22"/>
          <w:lang w:val="en-AU"/>
        </w:rPr>
        <w:t>Li,</w:t>
      </w:r>
      <w:r w:rsidR="00FE2907">
        <w:rPr>
          <w:rFonts w:asciiTheme="minorHAnsi" w:hAnsiTheme="minorHAnsi" w:cstheme="minorHAnsi"/>
          <w:sz w:val="22"/>
          <w:szCs w:val="22"/>
          <w:lang w:val="en-AU"/>
        </w:rPr>
        <w:t xml:space="preserve"> C., A</w:t>
      </w:r>
      <w:r w:rsidR="00FE2907" w:rsidRPr="00FE2907">
        <w:rPr>
          <w:rFonts w:asciiTheme="minorHAnsi" w:hAnsiTheme="minorHAnsi" w:cstheme="minorHAnsi"/>
          <w:sz w:val="22"/>
          <w:szCs w:val="22"/>
          <w:lang w:val="en-AU"/>
        </w:rPr>
        <w:t xml:space="preserve">haronovich, </w:t>
      </w:r>
      <w:r w:rsidR="00FE2907">
        <w:rPr>
          <w:rFonts w:asciiTheme="minorHAnsi" w:hAnsiTheme="minorHAnsi" w:cstheme="minorHAnsi"/>
          <w:sz w:val="22"/>
          <w:szCs w:val="22"/>
          <w:lang w:val="en-AU"/>
        </w:rPr>
        <w:t xml:space="preserve">I. </w:t>
      </w:r>
      <w:r w:rsidR="00FE2907" w:rsidRPr="00FE2907">
        <w:rPr>
          <w:rFonts w:ascii="Calibri" w:hAnsi="Calibri" w:cs="Calibri"/>
          <w:sz w:val="22"/>
          <w:szCs w:val="22"/>
          <w:lang w:val="en-AU"/>
        </w:rPr>
        <w:t>&amp;</w:t>
      </w:r>
      <w:r w:rsidR="00FE2907">
        <w:rPr>
          <w:rFonts w:ascii="Calibri" w:hAnsi="Calibri" w:cs="Calibri"/>
          <w:sz w:val="22"/>
          <w:szCs w:val="22"/>
          <w:lang w:val="en-AU"/>
        </w:rPr>
        <w:t xml:space="preserve"> </w:t>
      </w:r>
      <w:r w:rsidR="00FE2907" w:rsidRPr="00FE2907">
        <w:rPr>
          <w:rFonts w:asciiTheme="minorHAnsi" w:hAnsiTheme="minorHAnsi" w:cstheme="minorHAnsi"/>
          <w:sz w:val="22"/>
          <w:szCs w:val="22"/>
          <w:lang w:val="en-AU"/>
        </w:rPr>
        <w:t>Toth</w:t>
      </w:r>
      <w:r w:rsidR="00FE2907">
        <w:rPr>
          <w:rFonts w:asciiTheme="minorHAnsi" w:hAnsiTheme="minorHAnsi" w:cstheme="minorHAnsi"/>
          <w:sz w:val="22"/>
          <w:szCs w:val="22"/>
          <w:lang w:val="en-AU"/>
        </w:rPr>
        <w:t xml:space="preserve">, M., </w:t>
      </w:r>
      <w:r w:rsidR="00C375E2">
        <w:rPr>
          <w:rFonts w:asciiTheme="minorHAnsi" w:hAnsiTheme="minorHAnsi" w:cstheme="minorHAnsi"/>
          <w:sz w:val="22"/>
          <w:szCs w:val="22"/>
          <w:lang w:val="en-AU"/>
        </w:rPr>
        <w:t xml:space="preserve">(2019) </w:t>
      </w:r>
      <w:r w:rsidR="00C375E2" w:rsidRPr="00C375E2">
        <w:rPr>
          <w:rFonts w:asciiTheme="minorHAnsi" w:hAnsiTheme="minorHAnsi" w:cstheme="minorHAnsi"/>
          <w:sz w:val="22"/>
          <w:szCs w:val="22"/>
          <w:lang w:val="en-AU"/>
        </w:rPr>
        <w:t>Charge transition levels of quantum emitters in hexagonal boron nitride</w:t>
      </w:r>
      <w:r w:rsidR="00C375E2">
        <w:rPr>
          <w:rFonts w:asciiTheme="minorHAnsi" w:hAnsiTheme="minorHAnsi" w:cstheme="minorHAnsi"/>
          <w:sz w:val="22"/>
          <w:szCs w:val="22"/>
          <w:lang w:val="en-AU"/>
        </w:rPr>
        <w:t xml:space="preserve"> (submitted)</w:t>
      </w:r>
    </w:p>
    <w:p w14:paraId="537C611E" w14:textId="78C783BD" w:rsidR="00AF7700" w:rsidRPr="00FE2907" w:rsidRDefault="006E6D6B" w:rsidP="00FE2907">
      <w:pPr>
        <w:rPr>
          <w:rFonts w:asciiTheme="minorHAnsi" w:hAnsiTheme="minorHAnsi" w:cstheme="minorHAnsi"/>
          <w:sz w:val="22"/>
          <w:szCs w:val="22"/>
          <w:lang w:val="en-AU"/>
        </w:rPr>
      </w:pPr>
      <w:r>
        <w:rPr>
          <w:rFonts w:asciiTheme="minorHAnsi" w:hAnsiTheme="minorHAnsi" w:cstheme="minorHAnsi"/>
          <w:sz w:val="22"/>
          <w:szCs w:val="22"/>
          <w:lang w:val="en-AU"/>
        </w:rPr>
        <w:t>4</w:t>
      </w:r>
      <w:r w:rsidR="00AF7700">
        <w:rPr>
          <w:rFonts w:asciiTheme="minorHAnsi" w:hAnsiTheme="minorHAnsi" w:cstheme="minorHAnsi"/>
          <w:sz w:val="22"/>
          <w:szCs w:val="22"/>
          <w:lang w:val="en-AU"/>
        </w:rPr>
        <w:t xml:space="preserve">. </w:t>
      </w:r>
      <w:r w:rsidR="00E313E4" w:rsidRPr="00FE2907">
        <w:rPr>
          <w:rFonts w:ascii="Calibri" w:hAnsi="Calibri" w:cs="Calibri"/>
          <w:sz w:val="22"/>
          <w:szCs w:val="22"/>
          <w:lang w:val="en-AU"/>
        </w:rPr>
        <w:t xml:space="preserve">Shanley, T., </w:t>
      </w:r>
      <w:r w:rsidR="00E313E4">
        <w:rPr>
          <w:rFonts w:ascii="Calibri" w:hAnsi="Calibri" w:cs="Calibri"/>
          <w:sz w:val="22"/>
          <w:szCs w:val="22"/>
          <w:lang w:val="en-AU"/>
        </w:rPr>
        <w:t>Bonnie</w:t>
      </w:r>
      <w:r w:rsidR="00E313E4" w:rsidRPr="00FE2907">
        <w:rPr>
          <w:rFonts w:ascii="Calibri" w:hAnsi="Calibri" w:cs="Calibri"/>
          <w:sz w:val="22"/>
          <w:szCs w:val="22"/>
          <w:lang w:val="en-AU"/>
        </w:rPr>
        <w:t xml:space="preserve">, </w:t>
      </w:r>
      <w:r w:rsidR="00E313E4">
        <w:rPr>
          <w:rFonts w:ascii="Calibri" w:hAnsi="Calibri" w:cs="Calibri"/>
          <w:sz w:val="22"/>
          <w:szCs w:val="22"/>
          <w:lang w:val="en-AU"/>
        </w:rPr>
        <w:t>F</w:t>
      </w:r>
      <w:r w:rsidR="00E313E4" w:rsidRPr="00FE2907">
        <w:rPr>
          <w:rFonts w:ascii="Calibri" w:hAnsi="Calibri" w:cs="Calibri"/>
          <w:sz w:val="22"/>
          <w:szCs w:val="22"/>
          <w:lang w:val="en-AU"/>
        </w:rPr>
        <w:t xml:space="preserve">., </w:t>
      </w:r>
      <w:r w:rsidR="00E313E4" w:rsidRPr="0053690F">
        <w:rPr>
          <w:rFonts w:ascii="Calibri" w:hAnsi="Calibri" w:cs="Calibri"/>
          <w:b/>
          <w:bCs/>
          <w:sz w:val="22"/>
          <w:szCs w:val="22"/>
          <w:lang w:val="en-AU"/>
        </w:rPr>
        <w:t>Scott, J.</w:t>
      </w:r>
      <w:r w:rsidR="0053690F">
        <w:rPr>
          <w:rFonts w:ascii="Calibri" w:hAnsi="Calibri" w:cs="Calibri"/>
          <w:b/>
          <w:bCs/>
          <w:sz w:val="22"/>
          <w:szCs w:val="22"/>
          <w:lang w:val="en-AU"/>
        </w:rPr>
        <w:t>,</w:t>
      </w:r>
      <w:r w:rsidR="00E313E4" w:rsidRPr="00FE2907">
        <w:rPr>
          <w:rFonts w:ascii="Calibri" w:hAnsi="Calibri" w:cs="Calibri"/>
          <w:sz w:val="22"/>
          <w:szCs w:val="22"/>
          <w:lang w:val="en-AU"/>
        </w:rPr>
        <w:t xml:space="preserve"> &amp; Toth, M.</w:t>
      </w:r>
      <w:r w:rsidR="00E313E4">
        <w:rPr>
          <w:rFonts w:ascii="Calibri" w:hAnsi="Calibri" w:cs="Calibri"/>
          <w:sz w:val="22"/>
          <w:szCs w:val="22"/>
          <w:lang w:val="en-AU"/>
        </w:rPr>
        <w:t xml:space="preserve"> (2016) </w:t>
      </w:r>
      <w:r w:rsidR="00E313E4" w:rsidRPr="00E313E4">
        <w:rPr>
          <w:rFonts w:ascii="Calibri" w:hAnsi="Calibri" w:cs="Calibri"/>
          <w:sz w:val="22"/>
          <w:szCs w:val="22"/>
          <w:lang w:val="en-AU"/>
        </w:rPr>
        <w:t>Role of Gas Molecule Complexity in Environmental Electron Microscopy and Photoelectron Yield Spectroscopy</w:t>
      </w:r>
      <w:r w:rsidR="00E313E4">
        <w:rPr>
          <w:rFonts w:ascii="Calibri" w:hAnsi="Calibri" w:cs="Calibri"/>
          <w:sz w:val="22"/>
          <w:szCs w:val="22"/>
          <w:lang w:val="en-AU"/>
        </w:rPr>
        <w:t xml:space="preserve"> </w:t>
      </w:r>
      <w:r w:rsidR="00E313E4" w:rsidRPr="00E313E4">
        <w:rPr>
          <w:rFonts w:ascii="Calibri" w:hAnsi="Calibri" w:cs="Calibri"/>
          <w:sz w:val="22"/>
          <w:szCs w:val="22"/>
          <w:lang w:val="en-AU"/>
        </w:rPr>
        <w:t>ACS Appl. Mater. Interfaces</w:t>
      </w:r>
      <w:r w:rsidR="00E313E4">
        <w:rPr>
          <w:rFonts w:ascii="Calibri" w:hAnsi="Calibri" w:cs="Calibri"/>
          <w:sz w:val="22"/>
          <w:szCs w:val="22"/>
          <w:lang w:val="en-AU"/>
        </w:rPr>
        <w:t xml:space="preserve"> </w:t>
      </w:r>
      <w:r w:rsidR="00E313E4" w:rsidRPr="00E313E4">
        <w:rPr>
          <w:rFonts w:ascii="Calibri" w:hAnsi="Calibri" w:cs="Calibri"/>
          <w:sz w:val="22"/>
          <w:szCs w:val="22"/>
          <w:lang w:val="en-AU"/>
        </w:rPr>
        <w:t>8</w:t>
      </w:r>
      <w:r w:rsidR="00E313E4">
        <w:rPr>
          <w:rFonts w:ascii="Calibri" w:hAnsi="Calibri" w:cs="Calibri"/>
          <w:sz w:val="22"/>
          <w:szCs w:val="22"/>
          <w:lang w:val="en-AU"/>
        </w:rPr>
        <w:t xml:space="preserve">, </w:t>
      </w:r>
      <w:r w:rsidR="00E313E4" w:rsidRPr="00E313E4">
        <w:rPr>
          <w:rFonts w:ascii="Calibri" w:hAnsi="Calibri" w:cs="Calibri"/>
          <w:sz w:val="22"/>
          <w:szCs w:val="22"/>
          <w:lang w:val="en-AU"/>
        </w:rPr>
        <w:t>40</w:t>
      </w:r>
      <w:r w:rsidR="00E313E4">
        <w:rPr>
          <w:rFonts w:ascii="Calibri" w:hAnsi="Calibri" w:cs="Calibri"/>
          <w:sz w:val="22"/>
          <w:szCs w:val="22"/>
          <w:lang w:val="en-AU"/>
        </w:rPr>
        <w:t xml:space="preserve">, </w:t>
      </w:r>
      <w:r w:rsidR="00E313E4" w:rsidRPr="00E313E4">
        <w:rPr>
          <w:rFonts w:ascii="Calibri" w:hAnsi="Calibri" w:cs="Calibri"/>
          <w:sz w:val="22"/>
          <w:szCs w:val="22"/>
          <w:lang w:val="en-AU"/>
        </w:rPr>
        <w:t>27305-27310</w:t>
      </w:r>
    </w:p>
    <w:sectPr w:rsidR="00AF7700" w:rsidRPr="00FE2907"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91E4CCF"/>
    <w:multiLevelType w:val="hybridMultilevel"/>
    <w:tmpl w:val="12B04D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35179"/>
    <w:rsid w:val="0004118E"/>
    <w:rsid w:val="00045573"/>
    <w:rsid w:val="00052C0D"/>
    <w:rsid w:val="001A21AD"/>
    <w:rsid w:val="001F4235"/>
    <w:rsid w:val="002078AD"/>
    <w:rsid w:val="0021781F"/>
    <w:rsid w:val="002226BB"/>
    <w:rsid w:val="00225236"/>
    <w:rsid w:val="002272B0"/>
    <w:rsid w:val="002E032E"/>
    <w:rsid w:val="00300B92"/>
    <w:rsid w:val="0030585E"/>
    <w:rsid w:val="00387491"/>
    <w:rsid w:val="003F7233"/>
    <w:rsid w:val="00455102"/>
    <w:rsid w:val="00483B05"/>
    <w:rsid w:val="004E28B9"/>
    <w:rsid w:val="004E5450"/>
    <w:rsid w:val="0053690F"/>
    <w:rsid w:val="0055229D"/>
    <w:rsid w:val="00562D19"/>
    <w:rsid w:val="0059609A"/>
    <w:rsid w:val="00597659"/>
    <w:rsid w:val="005E48A2"/>
    <w:rsid w:val="005F19FF"/>
    <w:rsid w:val="006245F3"/>
    <w:rsid w:val="00641190"/>
    <w:rsid w:val="006B3866"/>
    <w:rsid w:val="006E6D6B"/>
    <w:rsid w:val="00711813"/>
    <w:rsid w:val="00724E3C"/>
    <w:rsid w:val="00743C46"/>
    <w:rsid w:val="0080164F"/>
    <w:rsid w:val="008579C0"/>
    <w:rsid w:val="008909C9"/>
    <w:rsid w:val="008C27A9"/>
    <w:rsid w:val="008F65B5"/>
    <w:rsid w:val="00947B77"/>
    <w:rsid w:val="009B0A93"/>
    <w:rsid w:val="009B2641"/>
    <w:rsid w:val="009E2228"/>
    <w:rsid w:val="009F06D6"/>
    <w:rsid w:val="00A266B4"/>
    <w:rsid w:val="00A46E03"/>
    <w:rsid w:val="00A570ED"/>
    <w:rsid w:val="00A75819"/>
    <w:rsid w:val="00AF7700"/>
    <w:rsid w:val="00B04B40"/>
    <w:rsid w:val="00BC5FCC"/>
    <w:rsid w:val="00C34244"/>
    <w:rsid w:val="00C375E2"/>
    <w:rsid w:val="00C60A71"/>
    <w:rsid w:val="00CC165A"/>
    <w:rsid w:val="00CE591E"/>
    <w:rsid w:val="00D55F3B"/>
    <w:rsid w:val="00D65B44"/>
    <w:rsid w:val="00DA2731"/>
    <w:rsid w:val="00DA326A"/>
    <w:rsid w:val="00DC0ABB"/>
    <w:rsid w:val="00DC106F"/>
    <w:rsid w:val="00DF1C8E"/>
    <w:rsid w:val="00E313E4"/>
    <w:rsid w:val="00E84067"/>
    <w:rsid w:val="00EE75FB"/>
    <w:rsid w:val="00EF12F3"/>
    <w:rsid w:val="00F26BBE"/>
    <w:rsid w:val="00F97620"/>
    <w:rsid w:val="00FE29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B9031F54-5F3D-4E91-8670-AA497A34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FE2907"/>
    <w:pPr>
      <w:ind w:left="720"/>
      <w:contextualSpacing/>
    </w:pPr>
  </w:style>
  <w:style w:type="paragraph" w:styleId="Caption">
    <w:name w:val="caption"/>
    <w:basedOn w:val="Normal"/>
    <w:next w:val="Normal"/>
    <w:uiPriority w:val="35"/>
    <w:unhideWhenUsed/>
    <w:qFormat/>
    <w:rsid w:val="008F65B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279630">
      <w:bodyDiv w:val="1"/>
      <w:marLeft w:val="0"/>
      <w:marRight w:val="0"/>
      <w:marTop w:val="0"/>
      <w:marBottom w:val="0"/>
      <w:divBdr>
        <w:top w:val="none" w:sz="0" w:space="0" w:color="auto"/>
        <w:left w:val="none" w:sz="0" w:space="0" w:color="auto"/>
        <w:bottom w:val="none" w:sz="0" w:space="0" w:color="auto"/>
        <w:right w:val="none" w:sz="0" w:space="0" w:color="auto"/>
      </w:divBdr>
    </w:div>
    <w:div w:id="902833161">
      <w:bodyDiv w:val="1"/>
      <w:marLeft w:val="0"/>
      <w:marRight w:val="0"/>
      <w:marTop w:val="0"/>
      <w:marBottom w:val="0"/>
      <w:divBdr>
        <w:top w:val="none" w:sz="0" w:space="0" w:color="auto"/>
        <w:left w:val="none" w:sz="0" w:space="0" w:color="auto"/>
        <w:bottom w:val="none" w:sz="0" w:space="0" w:color="auto"/>
        <w:right w:val="none" w:sz="0" w:space="0" w:color="auto"/>
      </w:divBdr>
    </w:div>
    <w:div w:id="939995777">
      <w:bodyDiv w:val="1"/>
      <w:marLeft w:val="0"/>
      <w:marRight w:val="0"/>
      <w:marTop w:val="0"/>
      <w:marBottom w:val="0"/>
      <w:divBdr>
        <w:top w:val="none" w:sz="0" w:space="0" w:color="auto"/>
        <w:left w:val="none" w:sz="0" w:space="0" w:color="auto"/>
        <w:bottom w:val="none" w:sz="0" w:space="0" w:color="auto"/>
        <w:right w:val="none" w:sz="0" w:space="0" w:color="auto"/>
      </w:divBdr>
    </w:div>
    <w:div w:id="1159804897">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3D38A-1E1C-4662-844E-07C217A9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3423</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2398</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dc:description/>
  <cp:lastModifiedBy>john scott</cp:lastModifiedBy>
  <cp:revision>20</cp:revision>
  <cp:lastPrinted>2013-06-13T05:15:00Z</cp:lastPrinted>
  <dcterms:created xsi:type="dcterms:W3CDTF">2019-08-16T22:26:00Z</dcterms:created>
  <dcterms:modified xsi:type="dcterms:W3CDTF">2019-08-19T13:32:00Z</dcterms:modified>
</cp:coreProperties>
</file>