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C670" w14:textId="68B580B4" w:rsidR="00425C50" w:rsidRPr="0098081F" w:rsidRDefault="00A45AAE" w:rsidP="00425C50">
      <w:pPr>
        <w:spacing w:line="360" w:lineRule="exact"/>
        <w:rPr>
          <w:rFonts w:asciiTheme="minorHAnsi" w:hAnsiTheme="minorHAnsi" w:cstheme="minorHAnsi"/>
          <w:b/>
          <w:bCs/>
          <w:sz w:val="28"/>
          <w:szCs w:val="28"/>
          <w:lang w:val="en-GB" w:eastAsia="pl-PL"/>
        </w:rPr>
      </w:pPr>
      <w:bookmarkStart w:id="0" w:name="_GoBack"/>
      <w:r w:rsidRPr="00A45AAE">
        <w:rPr>
          <w:rFonts w:asciiTheme="minorHAnsi" w:hAnsiTheme="minorHAnsi" w:cstheme="minorHAnsi"/>
          <w:b/>
          <w:bCs/>
          <w:sz w:val="28"/>
          <w:szCs w:val="28"/>
          <w:lang w:val="en-GB" w:eastAsia="pl-PL"/>
        </w:rPr>
        <w:t>Trans</w:t>
      </w:r>
      <w:r>
        <w:rPr>
          <w:rFonts w:asciiTheme="minorHAnsi" w:hAnsiTheme="minorHAnsi" w:cstheme="minorHAnsi"/>
          <w:b/>
          <w:bCs/>
          <w:sz w:val="28"/>
          <w:szCs w:val="28"/>
          <w:lang w:val="en-GB" w:eastAsia="pl-PL"/>
        </w:rPr>
        <w:t xml:space="preserve">port properties of a two-dimensional electron gas with </w:t>
      </w:r>
      <w:r w:rsidR="005C022E">
        <w:rPr>
          <w:rFonts w:asciiTheme="minorHAnsi" w:hAnsiTheme="minorHAnsi" w:cstheme="minorHAnsi"/>
          <w:b/>
          <w:bCs/>
          <w:sz w:val="28"/>
          <w:szCs w:val="28"/>
          <w:lang w:val="en-GB" w:eastAsia="pl-PL"/>
        </w:rPr>
        <w:t>spin-orbit coupling</w:t>
      </w:r>
    </w:p>
    <w:bookmarkEnd w:id="0"/>
    <w:p w14:paraId="07B4A61C" w14:textId="577E0D0F" w:rsidR="00425C50" w:rsidRPr="00A45AAE" w:rsidRDefault="005C022E" w:rsidP="00425C50">
      <w:pPr>
        <w:spacing w:line="360" w:lineRule="exact"/>
        <w:rPr>
          <w:rFonts w:asciiTheme="minorHAnsi" w:eastAsia="平成明朝" w:hAnsiTheme="minorHAnsi" w:cstheme="minorHAnsi"/>
          <w:sz w:val="22"/>
          <w:szCs w:val="22"/>
        </w:rPr>
      </w:pPr>
      <w:proofErr w:type="spellStart"/>
      <w:r>
        <w:rPr>
          <w:rFonts w:asciiTheme="minorHAnsi" w:eastAsia="平成明朝" w:hAnsiTheme="minorHAnsi" w:cstheme="minorHAnsi"/>
          <w:sz w:val="22"/>
          <w:szCs w:val="22"/>
          <w:u w:val="single"/>
        </w:rPr>
        <w:t>Yik</w:t>
      </w:r>
      <w:proofErr w:type="spellEnd"/>
      <w:r>
        <w:rPr>
          <w:rFonts w:asciiTheme="minorHAnsi" w:eastAsia="平成明朝" w:hAnsiTheme="minorHAnsi" w:cstheme="minorHAnsi"/>
          <w:sz w:val="22"/>
          <w:szCs w:val="22"/>
          <w:u w:val="single"/>
        </w:rPr>
        <w:t xml:space="preserve"> K. </w:t>
      </w:r>
      <w:r w:rsidR="00425C50" w:rsidRPr="00A45AAE">
        <w:rPr>
          <w:rFonts w:asciiTheme="minorHAnsi" w:eastAsia="平成明朝" w:hAnsiTheme="minorHAnsi" w:cstheme="minorHAnsi"/>
          <w:sz w:val="22"/>
          <w:szCs w:val="22"/>
          <w:u w:val="single"/>
        </w:rPr>
        <w:t>Lee</w:t>
      </w:r>
      <w:proofErr w:type="gramStart"/>
      <w:r w:rsidR="00425C50" w:rsidRPr="00A45AAE">
        <w:rPr>
          <w:rFonts w:asciiTheme="minorHAnsi" w:eastAsia="平成明朝" w:hAnsiTheme="minorHAnsi" w:cstheme="minorHAnsi"/>
          <w:sz w:val="22"/>
          <w:szCs w:val="22"/>
          <w:u w:val="single"/>
          <w:vertAlign w:val="superscript"/>
        </w:rPr>
        <w:t>1,*</w:t>
      </w:r>
      <w:proofErr w:type="gramEnd"/>
      <w:r w:rsidR="00425C50" w:rsidRPr="00A45AAE">
        <w:rPr>
          <w:rFonts w:asciiTheme="minorHAnsi" w:eastAsia="平成明朝" w:hAnsiTheme="minorHAnsi" w:cstheme="minorHAnsi"/>
          <w:sz w:val="22"/>
          <w:szCs w:val="22"/>
        </w:rPr>
        <w:t xml:space="preserve">, </w:t>
      </w:r>
      <w:r>
        <w:rPr>
          <w:rFonts w:asciiTheme="minorHAnsi" w:eastAsia="平成明朝" w:hAnsiTheme="minorHAnsi" w:cstheme="minorHAnsi"/>
          <w:sz w:val="22"/>
          <w:szCs w:val="22"/>
        </w:rPr>
        <w:t xml:space="preserve">Jackson S. </w:t>
      </w:r>
      <w:r w:rsidR="00425C50" w:rsidRPr="00A45AAE">
        <w:rPr>
          <w:rFonts w:asciiTheme="minorHAnsi" w:eastAsia="平成明朝" w:hAnsiTheme="minorHAnsi" w:cstheme="minorHAnsi"/>
          <w:sz w:val="22"/>
          <w:szCs w:val="22"/>
        </w:rPr>
        <w:t>Smith</w:t>
      </w:r>
      <w:r w:rsidR="00425C50" w:rsidRPr="00A45AAE">
        <w:rPr>
          <w:rFonts w:asciiTheme="minorHAnsi" w:eastAsia="平成明朝" w:hAnsiTheme="minorHAnsi" w:cstheme="minorHAnsi"/>
          <w:sz w:val="22"/>
          <w:szCs w:val="22"/>
          <w:vertAlign w:val="superscript"/>
        </w:rPr>
        <w:t>1</w:t>
      </w:r>
      <w:r w:rsidR="00425C50" w:rsidRPr="00A45AAE">
        <w:rPr>
          <w:rFonts w:asciiTheme="minorHAnsi" w:eastAsia="平成明朝" w:hAnsiTheme="minorHAnsi" w:cstheme="minorHAnsi"/>
          <w:sz w:val="22"/>
          <w:szCs w:val="22"/>
        </w:rPr>
        <w:t xml:space="preserve">, </w:t>
      </w:r>
      <w:r>
        <w:rPr>
          <w:rFonts w:asciiTheme="minorHAnsi" w:eastAsia="平成明朝" w:hAnsiTheme="minorHAnsi" w:cstheme="minorHAnsi"/>
          <w:sz w:val="22"/>
          <w:szCs w:val="22"/>
        </w:rPr>
        <w:t xml:space="preserve">Jared H. </w:t>
      </w:r>
      <w:r w:rsidR="00425C50" w:rsidRPr="00A45AAE">
        <w:rPr>
          <w:rFonts w:asciiTheme="minorHAnsi" w:eastAsia="平成明朝" w:hAnsiTheme="minorHAnsi" w:cstheme="minorHAnsi"/>
          <w:sz w:val="22"/>
          <w:szCs w:val="22"/>
        </w:rPr>
        <w:t>Cole</w:t>
      </w:r>
      <w:r w:rsidR="00425C50" w:rsidRPr="00A45AAE">
        <w:rPr>
          <w:rFonts w:asciiTheme="minorHAnsi" w:eastAsia="平成明朝" w:hAnsiTheme="minorHAnsi" w:cstheme="minorHAnsi"/>
          <w:sz w:val="22"/>
          <w:szCs w:val="22"/>
          <w:vertAlign w:val="superscript"/>
        </w:rPr>
        <w:t>1</w:t>
      </w:r>
    </w:p>
    <w:p w14:paraId="38553778" w14:textId="77777777" w:rsidR="00425C50" w:rsidRPr="00A45AAE" w:rsidRDefault="00425C50" w:rsidP="00425C50">
      <w:pPr>
        <w:spacing w:line="360" w:lineRule="exact"/>
        <w:rPr>
          <w:rFonts w:asciiTheme="minorHAnsi" w:eastAsia="平成明朝" w:hAnsiTheme="minorHAnsi" w:cstheme="minorHAnsi"/>
          <w:sz w:val="22"/>
          <w:szCs w:val="22"/>
        </w:rPr>
      </w:pPr>
    </w:p>
    <w:p w14:paraId="383DD262" w14:textId="77777777" w:rsidR="00425C50" w:rsidRPr="00A45AAE" w:rsidRDefault="00425C50" w:rsidP="00425C50">
      <w:pPr>
        <w:rPr>
          <w:rFonts w:asciiTheme="minorHAnsi" w:eastAsia="平成明朝" w:hAnsiTheme="minorHAnsi" w:cstheme="minorHAnsi"/>
          <w:i/>
          <w:iCs/>
          <w:sz w:val="22"/>
          <w:szCs w:val="22"/>
        </w:rPr>
      </w:pPr>
      <w:r w:rsidRPr="00A45AAE">
        <w:rPr>
          <w:rFonts w:asciiTheme="minorHAnsi" w:eastAsia="平成明朝" w:hAnsiTheme="minorHAnsi" w:cstheme="minorHAnsi"/>
          <w:i/>
          <w:iCs/>
          <w:sz w:val="22"/>
          <w:szCs w:val="22"/>
          <w:vertAlign w:val="superscript"/>
        </w:rPr>
        <w:t>1</w:t>
      </w:r>
      <w:r w:rsidRPr="00A45AAE">
        <w:rPr>
          <w:rFonts w:asciiTheme="minorHAnsi" w:eastAsia="平成明朝" w:hAnsiTheme="minorHAnsi" w:cstheme="minorHAnsi"/>
          <w:i/>
          <w:iCs/>
          <w:sz w:val="22"/>
          <w:szCs w:val="22"/>
        </w:rPr>
        <w:t>Chemical and Quantum Physics, School of Science, RMIT University, Melbourne, Australia</w:t>
      </w:r>
    </w:p>
    <w:p w14:paraId="36BCC0A2" w14:textId="77777777" w:rsidR="00425C50" w:rsidRPr="00A45AAE" w:rsidRDefault="00425C50" w:rsidP="00425C50">
      <w:pPr>
        <w:rPr>
          <w:rFonts w:asciiTheme="minorHAnsi" w:eastAsia="平成明朝" w:hAnsiTheme="minorHAnsi" w:cstheme="minorHAnsi"/>
          <w:i/>
          <w:iCs/>
          <w:sz w:val="22"/>
          <w:szCs w:val="22"/>
        </w:rPr>
      </w:pPr>
      <w:r w:rsidRPr="00A45AAE">
        <w:rPr>
          <w:rFonts w:asciiTheme="minorHAnsi" w:eastAsia="平成明朝" w:hAnsiTheme="minorHAnsi" w:cstheme="minorHAnsi"/>
          <w:i/>
          <w:iCs/>
          <w:sz w:val="22"/>
          <w:szCs w:val="22"/>
        </w:rPr>
        <w:t xml:space="preserve">*e-mail: </w:t>
      </w:r>
      <w:hyperlink r:id="rId6" w:history="1">
        <w:r w:rsidRPr="00A45AAE">
          <w:rPr>
            <w:rStyle w:val="Hyperlink"/>
            <w:rFonts w:asciiTheme="minorHAnsi" w:eastAsia="平成明朝" w:hAnsiTheme="minorHAnsi" w:cstheme="minorHAnsi"/>
            <w:i/>
            <w:iCs/>
            <w:sz w:val="22"/>
            <w:szCs w:val="22"/>
          </w:rPr>
          <w:t>yik.kheng.lee@student.rmit.edu.au</w:t>
        </w:r>
      </w:hyperlink>
    </w:p>
    <w:p w14:paraId="435E01EA" w14:textId="77777777" w:rsidR="00425C50" w:rsidRPr="00A45AAE" w:rsidRDefault="00425C50" w:rsidP="00425C50">
      <w:pPr>
        <w:spacing w:line="360" w:lineRule="exact"/>
        <w:rPr>
          <w:rFonts w:asciiTheme="minorHAnsi" w:eastAsia="平成明朝" w:hAnsiTheme="minorHAnsi" w:cstheme="minorHAnsi"/>
          <w:sz w:val="22"/>
          <w:szCs w:val="22"/>
          <w:lang w:val="en-GB"/>
        </w:rPr>
      </w:pPr>
    </w:p>
    <w:p w14:paraId="087C5257" w14:textId="0DEB9116" w:rsidR="00425C50" w:rsidRPr="00A45AAE" w:rsidRDefault="00425C50" w:rsidP="00425C50">
      <w:pPr>
        <w:rPr>
          <w:rFonts w:asciiTheme="minorHAnsi" w:hAnsiTheme="minorHAnsi" w:cstheme="minorHAnsi"/>
          <w:sz w:val="22"/>
          <w:szCs w:val="22"/>
          <w:lang w:eastAsia="pl-PL"/>
        </w:rPr>
      </w:pPr>
      <w:r w:rsidRPr="00A45AAE">
        <w:rPr>
          <w:rFonts w:asciiTheme="minorHAnsi" w:hAnsiTheme="minorHAnsi" w:cstheme="minorHAnsi"/>
          <w:sz w:val="22"/>
          <w:szCs w:val="22"/>
          <w:lang w:eastAsia="pl-PL"/>
        </w:rPr>
        <w:t>Given current power consumption trends, improvements in the energy efficiency of modern electronic devices are sorely needed [1]. Spintronics, where spin manipulation replaces charge manipulation, is a promising way to achieve this</w:t>
      </w:r>
      <w:r w:rsidR="005C022E">
        <w:rPr>
          <w:rFonts w:asciiTheme="minorHAnsi" w:hAnsiTheme="minorHAnsi" w:cstheme="minorHAnsi"/>
          <w:sz w:val="22"/>
          <w:szCs w:val="22"/>
          <w:lang w:eastAsia="pl-PL"/>
        </w:rPr>
        <w:t xml:space="preserve"> improvement</w:t>
      </w:r>
      <w:r w:rsidRPr="00A45AAE">
        <w:rPr>
          <w:rFonts w:asciiTheme="minorHAnsi" w:hAnsiTheme="minorHAnsi" w:cstheme="minorHAnsi"/>
          <w:sz w:val="22"/>
          <w:szCs w:val="22"/>
          <w:lang w:eastAsia="pl-PL"/>
        </w:rPr>
        <w:t xml:space="preserve">. However, it is difficult to design such nanoscale devices </w:t>
      </w:r>
      <w:r w:rsidR="005C022E">
        <w:rPr>
          <w:rFonts w:asciiTheme="minorHAnsi" w:hAnsiTheme="minorHAnsi" w:cstheme="minorHAnsi"/>
          <w:sz w:val="22"/>
          <w:szCs w:val="22"/>
          <w:lang w:eastAsia="pl-PL"/>
        </w:rPr>
        <w:t xml:space="preserve">because </w:t>
      </w:r>
      <w:r w:rsidR="005C022E" w:rsidRPr="00A45AAE">
        <w:rPr>
          <w:rFonts w:asciiTheme="minorHAnsi" w:hAnsiTheme="minorHAnsi" w:cstheme="minorHAnsi"/>
          <w:sz w:val="22"/>
          <w:szCs w:val="22"/>
          <w:lang w:eastAsia="pl-PL"/>
        </w:rPr>
        <w:t xml:space="preserve">at these length scales </w:t>
      </w:r>
      <w:r w:rsidR="005C022E">
        <w:rPr>
          <w:rFonts w:asciiTheme="minorHAnsi" w:hAnsiTheme="minorHAnsi" w:cstheme="minorHAnsi"/>
          <w:sz w:val="22"/>
          <w:szCs w:val="22"/>
          <w:lang w:eastAsia="pl-PL"/>
        </w:rPr>
        <w:t>their</w:t>
      </w:r>
      <w:r w:rsidRPr="00A45AAE">
        <w:rPr>
          <w:rFonts w:asciiTheme="minorHAnsi" w:hAnsiTheme="minorHAnsi" w:cstheme="minorHAnsi"/>
          <w:sz w:val="22"/>
          <w:szCs w:val="22"/>
          <w:lang w:eastAsia="pl-PL"/>
        </w:rPr>
        <w:t xml:space="preserve"> electrical transport properties </w:t>
      </w:r>
      <w:r w:rsidR="005C022E">
        <w:rPr>
          <w:rFonts w:asciiTheme="minorHAnsi" w:hAnsiTheme="minorHAnsi" w:cstheme="minorHAnsi"/>
          <w:sz w:val="22"/>
          <w:szCs w:val="22"/>
          <w:lang w:eastAsia="pl-PL"/>
        </w:rPr>
        <w:t>are influenced by</w:t>
      </w:r>
      <w:r w:rsidRPr="00A45AAE">
        <w:rPr>
          <w:rFonts w:asciiTheme="minorHAnsi" w:hAnsiTheme="minorHAnsi" w:cstheme="minorHAnsi"/>
          <w:sz w:val="22"/>
          <w:szCs w:val="22"/>
          <w:lang w:eastAsia="pl-PL"/>
        </w:rPr>
        <w:t xml:space="preserve"> quantum</w:t>
      </w:r>
      <w:r w:rsidR="005C022E">
        <w:rPr>
          <w:rFonts w:asciiTheme="minorHAnsi" w:hAnsiTheme="minorHAnsi" w:cstheme="minorHAnsi"/>
          <w:sz w:val="22"/>
          <w:szCs w:val="22"/>
          <w:lang w:eastAsia="pl-PL"/>
        </w:rPr>
        <w:t xml:space="preserve"> effects.</w:t>
      </w:r>
    </w:p>
    <w:p w14:paraId="708274C4" w14:textId="77777777" w:rsidR="00BE3CB4" w:rsidRDefault="00BE3CB4" w:rsidP="00425C50">
      <w:pPr>
        <w:rPr>
          <w:rFonts w:asciiTheme="minorHAnsi" w:hAnsiTheme="minorHAnsi" w:cstheme="minorHAnsi"/>
          <w:sz w:val="22"/>
          <w:szCs w:val="22"/>
          <w:lang w:eastAsia="pl-PL"/>
        </w:rPr>
      </w:pPr>
    </w:p>
    <w:p w14:paraId="66DD13F2" w14:textId="4BE510C5" w:rsidR="00425C50" w:rsidRDefault="00425C50" w:rsidP="00425C50">
      <w:pPr>
        <w:rPr>
          <w:rFonts w:asciiTheme="minorHAnsi" w:hAnsiTheme="minorHAnsi" w:cstheme="minorHAnsi"/>
          <w:sz w:val="22"/>
          <w:szCs w:val="22"/>
          <w:lang w:eastAsia="pl-PL"/>
        </w:rPr>
      </w:pPr>
      <w:r w:rsidRPr="00A45AAE">
        <w:rPr>
          <w:rFonts w:asciiTheme="minorHAnsi" w:hAnsiTheme="minorHAnsi" w:cstheme="minorHAnsi"/>
          <w:sz w:val="22"/>
          <w:szCs w:val="22"/>
          <w:lang w:eastAsia="pl-PL"/>
        </w:rPr>
        <w:t>One example of a nanoscale device is the two-dimensional electron gas (2DEG). In such a system, spin-orbit coupling (for example via the Rashba effect) leads to a coupling between the spin and momentum of conduction electrons. Furthermore, if an external magnetic field is applied, the Zeeman effect results in a coupling between the spin of the electrons and the external magnetic field. The interaction of these two effects leads to interesting topological phenomena such as the anomalous Hall effect and edge states [2,3].</w:t>
      </w:r>
    </w:p>
    <w:p w14:paraId="382AA209" w14:textId="5697155A" w:rsidR="002A387B" w:rsidRDefault="002A387B" w:rsidP="00425C50">
      <w:pPr>
        <w:rPr>
          <w:rFonts w:asciiTheme="minorHAnsi" w:hAnsiTheme="minorHAnsi" w:cstheme="minorHAnsi"/>
          <w:sz w:val="22"/>
          <w:szCs w:val="22"/>
          <w:lang w:eastAsia="pl-PL"/>
        </w:rPr>
      </w:pPr>
    </w:p>
    <w:p w14:paraId="6E490D84" w14:textId="7D751CC4" w:rsidR="00425C50" w:rsidRPr="00A45AAE" w:rsidRDefault="008E6040" w:rsidP="00425C50">
      <w:pPr>
        <w:rPr>
          <w:rFonts w:asciiTheme="minorHAnsi" w:hAnsiTheme="minorHAnsi" w:cstheme="minorHAnsi"/>
          <w:sz w:val="22"/>
          <w:szCs w:val="22"/>
          <w:lang w:eastAsia="pl-PL"/>
        </w:rPr>
      </w:pPr>
      <w:r>
        <w:rPr>
          <w:rFonts w:asciiTheme="minorHAnsi" w:hAnsiTheme="minorHAnsi" w:cstheme="minorHAnsi"/>
          <w:sz w:val="22"/>
          <w:szCs w:val="22"/>
          <w:lang w:eastAsia="pl-PL"/>
        </w:rPr>
        <w:t>T</w:t>
      </w:r>
      <w:r w:rsidRPr="00A45AAE">
        <w:rPr>
          <w:rFonts w:asciiTheme="minorHAnsi" w:hAnsiTheme="minorHAnsi" w:cstheme="minorHAnsi"/>
          <w:sz w:val="22"/>
          <w:szCs w:val="22"/>
          <w:lang w:eastAsia="pl-PL"/>
        </w:rPr>
        <w:t>he interplay of the Zeeman and Rashba effects</w:t>
      </w:r>
      <w:r>
        <w:rPr>
          <w:rFonts w:asciiTheme="minorHAnsi" w:hAnsiTheme="minorHAnsi" w:cstheme="minorHAnsi"/>
          <w:sz w:val="22"/>
          <w:szCs w:val="22"/>
          <w:lang w:eastAsia="pl-PL"/>
        </w:rPr>
        <w:t xml:space="preserve"> allows for a</w:t>
      </w:r>
      <w:r w:rsidR="00D219F9">
        <w:rPr>
          <w:rFonts w:asciiTheme="minorHAnsi" w:hAnsiTheme="minorHAnsi" w:cstheme="minorHAnsi"/>
          <w:sz w:val="22"/>
          <w:szCs w:val="22"/>
          <w:lang w:eastAsia="pl-PL"/>
        </w:rPr>
        <w:t>n important hurdle in spintronics</w:t>
      </w:r>
      <w:r w:rsidR="005C022E">
        <w:rPr>
          <w:rFonts w:asciiTheme="minorHAnsi" w:hAnsiTheme="minorHAnsi" w:cstheme="minorHAnsi"/>
          <w:sz w:val="22"/>
          <w:szCs w:val="22"/>
          <w:lang w:eastAsia="pl-PL"/>
        </w:rPr>
        <w:t xml:space="preserve"> to be overcome</w:t>
      </w:r>
      <w:r>
        <w:rPr>
          <w:rFonts w:asciiTheme="minorHAnsi" w:hAnsiTheme="minorHAnsi" w:cstheme="minorHAnsi"/>
          <w:sz w:val="22"/>
          <w:szCs w:val="22"/>
          <w:lang w:eastAsia="pl-PL"/>
        </w:rPr>
        <w:t>,</w:t>
      </w:r>
      <w:r w:rsidR="005C022E">
        <w:rPr>
          <w:rFonts w:asciiTheme="minorHAnsi" w:hAnsiTheme="minorHAnsi" w:cstheme="minorHAnsi"/>
          <w:sz w:val="22"/>
          <w:szCs w:val="22"/>
          <w:lang w:eastAsia="pl-PL"/>
        </w:rPr>
        <w:t xml:space="preserve"> namely, the</w:t>
      </w:r>
      <w:r>
        <w:rPr>
          <w:rFonts w:asciiTheme="minorHAnsi" w:hAnsiTheme="minorHAnsi" w:cstheme="minorHAnsi"/>
          <w:sz w:val="22"/>
          <w:szCs w:val="22"/>
          <w:lang w:eastAsia="pl-PL"/>
        </w:rPr>
        <w:t xml:space="preserve"> spatial separati</w:t>
      </w:r>
      <w:r w:rsidR="005C022E">
        <w:rPr>
          <w:rFonts w:asciiTheme="minorHAnsi" w:hAnsiTheme="minorHAnsi" w:cstheme="minorHAnsi"/>
          <w:sz w:val="22"/>
          <w:szCs w:val="22"/>
          <w:lang w:eastAsia="pl-PL"/>
        </w:rPr>
        <w:t>on of electrons with different</w:t>
      </w:r>
      <w:r>
        <w:rPr>
          <w:rFonts w:asciiTheme="minorHAnsi" w:hAnsiTheme="minorHAnsi" w:cstheme="minorHAnsi"/>
          <w:sz w:val="22"/>
          <w:szCs w:val="22"/>
          <w:lang w:eastAsia="pl-PL"/>
        </w:rPr>
        <w:t xml:space="preserve"> spins</w:t>
      </w:r>
      <w:r w:rsidR="005C022E">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By applying an out-of-plane magnetic field to a 2DEG, the electrons curve in a cyclotron motion and</w:t>
      </w:r>
      <w:r w:rsidR="005C022E">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due to the Rashba effect, electrons of different spins will have different Larmor radii</w:t>
      </w:r>
      <w:r w:rsidR="002B072B">
        <w:rPr>
          <w:rFonts w:asciiTheme="minorHAnsi" w:hAnsiTheme="minorHAnsi" w:cstheme="minorHAnsi"/>
          <w:sz w:val="22"/>
          <w:szCs w:val="22"/>
          <w:lang w:eastAsia="pl-PL"/>
        </w:rPr>
        <w:t xml:space="preserve"> </w:t>
      </w:r>
      <w:r w:rsidR="005C022E">
        <w:rPr>
          <w:rFonts w:asciiTheme="minorHAnsi" w:hAnsiTheme="minorHAnsi" w:cstheme="minorHAnsi"/>
          <w:sz w:val="22"/>
          <w:szCs w:val="22"/>
          <w:lang w:eastAsia="pl-PL"/>
        </w:rPr>
        <w:t>(</w:t>
      </w:r>
      <w:r w:rsidR="002B072B">
        <w:rPr>
          <w:rFonts w:asciiTheme="minorHAnsi" w:hAnsiTheme="minorHAnsi" w:cstheme="minorHAnsi"/>
          <w:sz w:val="22"/>
          <w:szCs w:val="22"/>
          <w:lang w:eastAsia="pl-PL"/>
        </w:rPr>
        <w:t xml:space="preserve">as shown in </w:t>
      </w:r>
      <w:r w:rsidR="007F78C5">
        <w:rPr>
          <w:rFonts w:asciiTheme="minorHAnsi" w:hAnsiTheme="minorHAnsi" w:cstheme="minorHAnsi"/>
          <w:sz w:val="22"/>
          <w:szCs w:val="22"/>
          <w:lang w:eastAsia="pl-PL"/>
        </w:rPr>
        <w:t>Fig.</w:t>
      </w:r>
      <w:r w:rsidR="002B072B">
        <w:rPr>
          <w:rFonts w:asciiTheme="minorHAnsi" w:hAnsiTheme="minorHAnsi" w:cstheme="minorHAnsi"/>
          <w:sz w:val="22"/>
          <w:szCs w:val="22"/>
          <w:lang w:eastAsia="pl-PL"/>
        </w:rPr>
        <w:t xml:space="preserve"> 1</w:t>
      </w:r>
      <w:r w:rsidR="005C022E">
        <w:rPr>
          <w:rFonts w:asciiTheme="minorHAnsi" w:hAnsiTheme="minorHAnsi" w:cstheme="minorHAnsi"/>
          <w:sz w:val="22"/>
          <w:szCs w:val="22"/>
          <w:lang w:eastAsia="pl-PL"/>
        </w:rPr>
        <w:t>)</w:t>
      </w:r>
      <w:r>
        <w:rPr>
          <w:rFonts w:asciiTheme="minorHAnsi" w:hAnsiTheme="minorHAnsi" w:cstheme="minorHAnsi"/>
          <w:sz w:val="22"/>
          <w:szCs w:val="22"/>
          <w:lang w:eastAsia="pl-PL"/>
        </w:rPr>
        <w:t>.</w:t>
      </w:r>
      <w:r w:rsidR="00D219F9">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This technique is called </w:t>
      </w:r>
      <w:r w:rsidR="00D219F9">
        <w:rPr>
          <w:rFonts w:asciiTheme="minorHAnsi" w:hAnsiTheme="minorHAnsi" w:cstheme="minorHAnsi"/>
          <w:sz w:val="22"/>
          <w:szCs w:val="22"/>
          <w:lang w:eastAsia="pl-PL"/>
        </w:rPr>
        <w:t>t</w:t>
      </w:r>
      <w:r w:rsidR="002A387B">
        <w:rPr>
          <w:rFonts w:asciiTheme="minorHAnsi" w:hAnsiTheme="minorHAnsi" w:cstheme="minorHAnsi"/>
          <w:sz w:val="22"/>
          <w:szCs w:val="22"/>
          <w:lang w:eastAsia="pl-PL"/>
        </w:rPr>
        <w:t>ransverse magnetic focusing</w:t>
      </w:r>
      <w:r w:rsidR="00D219F9">
        <w:rPr>
          <w:rFonts w:asciiTheme="minorHAnsi" w:hAnsiTheme="minorHAnsi" w:cstheme="minorHAnsi"/>
          <w:sz w:val="22"/>
          <w:szCs w:val="22"/>
          <w:lang w:eastAsia="pl-PL"/>
        </w:rPr>
        <w:t xml:space="preserve"> (TMF</w:t>
      </w:r>
      <w:r>
        <w:rPr>
          <w:rFonts w:asciiTheme="minorHAnsi" w:hAnsiTheme="minorHAnsi" w:cstheme="minorHAnsi"/>
          <w:sz w:val="22"/>
          <w:szCs w:val="22"/>
          <w:lang w:eastAsia="pl-PL"/>
        </w:rPr>
        <w:t>) and</w:t>
      </w:r>
      <w:r w:rsidR="002A387B">
        <w:rPr>
          <w:rFonts w:asciiTheme="minorHAnsi" w:hAnsiTheme="minorHAnsi" w:cstheme="minorHAnsi"/>
          <w:sz w:val="22"/>
          <w:szCs w:val="22"/>
          <w:lang w:eastAsia="pl-PL"/>
        </w:rPr>
        <w:t xml:space="preserve"> has been shown to be a viable </w:t>
      </w:r>
      <w:r w:rsidR="002B072B">
        <w:rPr>
          <w:rFonts w:asciiTheme="minorHAnsi" w:hAnsiTheme="minorHAnsi" w:cstheme="minorHAnsi"/>
          <w:sz w:val="22"/>
          <w:szCs w:val="22"/>
          <w:lang w:eastAsia="pl-PL"/>
        </w:rPr>
        <w:t>way to separate</w:t>
      </w:r>
      <w:r w:rsidR="004A7F91">
        <w:rPr>
          <w:rFonts w:asciiTheme="minorHAnsi" w:hAnsiTheme="minorHAnsi" w:cstheme="minorHAnsi"/>
          <w:sz w:val="22"/>
          <w:szCs w:val="22"/>
          <w:lang w:eastAsia="pl-PL"/>
        </w:rPr>
        <w:t xml:space="preserve"> electron</w:t>
      </w:r>
      <w:r w:rsidR="008D13BF">
        <w:rPr>
          <w:rFonts w:asciiTheme="minorHAnsi" w:hAnsiTheme="minorHAnsi" w:cstheme="minorHAnsi"/>
          <w:sz w:val="22"/>
          <w:szCs w:val="22"/>
          <w:lang w:eastAsia="pl-PL"/>
        </w:rPr>
        <w:t xml:space="preserve"> </w:t>
      </w:r>
      <w:r w:rsidR="004A7F91">
        <w:rPr>
          <w:rFonts w:asciiTheme="minorHAnsi" w:hAnsiTheme="minorHAnsi" w:cstheme="minorHAnsi"/>
          <w:sz w:val="22"/>
          <w:szCs w:val="22"/>
          <w:lang w:eastAsia="pl-PL"/>
        </w:rPr>
        <w:t>s</w:t>
      </w:r>
      <w:r w:rsidR="008D13BF">
        <w:rPr>
          <w:rFonts w:asciiTheme="minorHAnsi" w:hAnsiTheme="minorHAnsi" w:cstheme="minorHAnsi"/>
          <w:sz w:val="22"/>
          <w:szCs w:val="22"/>
          <w:lang w:eastAsia="pl-PL"/>
        </w:rPr>
        <w:t>pins [4,5,6]</w:t>
      </w:r>
      <w:r w:rsidR="004A7F91">
        <w:rPr>
          <w:rFonts w:asciiTheme="minorHAnsi" w:hAnsiTheme="minorHAnsi" w:cstheme="minorHAnsi"/>
          <w:sz w:val="22"/>
          <w:szCs w:val="22"/>
          <w:lang w:eastAsia="pl-PL"/>
        </w:rPr>
        <w:t>.</w:t>
      </w:r>
      <w:r w:rsidR="008D13BF">
        <w:rPr>
          <w:rFonts w:asciiTheme="minorHAnsi" w:hAnsiTheme="minorHAnsi" w:cstheme="minorHAnsi"/>
          <w:sz w:val="22"/>
          <w:szCs w:val="22"/>
          <w:lang w:eastAsia="pl-PL"/>
        </w:rPr>
        <w:t xml:space="preserve"> </w:t>
      </w:r>
      <w:r w:rsidR="00BE3CB4">
        <w:rPr>
          <w:rFonts w:asciiTheme="minorHAnsi" w:hAnsiTheme="minorHAnsi" w:cstheme="minorHAnsi"/>
          <w:sz w:val="22"/>
          <w:szCs w:val="22"/>
          <w:lang w:eastAsia="pl-PL"/>
        </w:rPr>
        <w:t xml:space="preserve">We investigate </w:t>
      </w:r>
      <w:r w:rsidR="008D13BF">
        <w:rPr>
          <w:rFonts w:asciiTheme="minorHAnsi" w:hAnsiTheme="minorHAnsi" w:cstheme="minorHAnsi"/>
          <w:sz w:val="22"/>
          <w:szCs w:val="22"/>
          <w:lang w:eastAsia="pl-PL"/>
        </w:rPr>
        <w:t xml:space="preserve">the transport properties of </w:t>
      </w:r>
      <w:r>
        <w:rPr>
          <w:rFonts w:asciiTheme="minorHAnsi" w:hAnsiTheme="minorHAnsi" w:cstheme="minorHAnsi"/>
          <w:sz w:val="22"/>
          <w:szCs w:val="22"/>
          <w:lang w:eastAsia="pl-PL"/>
        </w:rPr>
        <w:t>a TMF system in a 2DEG u</w:t>
      </w:r>
      <w:r w:rsidR="00425C50" w:rsidRPr="00A45AAE">
        <w:rPr>
          <w:rFonts w:asciiTheme="minorHAnsi" w:hAnsiTheme="minorHAnsi" w:cstheme="minorHAnsi"/>
          <w:sz w:val="22"/>
          <w:szCs w:val="22"/>
          <w:lang w:eastAsia="pl-PL"/>
        </w:rPr>
        <w:t xml:space="preserve">sing the non-equilibrium Green’s functions (NEGF) </w:t>
      </w:r>
      <w:r w:rsidR="005C022E">
        <w:rPr>
          <w:rFonts w:asciiTheme="minorHAnsi" w:hAnsiTheme="minorHAnsi" w:cstheme="minorHAnsi"/>
          <w:sz w:val="22"/>
          <w:szCs w:val="22"/>
          <w:lang w:eastAsia="pl-PL"/>
        </w:rPr>
        <w:t>formalism</w:t>
      </w:r>
      <w:r w:rsidR="00425C50" w:rsidRPr="00A45AAE">
        <w:rPr>
          <w:rFonts w:asciiTheme="minorHAnsi" w:hAnsiTheme="minorHAnsi" w:cstheme="minorHAnsi"/>
          <w:sz w:val="22"/>
          <w:szCs w:val="22"/>
          <w:lang w:eastAsia="pl-PL"/>
        </w:rPr>
        <w:t xml:space="preserve">, combined with a tight-binding model of </w:t>
      </w:r>
      <w:r w:rsidR="005C022E">
        <w:rPr>
          <w:rFonts w:asciiTheme="minorHAnsi" w:hAnsiTheme="minorHAnsi" w:cstheme="minorHAnsi"/>
          <w:sz w:val="22"/>
          <w:szCs w:val="22"/>
          <w:lang w:eastAsia="pl-PL"/>
        </w:rPr>
        <w:t>the</w:t>
      </w:r>
      <w:r w:rsidR="00425C50" w:rsidRPr="00A45AAE">
        <w:rPr>
          <w:rFonts w:asciiTheme="minorHAnsi" w:hAnsiTheme="minorHAnsi" w:cstheme="minorHAnsi"/>
          <w:sz w:val="22"/>
          <w:szCs w:val="22"/>
          <w:lang w:eastAsia="pl-PL"/>
        </w:rPr>
        <w:t xml:space="preserve"> 2DEG</w:t>
      </w:r>
      <w:r>
        <w:rPr>
          <w:rFonts w:asciiTheme="minorHAnsi" w:hAnsiTheme="minorHAnsi" w:cstheme="minorHAnsi"/>
          <w:sz w:val="22"/>
          <w:szCs w:val="22"/>
          <w:lang w:eastAsia="pl-PL"/>
        </w:rPr>
        <w:t>.</w:t>
      </w:r>
      <w:r w:rsidR="00425C50" w:rsidRPr="00A45AAE">
        <w:rPr>
          <w:rFonts w:asciiTheme="minorHAnsi" w:hAnsiTheme="minorHAnsi" w:cstheme="minorHAnsi"/>
          <w:sz w:val="22"/>
          <w:szCs w:val="22"/>
          <w:lang w:eastAsia="pl-PL"/>
        </w:rPr>
        <w:t xml:space="preserve"> In doing so we analyze the effects of varying </w:t>
      </w:r>
      <w:r w:rsidR="005C022E">
        <w:rPr>
          <w:rFonts w:asciiTheme="minorHAnsi" w:hAnsiTheme="minorHAnsi" w:cstheme="minorHAnsi"/>
          <w:sz w:val="22"/>
          <w:szCs w:val="22"/>
          <w:lang w:eastAsia="pl-PL"/>
        </w:rPr>
        <w:t>conditions</w:t>
      </w:r>
      <w:r w:rsidR="00425C50" w:rsidRPr="00A45AAE">
        <w:rPr>
          <w:rFonts w:asciiTheme="minorHAnsi" w:hAnsiTheme="minorHAnsi" w:cstheme="minorHAnsi"/>
          <w:sz w:val="22"/>
          <w:szCs w:val="22"/>
          <w:lang w:eastAsia="pl-PL"/>
        </w:rPr>
        <w:t xml:space="preserve"> such as spin-orbit coupling, magnetic field, device geometry, and disorder</w:t>
      </w:r>
      <w:r w:rsidR="005C022E">
        <w:rPr>
          <w:rFonts w:asciiTheme="minorHAnsi" w:hAnsiTheme="minorHAnsi" w:cstheme="minorHAnsi"/>
          <w:sz w:val="22"/>
          <w:szCs w:val="22"/>
          <w:lang w:eastAsia="pl-PL"/>
        </w:rPr>
        <w:t xml:space="preserve"> strength</w:t>
      </w:r>
      <w:r w:rsidR="00425C50" w:rsidRPr="00A45AAE">
        <w:rPr>
          <w:rFonts w:asciiTheme="minorHAnsi" w:hAnsiTheme="minorHAnsi" w:cstheme="minorHAnsi"/>
          <w:sz w:val="22"/>
          <w:szCs w:val="22"/>
          <w:lang w:eastAsia="pl-PL"/>
        </w:rPr>
        <w:t>.</w:t>
      </w:r>
    </w:p>
    <w:p w14:paraId="773A1822" w14:textId="78651AB5" w:rsidR="005C022E" w:rsidRDefault="005C022E" w:rsidP="00425C50">
      <w:pPr>
        <w:spacing w:line="360" w:lineRule="exact"/>
        <w:rPr>
          <w:rFonts w:asciiTheme="minorHAnsi" w:hAnsiTheme="minorHAnsi" w:cstheme="minorHAnsi"/>
          <w:i/>
          <w:iCs/>
          <w:sz w:val="22"/>
          <w:szCs w:val="22"/>
          <w:lang w:eastAsia="pl-PL"/>
        </w:rPr>
      </w:pPr>
      <w:r>
        <w:rPr>
          <w:rFonts w:asciiTheme="minorHAnsi" w:hAnsiTheme="minorHAnsi" w:cstheme="minorHAnsi"/>
          <w:noProof/>
          <w:sz w:val="22"/>
          <w:szCs w:val="22"/>
          <w:lang w:eastAsia="pl-PL"/>
        </w:rPr>
        <w:drawing>
          <wp:anchor distT="0" distB="0" distL="114300" distR="114300" simplePos="0" relativeHeight="251658240" behindDoc="0" locked="0" layoutInCell="1" allowOverlap="1" wp14:anchorId="7BA38188" wp14:editId="0B151423">
            <wp:simplePos x="0" y="0"/>
            <wp:positionH relativeFrom="margin">
              <wp:posOffset>1698625</wp:posOffset>
            </wp:positionH>
            <wp:positionV relativeFrom="paragraph">
              <wp:posOffset>232410</wp:posOffset>
            </wp:positionV>
            <wp:extent cx="2715260" cy="197167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_Rashb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260" cy="1971675"/>
                    </a:xfrm>
                    <a:prstGeom prst="rect">
                      <a:avLst/>
                    </a:prstGeom>
                  </pic:spPr>
                </pic:pic>
              </a:graphicData>
            </a:graphic>
            <wp14:sizeRelH relativeFrom="margin">
              <wp14:pctWidth>0</wp14:pctWidth>
            </wp14:sizeRelH>
          </wp:anchor>
        </w:drawing>
      </w:r>
    </w:p>
    <w:p w14:paraId="03986BCE" w14:textId="0099FE07" w:rsidR="00425C50" w:rsidRPr="00F66CCE" w:rsidRDefault="0098081F" w:rsidP="00425C50">
      <w:pPr>
        <w:spacing w:line="360" w:lineRule="exact"/>
        <w:rPr>
          <w:rFonts w:asciiTheme="minorHAnsi" w:hAnsiTheme="minorHAnsi" w:cstheme="minorHAnsi"/>
          <w:i/>
          <w:iCs/>
          <w:sz w:val="22"/>
          <w:szCs w:val="22"/>
          <w:lang w:eastAsia="pl-PL"/>
        </w:rPr>
      </w:pPr>
      <w:r w:rsidRPr="007F78C5">
        <w:rPr>
          <w:rFonts w:asciiTheme="minorHAnsi" w:hAnsiTheme="minorHAnsi" w:cstheme="minorHAnsi"/>
          <w:b/>
          <w:bCs/>
          <w:i/>
          <w:iCs/>
          <w:sz w:val="22"/>
          <w:szCs w:val="22"/>
          <w:lang w:eastAsia="pl-PL"/>
        </w:rPr>
        <w:t xml:space="preserve">Fig. </w:t>
      </w:r>
      <w:r w:rsidR="002B072B" w:rsidRPr="007F78C5">
        <w:rPr>
          <w:rFonts w:asciiTheme="minorHAnsi" w:hAnsiTheme="minorHAnsi" w:cstheme="minorHAnsi"/>
          <w:b/>
          <w:bCs/>
          <w:i/>
          <w:iCs/>
          <w:sz w:val="22"/>
          <w:szCs w:val="22"/>
          <w:lang w:eastAsia="pl-PL"/>
        </w:rPr>
        <w:t>1.</w:t>
      </w:r>
      <w:r w:rsidR="002B072B">
        <w:rPr>
          <w:rFonts w:asciiTheme="minorHAnsi" w:hAnsiTheme="minorHAnsi" w:cstheme="minorHAnsi"/>
          <w:i/>
          <w:iCs/>
          <w:sz w:val="22"/>
          <w:szCs w:val="22"/>
          <w:lang w:eastAsia="pl-PL"/>
        </w:rPr>
        <w:t xml:space="preserve"> </w:t>
      </w:r>
      <w:r>
        <w:rPr>
          <w:rFonts w:asciiTheme="minorHAnsi" w:hAnsiTheme="minorHAnsi" w:cstheme="minorHAnsi"/>
          <w:i/>
          <w:iCs/>
          <w:sz w:val="22"/>
          <w:szCs w:val="22"/>
          <w:lang w:eastAsia="pl-PL"/>
        </w:rPr>
        <w:t xml:space="preserve">Electron density </w:t>
      </w:r>
      <w:r w:rsidR="005C022E">
        <w:rPr>
          <w:rFonts w:asciiTheme="minorHAnsi" w:hAnsiTheme="minorHAnsi" w:cstheme="minorHAnsi"/>
          <w:i/>
          <w:iCs/>
          <w:sz w:val="22"/>
          <w:szCs w:val="22"/>
          <w:lang w:eastAsia="pl-PL"/>
        </w:rPr>
        <w:t>for</w:t>
      </w:r>
      <w:r>
        <w:rPr>
          <w:rFonts w:asciiTheme="minorHAnsi" w:hAnsiTheme="minorHAnsi" w:cstheme="minorHAnsi"/>
          <w:i/>
          <w:iCs/>
          <w:sz w:val="22"/>
          <w:szCs w:val="22"/>
          <w:lang w:eastAsia="pl-PL"/>
        </w:rPr>
        <w:t xml:space="preserve"> a 2DEG with an out-of-plane magnetic field (</w:t>
      </w:r>
      <w:proofErr w:type="spellStart"/>
      <w:r>
        <w:rPr>
          <w:rFonts w:asciiTheme="minorHAnsi" w:hAnsiTheme="minorHAnsi" w:cstheme="minorHAnsi"/>
          <w:i/>
          <w:iCs/>
          <w:sz w:val="22"/>
          <w:szCs w:val="22"/>
          <w:lang w:eastAsia="pl-PL"/>
        </w:rPr>
        <w:t>B</w:t>
      </w:r>
      <w:r>
        <w:rPr>
          <w:rFonts w:asciiTheme="minorHAnsi" w:hAnsiTheme="minorHAnsi" w:cstheme="minorHAnsi"/>
          <w:i/>
          <w:iCs/>
          <w:sz w:val="22"/>
          <w:szCs w:val="22"/>
          <w:vertAlign w:val="subscript"/>
          <w:lang w:eastAsia="pl-PL"/>
        </w:rPr>
        <w:t>z</w:t>
      </w:r>
      <w:proofErr w:type="spellEnd"/>
      <w:r>
        <w:rPr>
          <w:rFonts w:asciiTheme="minorHAnsi" w:hAnsiTheme="minorHAnsi" w:cstheme="minorHAnsi"/>
          <w:i/>
          <w:iCs/>
          <w:sz w:val="22"/>
          <w:szCs w:val="22"/>
          <w:lang w:eastAsia="pl-PL"/>
        </w:rPr>
        <w:t>) applied</w:t>
      </w:r>
      <w:r w:rsidR="005C022E">
        <w:rPr>
          <w:rFonts w:asciiTheme="minorHAnsi" w:hAnsiTheme="minorHAnsi" w:cstheme="minorHAnsi"/>
          <w:i/>
          <w:iCs/>
          <w:sz w:val="22"/>
          <w:szCs w:val="22"/>
          <w:lang w:eastAsia="pl-PL"/>
        </w:rPr>
        <w:t>. E</w:t>
      </w:r>
      <w:r>
        <w:rPr>
          <w:rFonts w:asciiTheme="minorHAnsi" w:hAnsiTheme="minorHAnsi" w:cstheme="minorHAnsi"/>
          <w:i/>
          <w:iCs/>
          <w:sz w:val="22"/>
          <w:szCs w:val="22"/>
          <w:lang w:eastAsia="pl-PL"/>
        </w:rPr>
        <w:t xml:space="preserve">lectrons are injected on the bottom </w:t>
      </w:r>
      <w:proofErr w:type="gramStart"/>
      <w:r>
        <w:rPr>
          <w:rFonts w:asciiTheme="minorHAnsi" w:hAnsiTheme="minorHAnsi" w:cstheme="minorHAnsi"/>
          <w:i/>
          <w:iCs/>
          <w:sz w:val="22"/>
          <w:szCs w:val="22"/>
          <w:lang w:eastAsia="pl-PL"/>
        </w:rPr>
        <w:t>right,</w:t>
      </w:r>
      <w:r w:rsidR="00F66CCE">
        <w:rPr>
          <w:rFonts w:asciiTheme="minorHAnsi" w:hAnsiTheme="minorHAnsi" w:cstheme="minorHAnsi"/>
          <w:i/>
          <w:iCs/>
          <w:sz w:val="22"/>
          <w:szCs w:val="22"/>
          <w:lang w:eastAsia="pl-PL"/>
        </w:rPr>
        <w:t xml:space="preserve"> and</w:t>
      </w:r>
      <w:proofErr w:type="gramEnd"/>
      <w:r w:rsidR="00F66CCE">
        <w:rPr>
          <w:rFonts w:asciiTheme="minorHAnsi" w:hAnsiTheme="minorHAnsi" w:cstheme="minorHAnsi"/>
          <w:i/>
          <w:iCs/>
          <w:sz w:val="22"/>
          <w:szCs w:val="22"/>
          <w:lang w:eastAsia="pl-PL"/>
        </w:rPr>
        <w:t xml:space="preserve"> collected on the bottom left. The electrons are shown to separate into </w:t>
      </w:r>
      <w:r>
        <w:rPr>
          <w:rFonts w:asciiTheme="minorHAnsi" w:hAnsiTheme="minorHAnsi" w:cstheme="minorHAnsi"/>
          <w:i/>
          <w:iCs/>
          <w:sz w:val="22"/>
          <w:szCs w:val="22"/>
          <w:lang w:eastAsia="pl-PL"/>
        </w:rPr>
        <w:t>two paths</w:t>
      </w:r>
      <w:r w:rsidR="00F66CCE">
        <w:rPr>
          <w:rFonts w:asciiTheme="minorHAnsi" w:hAnsiTheme="minorHAnsi" w:cstheme="minorHAnsi"/>
          <w:i/>
          <w:iCs/>
          <w:sz w:val="22"/>
          <w:szCs w:val="22"/>
          <w:lang w:eastAsia="pl-PL"/>
        </w:rPr>
        <w:t xml:space="preserve">, each corresponding </w:t>
      </w:r>
      <w:r w:rsidR="005C022E">
        <w:rPr>
          <w:rFonts w:asciiTheme="minorHAnsi" w:hAnsiTheme="minorHAnsi" w:cstheme="minorHAnsi"/>
          <w:i/>
          <w:iCs/>
          <w:sz w:val="22"/>
          <w:szCs w:val="22"/>
          <w:lang w:eastAsia="pl-PL"/>
        </w:rPr>
        <w:t>to</w:t>
      </w:r>
      <w:r w:rsidR="00F66CCE">
        <w:rPr>
          <w:rFonts w:asciiTheme="minorHAnsi" w:hAnsiTheme="minorHAnsi" w:cstheme="minorHAnsi"/>
          <w:i/>
          <w:iCs/>
          <w:sz w:val="22"/>
          <w:szCs w:val="22"/>
          <w:lang w:eastAsia="pl-PL"/>
        </w:rPr>
        <w:t xml:space="preserve"> a different spin</w:t>
      </w:r>
      <w:r>
        <w:rPr>
          <w:rFonts w:asciiTheme="minorHAnsi" w:hAnsiTheme="minorHAnsi" w:cstheme="minorHAnsi"/>
          <w:i/>
          <w:iCs/>
          <w:sz w:val="22"/>
          <w:szCs w:val="22"/>
          <w:lang w:eastAsia="pl-PL"/>
        </w:rPr>
        <w:t xml:space="preserve">. </w:t>
      </w:r>
    </w:p>
    <w:p w14:paraId="57D7FCD3" w14:textId="77777777" w:rsidR="00F66CCE" w:rsidRDefault="00F66CCE" w:rsidP="00425C50">
      <w:pPr>
        <w:tabs>
          <w:tab w:val="left" w:pos="312"/>
        </w:tabs>
        <w:autoSpaceDE w:val="0"/>
        <w:autoSpaceDN w:val="0"/>
        <w:adjustRightInd w:val="0"/>
        <w:spacing w:line="360" w:lineRule="auto"/>
        <w:rPr>
          <w:rFonts w:asciiTheme="minorHAnsi" w:hAnsiTheme="minorHAnsi" w:cstheme="minorHAnsi"/>
          <w:b/>
          <w:bCs/>
        </w:rPr>
      </w:pPr>
    </w:p>
    <w:p w14:paraId="096C7237" w14:textId="19AB3333" w:rsidR="00425C50" w:rsidRPr="00A45AAE" w:rsidRDefault="00425C50" w:rsidP="00425C50">
      <w:pPr>
        <w:tabs>
          <w:tab w:val="left" w:pos="312"/>
        </w:tabs>
        <w:autoSpaceDE w:val="0"/>
        <w:autoSpaceDN w:val="0"/>
        <w:adjustRightInd w:val="0"/>
        <w:spacing w:line="360" w:lineRule="auto"/>
        <w:rPr>
          <w:rFonts w:asciiTheme="minorHAnsi" w:hAnsiTheme="minorHAnsi" w:cstheme="minorHAnsi"/>
          <w:b/>
          <w:bCs/>
        </w:rPr>
      </w:pPr>
      <w:r w:rsidRPr="00A45AAE">
        <w:rPr>
          <w:rFonts w:asciiTheme="minorHAnsi" w:hAnsiTheme="minorHAnsi" w:cstheme="minorHAnsi"/>
          <w:b/>
          <w:bCs/>
        </w:rPr>
        <w:t>References</w:t>
      </w:r>
    </w:p>
    <w:p w14:paraId="20665A2F" w14:textId="7FDEDDF1" w:rsidR="00425C50" w:rsidRPr="00A45AAE" w:rsidRDefault="00425C50" w:rsidP="00425C50">
      <w:pPr>
        <w:rPr>
          <w:rFonts w:asciiTheme="minorHAnsi" w:hAnsiTheme="minorHAnsi" w:cstheme="minorHAnsi"/>
          <w:sz w:val="22"/>
          <w:szCs w:val="22"/>
        </w:rPr>
      </w:pPr>
      <w:r w:rsidRPr="00A45AAE">
        <w:rPr>
          <w:rFonts w:asciiTheme="minorHAnsi" w:hAnsiTheme="minorHAnsi" w:cstheme="minorHAnsi"/>
          <w:sz w:val="22"/>
          <w:szCs w:val="22"/>
        </w:rPr>
        <w:t xml:space="preserve">[1] A. </w:t>
      </w:r>
      <w:proofErr w:type="spellStart"/>
      <w:r w:rsidRPr="00A45AAE">
        <w:rPr>
          <w:rFonts w:asciiTheme="minorHAnsi" w:hAnsiTheme="minorHAnsi" w:cstheme="minorHAnsi"/>
          <w:sz w:val="22"/>
          <w:szCs w:val="22"/>
        </w:rPr>
        <w:t>Andrae</w:t>
      </w:r>
      <w:proofErr w:type="spellEnd"/>
      <w:r w:rsidRPr="00A45AAE">
        <w:rPr>
          <w:rFonts w:asciiTheme="minorHAnsi" w:hAnsiTheme="minorHAnsi" w:cstheme="minorHAnsi"/>
          <w:sz w:val="22"/>
          <w:szCs w:val="22"/>
        </w:rPr>
        <w:t xml:space="preserve">, T. </w:t>
      </w:r>
      <w:proofErr w:type="spellStart"/>
      <w:r w:rsidRPr="00A45AAE">
        <w:rPr>
          <w:rFonts w:asciiTheme="minorHAnsi" w:hAnsiTheme="minorHAnsi" w:cstheme="minorHAnsi"/>
          <w:sz w:val="22"/>
          <w:szCs w:val="22"/>
        </w:rPr>
        <w:t>Edler</w:t>
      </w:r>
      <w:proofErr w:type="spellEnd"/>
      <w:r w:rsidRPr="00A45AAE">
        <w:rPr>
          <w:rFonts w:asciiTheme="minorHAnsi" w:hAnsiTheme="minorHAnsi" w:cstheme="minorHAnsi"/>
          <w:sz w:val="22"/>
          <w:szCs w:val="22"/>
        </w:rPr>
        <w:t xml:space="preserve">, </w:t>
      </w:r>
      <w:r w:rsidRPr="00A45AAE">
        <w:rPr>
          <w:rFonts w:asciiTheme="minorHAnsi" w:hAnsiTheme="minorHAnsi" w:cstheme="minorHAnsi"/>
          <w:i/>
          <w:sz w:val="22"/>
          <w:szCs w:val="22"/>
        </w:rPr>
        <w:t>Challenges</w:t>
      </w:r>
      <w:r w:rsidRPr="00A45AAE">
        <w:rPr>
          <w:rFonts w:asciiTheme="minorHAnsi" w:hAnsiTheme="minorHAnsi" w:cstheme="minorHAnsi"/>
          <w:sz w:val="22"/>
          <w:szCs w:val="22"/>
        </w:rPr>
        <w:t xml:space="preserve">, 2015, </w:t>
      </w:r>
      <w:r w:rsidRPr="00A45AAE">
        <w:rPr>
          <w:rFonts w:asciiTheme="minorHAnsi" w:hAnsiTheme="minorHAnsi" w:cstheme="minorHAnsi"/>
          <w:b/>
          <w:sz w:val="22"/>
          <w:szCs w:val="22"/>
        </w:rPr>
        <w:t>6</w:t>
      </w:r>
      <w:r w:rsidRPr="00A45AAE">
        <w:rPr>
          <w:rFonts w:asciiTheme="minorHAnsi" w:hAnsiTheme="minorHAnsi" w:cstheme="minorHAnsi"/>
          <w:sz w:val="22"/>
          <w:szCs w:val="22"/>
        </w:rPr>
        <w:t>(1), 117-157.</w:t>
      </w:r>
    </w:p>
    <w:p w14:paraId="119E8B61" w14:textId="53E6BA53" w:rsidR="00425C50" w:rsidRPr="00A45AAE" w:rsidRDefault="00425C50" w:rsidP="00425C50">
      <w:pPr>
        <w:rPr>
          <w:rFonts w:asciiTheme="minorHAnsi" w:hAnsiTheme="minorHAnsi" w:cstheme="minorHAnsi"/>
          <w:sz w:val="22"/>
          <w:szCs w:val="22"/>
        </w:rPr>
      </w:pPr>
      <w:r w:rsidRPr="00A45AAE">
        <w:rPr>
          <w:rFonts w:asciiTheme="minorHAnsi" w:hAnsiTheme="minorHAnsi" w:cstheme="minorHAnsi"/>
          <w:sz w:val="22"/>
          <w:szCs w:val="22"/>
        </w:rPr>
        <w:t xml:space="preserve">[2] C. Quay, et al., </w:t>
      </w:r>
      <w:r w:rsidRPr="00A45AAE">
        <w:rPr>
          <w:rFonts w:asciiTheme="minorHAnsi" w:hAnsiTheme="minorHAnsi" w:cstheme="minorHAnsi"/>
          <w:i/>
          <w:sz w:val="22"/>
          <w:szCs w:val="22"/>
        </w:rPr>
        <w:t>Nature</w:t>
      </w:r>
      <w:r w:rsidRPr="00A45AAE">
        <w:rPr>
          <w:rFonts w:asciiTheme="minorHAnsi" w:hAnsiTheme="minorHAnsi" w:cstheme="minorHAnsi"/>
          <w:sz w:val="22"/>
          <w:szCs w:val="22"/>
        </w:rPr>
        <w:t xml:space="preserve">, 2010, </w:t>
      </w:r>
      <w:r w:rsidRPr="00A45AAE">
        <w:rPr>
          <w:rFonts w:asciiTheme="minorHAnsi" w:hAnsiTheme="minorHAnsi" w:cstheme="minorHAnsi"/>
          <w:b/>
          <w:sz w:val="22"/>
          <w:szCs w:val="22"/>
        </w:rPr>
        <w:t>6</w:t>
      </w:r>
      <w:r w:rsidRPr="00A45AAE">
        <w:rPr>
          <w:rFonts w:asciiTheme="minorHAnsi" w:hAnsiTheme="minorHAnsi" w:cstheme="minorHAnsi"/>
          <w:sz w:val="22"/>
          <w:szCs w:val="22"/>
        </w:rPr>
        <w:t>(5), 336-339.</w:t>
      </w:r>
    </w:p>
    <w:p w14:paraId="0A55B499" w14:textId="180AAB34" w:rsidR="00425C50" w:rsidRDefault="00425C50" w:rsidP="00425C50">
      <w:pPr>
        <w:rPr>
          <w:rFonts w:asciiTheme="minorHAnsi" w:hAnsiTheme="minorHAnsi" w:cstheme="minorHAnsi"/>
          <w:sz w:val="22"/>
          <w:szCs w:val="22"/>
        </w:rPr>
      </w:pPr>
      <w:r w:rsidRPr="00A45AAE">
        <w:rPr>
          <w:rFonts w:asciiTheme="minorHAnsi" w:hAnsiTheme="minorHAnsi" w:cstheme="minorHAnsi"/>
          <w:sz w:val="22"/>
          <w:szCs w:val="22"/>
        </w:rPr>
        <w:t xml:space="preserve">[3] T. </w:t>
      </w:r>
      <w:proofErr w:type="spellStart"/>
      <w:r w:rsidRPr="00A45AAE">
        <w:rPr>
          <w:rFonts w:asciiTheme="minorHAnsi" w:hAnsiTheme="minorHAnsi" w:cstheme="minorHAnsi"/>
          <w:sz w:val="22"/>
          <w:szCs w:val="22"/>
        </w:rPr>
        <w:t>Nunner</w:t>
      </w:r>
      <w:proofErr w:type="spellEnd"/>
      <w:r w:rsidRPr="00A45AAE">
        <w:rPr>
          <w:rFonts w:asciiTheme="minorHAnsi" w:hAnsiTheme="minorHAnsi" w:cstheme="minorHAnsi"/>
          <w:sz w:val="22"/>
          <w:szCs w:val="22"/>
        </w:rPr>
        <w:t xml:space="preserve">, G. </w:t>
      </w:r>
      <w:proofErr w:type="spellStart"/>
      <w:r w:rsidRPr="00A45AAE">
        <w:rPr>
          <w:rFonts w:asciiTheme="minorHAnsi" w:hAnsiTheme="minorHAnsi" w:cstheme="minorHAnsi"/>
          <w:sz w:val="22"/>
          <w:szCs w:val="22"/>
        </w:rPr>
        <w:t>Zaránd</w:t>
      </w:r>
      <w:proofErr w:type="spellEnd"/>
      <w:r w:rsidRPr="00A45AAE">
        <w:rPr>
          <w:rFonts w:asciiTheme="minorHAnsi" w:hAnsiTheme="minorHAnsi" w:cstheme="minorHAnsi"/>
          <w:sz w:val="22"/>
          <w:szCs w:val="22"/>
        </w:rPr>
        <w:t xml:space="preserve">, F. von </w:t>
      </w:r>
      <w:proofErr w:type="spellStart"/>
      <w:r w:rsidRPr="00A45AAE">
        <w:rPr>
          <w:rFonts w:asciiTheme="minorHAnsi" w:hAnsiTheme="minorHAnsi" w:cstheme="minorHAnsi"/>
          <w:sz w:val="22"/>
          <w:szCs w:val="22"/>
        </w:rPr>
        <w:t>Oppen</w:t>
      </w:r>
      <w:proofErr w:type="spellEnd"/>
      <w:r w:rsidRPr="00A45AAE">
        <w:rPr>
          <w:rFonts w:asciiTheme="minorHAnsi" w:hAnsiTheme="minorHAnsi" w:cstheme="minorHAnsi"/>
          <w:sz w:val="22"/>
          <w:szCs w:val="22"/>
        </w:rPr>
        <w:t xml:space="preserve">, </w:t>
      </w:r>
      <w:r w:rsidRPr="00A45AAE">
        <w:rPr>
          <w:rFonts w:asciiTheme="minorHAnsi" w:hAnsiTheme="minorHAnsi" w:cstheme="minorHAnsi"/>
          <w:i/>
          <w:sz w:val="22"/>
          <w:szCs w:val="22"/>
        </w:rPr>
        <w:t>Physical Review Letters</w:t>
      </w:r>
      <w:r w:rsidRPr="00A45AAE">
        <w:rPr>
          <w:rFonts w:asciiTheme="minorHAnsi" w:hAnsiTheme="minorHAnsi" w:cstheme="minorHAnsi"/>
          <w:sz w:val="22"/>
          <w:szCs w:val="22"/>
        </w:rPr>
        <w:t xml:space="preserve">, 2008, </w:t>
      </w:r>
      <w:r w:rsidRPr="00A45AAE">
        <w:rPr>
          <w:rFonts w:asciiTheme="minorHAnsi" w:hAnsiTheme="minorHAnsi" w:cstheme="minorHAnsi"/>
          <w:b/>
          <w:sz w:val="22"/>
          <w:szCs w:val="22"/>
        </w:rPr>
        <w:t>100</w:t>
      </w:r>
      <w:r w:rsidRPr="00A45AAE">
        <w:rPr>
          <w:rFonts w:asciiTheme="minorHAnsi" w:hAnsiTheme="minorHAnsi" w:cstheme="minorHAnsi"/>
          <w:sz w:val="22"/>
          <w:szCs w:val="22"/>
        </w:rPr>
        <w:t>(23), 236602</w:t>
      </w:r>
    </w:p>
    <w:p w14:paraId="39D0F0FB" w14:textId="5CE1483D" w:rsidR="004A7F91" w:rsidRDefault="004A7F91" w:rsidP="00425C50">
      <w:pPr>
        <w:rPr>
          <w:rFonts w:asciiTheme="minorHAnsi" w:hAnsiTheme="minorHAnsi" w:cstheme="minorHAnsi"/>
          <w:sz w:val="22"/>
          <w:szCs w:val="22"/>
        </w:rPr>
      </w:pPr>
      <w:r>
        <w:rPr>
          <w:rFonts w:asciiTheme="minorHAnsi" w:hAnsiTheme="minorHAnsi" w:cstheme="minorHAnsi"/>
          <w:sz w:val="22"/>
          <w:szCs w:val="22"/>
        </w:rPr>
        <w:t xml:space="preserve">[4] R. </w:t>
      </w:r>
      <w:proofErr w:type="spellStart"/>
      <w:r>
        <w:rPr>
          <w:rFonts w:asciiTheme="minorHAnsi" w:hAnsiTheme="minorHAnsi" w:cstheme="minorHAnsi"/>
          <w:sz w:val="22"/>
          <w:szCs w:val="22"/>
        </w:rPr>
        <w:t>Potok</w:t>
      </w:r>
      <w:proofErr w:type="spellEnd"/>
      <w:r>
        <w:rPr>
          <w:rFonts w:asciiTheme="minorHAnsi" w:hAnsiTheme="minorHAnsi" w:cstheme="minorHAnsi"/>
          <w:sz w:val="22"/>
          <w:szCs w:val="22"/>
        </w:rPr>
        <w:t xml:space="preserve">, J. Folk, C. </w:t>
      </w:r>
      <w:proofErr w:type="gramStart"/>
      <w:r>
        <w:rPr>
          <w:rFonts w:asciiTheme="minorHAnsi" w:hAnsiTheme="minorHAnsi" w:cstheme="minorHAnsi"/>
          <w:sz w:val="22"/>
          <w:szCs w:val="22"/>
        </w:rPr>
        <w:t>Marcus ,</w:t>
      </w:r>
      <w:proofErr w:type="gramEnd"/>
      <w:r>
        <w:rPr>
          <w:rFonts w:asciiTheme="minorHAnsi" w:hAnsiTheme="minorHAnsi" w:cstheme="minorHAnsi"/>
          <w:sz w:val="22"/>
          <w:szCs w:val="22"/>
        </w:rPr>
        <w:t xml:space="preserve"> V. </w:t>
      </w:r>
      <w:proofErr w:type="spellStart"/>
      <w:r>
        <w:rPr>
          <w:rFonts w:asciiTheme="minorHAnsi" w:hAnsiTheme="minorHAnsi" w:cstheme="minorHAnsi"/>
          <w:sz w:val="22"/>
          <w:szCs w:val="22"/>
        </w:rPr>
        <w:t>Umansky</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Physical Review Letters</w:t>
      </w:r>
      <w:r>
        <w:rPr>
          <w:rFonts w:asciiTheme="minorHAnsi" w:hAnsiTheme="minorHAnsi" w:cstheme="minorHAnsi"/>
          <w:sz w:val="22"/>
          <w:szCs w:val="22"/>
        </w:rPr>
        <w:t xml:space="preserve">, 2002, </w:t>
      </w:r>
      <w:r>
        <w:rPr>
          <w:rFonts w:asciiTheme="minorHAnsi" w:hAnsiTheme="minorHAnsi" w:cstheme="minorHAnsi"/>
          <w:b/>
          <w:bCs/>
          <w:sz w:val="22"/>
          <w:szCs w:val="22"/>
        </w:rPr>
        <w:t>89</w:t>
      </w:r>
      <w:r>
        <w:rPr>
          <w:rFonts w:asciiTheme="minorHAnsi" w:hAnsiTheme="minorHAnsi" w:cstheme="minorHAnsi"/>
          <w:sz w:val="22"/>
          <w:szCs w:val="22"/>
        </w:rPr>
        <w:t>(26), 266602.</w:t>
      </w:r>
    </w:p>
    <w:p w14:paraId="53254BD6" w14:textId="581114F4" w:rsidR="004A7F91" w:rsidRDefault="004A7F91" w:rsidP="00425C50">
      <w:pPr>
        <w:rPr>
          <w:rFonts w:asciiTheme="minorHAnsi" w:hAnsiTheme="minorHAnsi" w:cstheme="minorHAnsi"/>
          <w:sz w:val="22"/>
          <w:szCs w:val="22"/>
        </w:rPr>
      </w:pPr>
      <w:r>
        <w:rPr>
          <w:rFonts w:asciiTheme="minorHAnsi" w:hAnsiTheme="minorHAnsi" w:cstheme="minorHAnsi"/>
          <w:sz w:val="22"/>
          <w:szCs w:val="22"/>
        </w:rPr>
        <w:t xml:space="preserve">[5] S. </w:t>
      </w:r>
      <w:proofErr w:type="spellStart"/>
      <w:r>
        <w:rPr>
          <w:rFonts w:asciiTheme="minorHAnsi" w:hAnsiTheme="minorHAnsi" w:cstheme="minorHAnsi"/>
          <w:sz w:val="22"/>
          <w:szCs w:val="22"/>
        </w:rPr>
        <w:t>Bladwell</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Sushkov</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Physical Review B</w:t>
      </w:r>
      <w:r>
        <w:rPr>
          <w:rFonts w:asciiTheme="minorHAnsi" w:hAnsiTheme="minorHAnsi" w:cstheme="minorHAnsi"/>
          <w:sz w:val="22"/>
          <w:szCs w:val="22"/>
        </w:rPr>
        <w:t xml:space="preserve">, 2015, </w:t>
      </w:r>
      <w:r>
        <w:rPr>
          <w:rFonts w:asciiTheme="minorHAnsi" w:hAnsiTheme="minorHAnsi" w:cstheme="minorHAnsi"/>
          <w:b/>
          <w:bCs/>
          <w:sz w:val="22"/>
          <w:szCs w:val="22"/>
        </w:rPr>
        <w:t>92</w:t>
      </w:r>
      <w:r>
        <w:rPr>
          <w:rFonts w:asciiTheme="minorHAnsi" w:hAnsiTheme="minorHAnsi" w:cstheme="minorHAnsi"/>
          <w:sz w:val="22"/>
          <w:szCs w:val="22"/>
        </w:rPr>
        <w:t>(23), 235416.</w:t>
      </w:r>
    </w:p>
    <w:p w14:paraId="1E45A5BF" w14:textId="5804BC35" w:rsidR="00425C50" w:rsidRPr="00A45AAE" w:rsidRDefault="004A7F91" w:rsidP="00F66CCE">
      <w:pPr>
        <w:rPr>
          <w:rFonts w:asciiTheme="minorHAnsi" w:hAnsiTheme="minorHAnsi" w:cstheme="minorHAnsi"/>
          <w:sz w:val="22"/>
          <w:szCs w:val="22"/>
        </w:rPr>
      </w:pPr>
      <w:r>
        <w:rPr>
          <w:rFonts w:asciiTheme="minorHAnsi" w:hAnsiTheme="minorHAnsi" w:cstheme="minorHAnsi"/>
          <w:sz w:val="22"/>
          <w:szCs w:val="22"/>
        </w:rPr>
        <w:t xml:space="preserve">[6] S.T. Lo et. al., </w:t>
      </w:r>
      <w:r>
        <w:rPr>
          <w:rFonts w:asciiTheme="minorHAnsi" w:hAnsiTheme="minorHAnsi" w:cstheme="minorHAnsi"/>
          <w:i/>
          <w:iCs/>
          <w:sz w:val="22"/>
          <w:szCs w:val="22"/>
        </w:rPr>
        <w:t>Nature Communications</w:t>
      </w:r>
      <w:r>
        <w:rPr>
          <w:rFonts w:asciiTheme="minorHAnsi" w:hAnsiTheme="minorHAnsi" w:cstheme="minorHAnsi"/>
          <w:sz w:val="22"/>
          <w:szCs w:val="22"/>
        </w:rPr>
        <w:t xml:space="preserve">, 2017, </w:t>
      </w:r>
      <w:r>
        <w:rPr>
          <w:rFonts w:asciiTheme="minorHAnsi" w:hAnsiTheme="minorHAnsi" w:cstheme="minorHAnsi"/>
          <w:b/>
          <w:bCs/>
          <w:sz w:val="22"/>
          <w:szCs w:val="22"/>
        </w:rPr>
        <w:t>8</w:t>
      </w:r>
      <w:r>
        <w:rPr>
          <w:rFonts w:asciiTheme="minorHAnsi" w:hAnsiTheme="minorHAnsi" w:cstheme="minorHAnsi"/>
          <w:sz w:val="22"/>
          <w:szCs w:val="22"/>
        </w:rPr>
        <w:t>(), 15997.</w:t>
      </w:r>
      <w:r w:rsidR="00425C50" w:rsidRPr="00A45AAE">
        <w:rPr>
          <w:rFonts w:asciiTheme="minorHAnsi" w:hAnsiTheme="minorHAnsi" w:cstheme="minorHAnsi"/>
          <w:sz w:val="20"/>
          <w:szCs w:val="20"/>
        </w:rPr>
        <w:fldChar w:fldCharType="begin"/>
      </w:r>
      <w:r w:rsidR="00425C50" w:rsidRPr="00A45AAE">
        <w:rPr>
          <w:rFonts w:asciiTheme="minorHAnsi" w:hAnsiTheme="minorHAnsi" w:cstheme="minorHAnsi"/>
          <w:sz w:val="20"/>
          <w:szCs w:val="20"/>
        </w:rPr>
        <w:instrText xml:space="preserve"> ADDIN EN.REFLIST </w:instrText>
      </w:r>
      <w:r w:rsidR="00425C50" w:rsidRPr="00A45AAE">
        <w:rPr>
          <w:rFonts w:asciiTheme="minorHAnsi" w:hAnsiTheme="minorHAnsi" w:cstheme="minorHAnsi"/>
          <w:sz w:val="20"/>
          <w:szCs w:val="20"/>
        </w:rPr>
        <w:fldChar w:fldCharType="end"/>
      </w:r>
    </w:p>
    <w:sectPr w:rsidR="00425C50" w:rsidRPr="00A45AAE"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平成明朝">
    <w:altName w:val="MS Mincho"/>
    <w:charset w:val="80"/>
    <w:family w:val="auto"/>
    <w:pitch w:val="variable"/>
    <w:sig w:usb0="00000000" w:usb1="00000708" w:usb2="1000000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2A387B"/>
    <w:rsid w:val="002B072B"/>
    <w:rsid w:val="00300B92"/>
    <w:rsid w:val="0030585E"/>
    <w:rsid w:val="00387491"/>
    <w:rsid w:val="00425C50"/>
    <w:rsid w:val="00462170"/>
    <w:rsid w:val="00483B05"/>
    <w:rsid w:val="004A7F91"/>
    <w:rsid w:val="004E28B9"/>
    <w:rsid w:val="004E5450"/>
    <w:rsid w:val="0055229D"/>
    <w:rsid w:val="00562D19"/>
    <w:rsid w:val="0059609A"/>
    <w:rsid w:val="00597659"/>
    <w:rsid w:val="005C022E"/>
    <w:rsid w:val="005E48A2"/>
    <w:rsid w:val="005F19FF"/>
    <w:rsid w:val="00641190"/>
    <w:rsid w:val="006B3866"/>
    <w:rsid w:val="00711813"/>
    <w:rsid w:val="00724E3C"/>
    <w:rsid w:val="00743C46"/>
    <w:rsid w:val="007F78C5"/>
    <w:rsid w:val="008909C9"/>
    <w:rsid w:val="008D13BF"/>
    <w:rsid w:val="008E6040"/>
    <w:rsid w:val="00947B77"/>
    <w:rsid w:val="0098081F"/>
    <w:rsid w:val="009B2641"/>
    <w:rsid w:val="009E2228"/>
    <w:rsid w:val="009F06D6"/>
    <w:rsid w:val="00A266B4"/>
    <w:rsid w:val="00A45AAE"/>
    <w:rsid w:val="00BC5FCC"/>
    <w:rsid w:val="00BE3CB4"/>
    <w:rsid w:val="00C60A71"/>
    <w:rsid w:val="00CC165A"/>
    <w:rsid w:val="00D219F9"/>
    <w:rsid w:val="00D55F3B"/>
    <w:rsid w:val="00DA2731"/>
    <w:rsid w:val="00DC0ABB"/>
    <w:rsid w:val="00DF1C8E"/>
    <w:rsid w:val="00EF12F3"/>
    <w:rsid w:val="00F11632"/>
    <w:rsid w:val="00F26BBE"/>
    <w:rsid w:val="00F66CC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ik.kheng.lee@student.rmit.edu.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6B79-10CD-4FF5-84F5-4825E42B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2800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 Lee</cp:lastModifiedBy>
  <cp:revision>8</cp:revision>
  <cp:lastPrinted>2013-06-13T05:15:00Z</cp:lastPrinted>
  <dcterms:created xsi:type="dcterms:W3CDTF">2019-08-07T20:35:00Z</dcterms:created>
  <dcterms:modified xsi:type="dcterms:W3CDTF">2019-08-12T20:53:00Z</dcterms:modified>
</cp:coreProperties>
</file>