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B7BC" w14:textId="20E6FBEA" w:rsidR="0069290D" w:rsidRPr="0069290D" w:rsidRDefault="006D13E6" w:rsidP="0069290D">
      <w:pPr>
        <w:jc w:val="both"/>
        <w:rPr>
          <w:rFonts w:ascii="Calibri" w:eastAsia="Aptos" w:hAnsi="Calibri" w:cs="Calibri"/>
          <w:b/>
          <w:bCs/>
          <w:kern w:val="2"/>
          <w:sz w:val="20"/>
          <w:szCs w:val="20"/>
        </w:rPr>
      </w:pPr>
      <w:r>
        <w:rPr>
          <w:rFonts w:ascii="Calibri" w:hAnsi="Calibri" w:cs="Calibri"/>
          <w:b/>
          <w:bCs/>
          <w:sz w:val="20"/>
          <w:szCs w:val="20"/>
        </w:rPr>
        <w:t xml:space="preserve">A systematic review and meta-analysis of </w:t>
      </w:r>
      <w:r w:rsidR="0069290D" w:rsidRPr="00973E42">
        <w:rPr>
          <w:rFonts w:ascii="Calibri" w:hAnsi="Calibri" w:cs="Calibri"/>
          <w:b/>
          <w:bCs/>
          <w:sz w:val="20"/>
          <w:szCs w:val="20"/>
        </w:rPr>
        <w:t xml:space="preserve">dopaminergic agents in </w:t>
      </w:r>
      <w:r>
        <w:rPr>
          <w:rFonts w:ascii="Calibri" w:hAnsi="Calibri" w:cs="Calibri"/>
          <w:b/>
          <w:bCs/>
          <w:sz w:val="20"/>
          <w:szCs w:val="20"/>
        </w:rPr>
        <w:t xml:space="preserve">mice as a tool in </w:t>
      </w:r>
      <w:r w:rsidR="0069290D" w:rsidRPr="00973E42">
        <w:rPr>
          <w:rFonts w:ascii="Calibri" w:hAnsi="Calibri" w:cs="Calibri"/>
          <w:b/>
          <w:bCs/>
          <w:sz w:val="20"/>
          <w:szCs w:val="20"/>
        </w:rPr>
        <w:t>preclinical antipsychotic development</w:t>
      </w:r>
      <w:r w:rsidR="0069290D" w:rsidRPr="00DC706E">
        <w:rPr>
          <w:rFonts w:ascii="Calibri" w:hAnsi="Calibri" w:cs="Calibri"/>
          <w:color w:val="242424"/>
          <w:sz w:val="20"/>
          <w:szCs w:val="20"/>
          <w:u w:val="single"/>
          <w:bdr w:val="none" w:sz="0" w:space="0" w:color="auto" w:frame="1"/>
          <w:lang w:eastAsia="en-IE"/>
        </w:rPr>
        <w:br/>
      </w:r>
      <w:r w:rsidR="0069290D" w:rsidRPr="00DC706E">
        <w:rPr>
          <w:rFonts w:ascii="Calibri" w:hAnsi="Calibri" w:cs="Calibri"/>
          <w:color w:val="242424"/>
          <w:sz w:val="20"/>
          <w:szCs w:val="20"/>
          <w:bdr w:val="none" w:sz="0" w:space="0" w:color="auto" w:frame="1"/>
          <w:lang w:eastAsia="en-IE"/>
        </w:rPr>
        <w:t>H. Nguyen</w:t>
      </w:r>
      <w:r w:rsidR="0069290D" w:rsidRPr="00DC706E">
        <w:rPr>
          <w:rFonts w:ascii="Calibri" w:hAnsi="Calibri" w:cs="Calibri"/>
          <w:color w:val="242424"/>
          <w:sz w:val="20"/>
          <w:szCs w:val="20"/>
          <w:bdr w:val="none" w:sz="0" w:space="0" w:color="auto" w:frame="1"/>
          <w:vertAlign w:val="superscript"/>
          <w:lang w:eastAsia="en-IE"/>
        </w:rPr>
        <w:t>1</w:t>
      </w:r>
      <w:r w:rsidR="0069290D" w:rsidRPr="00DC706E">
        <w:rPr>
          <w:rFonts w:ascii="Calibri" w:hAnsi="Calibri" w:cs="Calibri"/>
          <w:color w:val="242424"/>
          <w:sz w:val="20"/>
          <w:szCs w:val="20"/>
          <w:bdr w:val="none" w:sz="0" w:space="0" w:color="auto" w:frame="1"/>
          <w:lang w:eastAsia="en-IE"/>
        </w:rPr>
        <w:t>, D. McKernan</w:t>
      </w:r>
      <w:r w:rsidR="0069290D" w:rsidRPr="00DC706E">
        <w:rPr>
          <w:rFonts w:ascii="Calibri" w:hAnsi="Calibri" w:cs="Calibri"/>
          <w:color w:val="242424"/>
          <w:sz w:val="20"/>
          <w:szCs w:val="20"/>
          <w:bdr w:val="none" w:sz="0" w:space="0" w:color="auto" w:frame="1"/>
          <w:vertAlign w:val="superscript"/>
          <w:lang w:eastAsia="en-IE"/>
        </w:rPr>
        <w:t>1</w:t>
      </w:r>
      <w:r w:rsidR="0069290D" w:rsidRPr="00DC706E">
        <w:rPr>
          <w:rFonts w:ascii="Calibri" w:hAnsi="Calibri" w:cs="Calibri"/>
          <w:color w:val="242424"/>
          <w:sz w:val="20"/>
          <w:szCs w:val="20"/>
          <w:bdr w:val="none" w:sz="0" w:space="0" w:color="auto" w:frame="1"/>
          <w:lang w:eastAsia="en-IE"/>
        </w:rPr>
        <w:t xml:space="preserve">, J. </w:t>
      </w:r>
      <w:r>
        <w:rPr>
          <w:rFonts w:ascii="Calibri" w:hAnsi="Calibri" w:cs="Calibri"/>
          <w:color w:val="242424"/>
          <w:sz w:val="20"/>
          <w:szCs w:val="20"/>
          <w:bdr w:val="none" w:sz="0" w:space="0" w:color="auto" w:frame="1"/>
          <w:lang w:eastAsia="en-IE"/>
        </w:rPr>
        <w:t xml:space="preserve">P. </w:t>
      </w:r>
      <w:r w:rsidR="0069290D" w:rsidRPr="00DC706E">
        <w:rPr>
          <w:rFonts w:ascii="Calibri" w:hAnsi="Calibri" w:cs="Calibri"/>
          <w:color w:val="242424"/>
          <w:sz w:val="20"/>
          <w:szCs w:val="20"/>
          <w:bdr w:val="none" w:sz="0" w:space="0" w:color="auto" w:frame="1"/>
          <w:lang w:eastAsia="en-IE"/>
        </w:rPr>
        <w:t>Kelly</w:t>
      </w:r>
      <w:r w:rsidR="0069290D" w:rsidRPr="00DC706E">
        <w:rPr>
          <w:rFonts w:ascii="Calibri" w:hAnsi="Calibri" w:cs="Calibri"/>
          <w:color w:val="242424"/>
          <w:sz w:val="20"/>
          <w:szCs w:val="20"/>
          <w:bdr w:val="none" w:sz="0" w:space="0" w:color="auto" w:frame="1"/>
          <w:vertAlign w:val="superscript"/>
          <w:lang w:eastAsia="en-IE"/>
        </w:rPr>
        <w:t>1</w:t>
      </w:r>
      <w:r w:rsidR="0069290D" w:rsidRPr="00DC706E">
        <w:rPr>
          <w:rFonts w:ascii="Calibri" w:hAnsi="Calibri" w:cs="Calibri"/>
          <w:color w:val="242424"/>
          <w:sz w:val="20"/>
          <w:szCs w:val="20"/>
          <w:bdr w:val="none" w:sz="0" w:space="0" w:color="auto" w:frame="1"/>
          <w:lang w:eastAsia="en-IE"/>
        </w:rPr>
        <w:t>.</w:t>
      </w:r>
      <w:r w:rsidR="0069290D" w:rsidRPr="00973E42">
        <w:rPr>
          <w:rFonts w:ascii="Calibri" w:hAnsi="Calibri" w:cs="Calibri"/>
          <w:color w:val="242424"/>
          <w:sz w:val="20"/>
          <w:szCs w:val="20"/>
          <w:bdr w:val="none" w:sz="0" w:space="0" w:color="auto" w:frame="1"/>
          <w:lang w:eastAsia="en-IE"/>
        </w:rPr>
        <w:t xml:space="preserve"> </w:t>
      </w:r>
    </w:p>
    <w:p w14:paraId="188D9D03" w14:textId="77777777" w:rsidR="0069290D" w:rsidRPr="00973E42" w:rsidRDefault="0069290D" w:rsidP="0069290D">
      <w:pPr>
        <w:jc w:val="both"/>
        <w:textAlignment w:val="baseline"/>
        <w:rPr>
          <w:rFonts w:ascii="Calibri" w:hAnsi="Calibri" w:cs="Calibri"/>
          <w:color w:val="242424"/>
          <w:sz w:val="20"/>
          <w:szCs w:val="20"/>
          <w:lang w:eastAsia="en-IE"/>
        </w:rPr>
      </w:pPr>
      <w:r w:rsidRPr="00DC706E">
        <w:rPr>
          <w:rFonts w:ascii="Calibri" w:hAnsi="Calibri" w:cs="Calibri"/>
          <w:color w:val="242424"/>
          <w:sz w:val="20"/>
          <w:szCs w:val="20"/>
          <w:bdr w:val="none" w:sz="0" w:space="0" w:color="auto" w:frame="1"/>
          <w:vertAlign w:val="superscript"/>
          <w:lang w:eastAsia="en-IE"/>
        </w:rPr>
        <w:t>1</w:t>
      </w:r>
      <w:r w:rsidRPr="00DC706E">
        <w:rPr>
          <w:rFonts w:ascii="Calibri" w:hAnsi="Calibri" w:cs="Calibri"/>
          <w:color w:val="242424"/>
          <w:sz w:val="20"/>
          <w:szCs w:val="20"/>
          <w:bdr w:val="none" w:sz="0" w:space="0" w:color="auto" w:frame="1"/>
          <w:lang w:eastAsia="en-IE"/>
        </w:rPr>
        <w:t>University of Galway, Pharmacology &amp; Therapeutics, Galway, Ireland.</w:t>
      </w:r>
    </w:p>
    <w:p w14:paraId="4D27703A" w14:textId="1875F3B2" w:rsidR="0069290D" w:rsidRPr="00973E42" w:rsidRDefault="0069290D" w:rsidP="0069290D">
      <w:pPr>
        <w:jc w:val="both"/>
        <w:rPr>
          <w:rFonts w:ascii="Calibri" w:hAnsi="Calibri" w:cs="Calibri"/>
          <w:color w:val="000000"/>
          <w:sz w:val="20"/>
          <w:szCs w:val="20"/>
        </w:rPr>
      </w:pPr>
      <w:r w:rsidRPr="00973E42">
        <w:rPr>
          <w:rFonts w:ascii="Calibri" w:hAnsi="Calibri" w:cs="Calibri"/>
          <w:b/>
          <w:bCs/>
          <w:sz w:val="20"/>
          <w:szCs w:val="20"/>
        </w:rPr>
        <w:t>Introduction.</w:t>
      </w:r>
      <w:r w:rsidRPr="00973E42">
        <w:rPr>
          <w:rFonts w:ascii="Calibri" w:hAnsi="Calibri" w:cs="Calibri"/>
          <w:i/>
          <w:iCs/>
          <w:sz w:val="20"/>
          <w:szCs w:val="20"/>
        </w:rPr>
        <w:t xml:space="preserve"> </w:t>
      </w:r>
      <w:r w:rsidRPr="0069290D">
        <w:rPr>
          <w:rFonts w:ascii="Calibri" w:hAnsi="Calibri" w:cs="Calibri"/>
          <w:color w:val="000000"/>
          <w:sz w:val="20"/>
          <w:szCs w:val="20"/>
        </w:rPr>
        <w:t xml:space="preserve">Schizophrenia </w:t>
      </w:r>
      <w:r w:rsidR="006D13E6">
        <w:rPr>
          <w:rFonts w:ascii="Calibri" w:hAnsi="Calibri" w:cs="Calibri"/>
          <w:color w:val="000000"/>
          <w:sz w:val="20"/>
          <w:szCs w:val="20"/>
        </w:rPr>
        <w:t>is associated with a range of</w:t>
      </w:r>
      <w:r w:rsidRPr="0069290D">
        <w:rPr>
          <w:rFonts w:ascii="Calibri" w:hAnsi="Calibri" w:cs="Calibri"/>
          <w:color w:val="000000"/>
          <w:sz w:val="20"/>
          <w:szCs w:val="20"/>
        </w:rPr>
        <w:t xml:space="preserve"> positive, negative and cognitive symptoms. Current antipsychotics mainly target dopamine and serotonin pathways, but many novel compounds fail clinically, raising concerns about </w:t>
      </w:r>
      <w:r w:rsidR="006D13E6">
        <w:rPr>
          <w:rFonts w:ascii="Calibri" w:hAnsi="Calibri" w:cs="Calibri"/>
          <w:color w:val="000000"/>
          <w:sz w:val="20"/>
          <w:szCs w:val="20"/>
        </w:rPr>
        <w:t xml:space="preserve">the validity of </w:t>
      </w:r>
      <w:r w:rsidRPr="0069290D">
        <w:rPr>
          <w:rFonts w:ascii="Calibri" w:hAnsi="Calibri" w:cs="Calibri"/>
          <w:color w:val="000000"/>
          <w:sz w:val="20"/>
          <w:szCs w:val="20"/>
        </w:rPr>
        <w:t xml:space="preserve">preclinical models. </w:t>
      </w:r>
      <w:r w:rsidR="006D13E6">
        <w:rPr>
          <w:rFonts w:ascii="Calibri" w:hAnsi="Calibri" w:cs="Calibri"/>
          <w:color w:val="000000"/>
          <w:sz w:val="20"/>
          <w:szCs w:val="20"/>
        </w:rPr>
        <w:t xml:space="preserve">One of the main preclinical approaches is the ability of drugs to attenuate the behavioural effects of </w:t>
      </w:r>
      <w:r w:rsidRPr="0069290D">
        <w:rPr>
          <w:rFonts w:ascii="Calibri" w:hAnsi="Calibri" w:cs="Calibri"/>
          <w:color w:val="000000"/>
          <w:sz w:val="20"/>
          <w:szCs w:val="20"/>
        </w:rPr>
        <w:t xml:space="preserve">dopaminergic </w:t>
      </w:r>
      <w:r w:rsidR="006D13E6">
        <w:rPr>
          <w:rFonts w:ascii="Calibri" w:hAnsi="Calibri" w:cs="Calibri"/>
          <w:color w:val="000000"/>
          <w:sz w:val="20"/>
          <w:szCs w:val="20"/>
        </w:rPr>
        <w:t>agonists</w:t>
      </w:r>
      <w:r w:rsidRPr="00973E42">
        <w:rPr>
          <w:rFonts w:ascii="Calibri" w:hAnsi="Calibri" w:cs="Calibri"/>
          <w:sz w:val="20"/>
          <w:szCs w:val="20"/>
        </w:rPr>
        <w:t xml:space="preserve">. </w:t>
      </w:r>
    </w:p>
    <w:p w14:paraId="7D094B9D" w14:textId="01362552" w:rsidR="0069290D" w:rsidRPr="0069290D" w:rsidRDefault="0069290D" w:rsidP="0069290D">
      <w:pPr>
        <w:jc w:val="both"/>
        <w:rPr>
          <w:rFonts w:ascii="Calibri" w:hAnsi="Calibri" w:cs="Calibri"/>
          <w:color w:val="000000"/>
          <w:sz w:val="20"/>
          <w:szCs w:val="20"/>
          <w:lang w:val="en-IE"/>
        </w:rPr>
      </w:pPr>
      <w:r w:rsidRPr="00973E42">
        <w:rPr>
          <w:rFonts w:ascii="Calibri" w:hAnsi="Calibri" w:cs="Calibri"/>
          <w:b/>
          <w:bCs/>
          <w:sz w:val="20"/>
          <w:szCs w:val="20"/>
        </w:rPr>
        <w:t>Aims.</w:t>
      </w:r>
      <w:r w:rsidRPr="00973E42">
        <w:rPr>
          <w:rFonts w:ascii="Calibri" w:hAnsi="Calibri" w:cs="Calibri"/>
          <w:color w:val="000000"/>
          <w:sz w:val="20"/>
          <w:szCs w:val="20"/>
        </w:rPr>
        <w:t xml:space="preserve"> </w:t>
      </w:r>
      <w:r w:rsidRPr="0069290D">
        <w:rPr>
          <w:rFonts w:ascii="Calibri" w:hAnsi="Calibri" w:cs="Calibri"/>
          <w:color w:val="000000"/>
          <w:sz w:val="20"/>
          <w:szCs w:val="20"/>
          <w:lang w:val="en-IE"/>
        </w:rPr>
        <w:t xml:space="preserve">To </w:t>
      </w:r>
      <w:r w:rsidR="006D13E6">
        <w:rPr>
          <w:rFonts w:ascii="Calibri" w:hAnsi="Calibri" w:cs="Calibri"/>
          <w:color w:val="000000"/>
          <w:sz w:val="20"/>
          <w:szCs w:val="20"/>
          <w:lang w:val="en-IE"/>
        </w:rPr>
        <w:t>evaluate the</w:t>
      </w:r>
      <w:r w:rsidRPr="0069290D">
        <w:rPr>
          <w:rFonts w:ascii="Calibri" w:hAnsi="Calibri" w:cs="Calibri"/>
          <w:color w:val="000000"/>
          <w:sz w:val="20"/>
          <w:szCs w:val="20"/>
          <w:lang w:val="en-IE"/>
        </w:rPr>
        <w:t xml:space="preserve"> behavioural effects of dopaminergic agonists and </w:t>
      </w:r>
      <w:r w:rsidR="006D13E6">
        <w:rPr>
          <w:rFonts w:ascii="Calibri" w:hAnsi="Calibri" w:cs="Calibri"/>
          <w:color w:val="000000"/>
          <w:sz w:val="20"/>
          <w:szCs w:val="20"/>
          <w:lang w:val="en-IE"/>
        </w:rPr>
        <w:t xml:space="preserve">to </w:t>
      </w:r>
      <w:r w:rsidRPr="0069290D">
        <w:rPr>
          <w:rFonts w:ascii="Calibri" w:hAnsi="Calibri" w:cs="Calibri"/>
          <w:color w:val="000000"/>
          <w:sz w:val="20"/>
          <w:szCs w:val="20"/>
          <w:lang w:val="en-IE"/>
        </w:rPr>
        <w:t xml:space="preserve">assess </w:t>
      </w:r>
      <w:r w:rsidR="006D13E6">
        <w:rPr>
          <w:rFonts w:ascii="Calibri" w:hAnsi="Calibri" w:cs="Calibri"/>
          <w:color w:val="000000"/>
          <w:sz w:val="20"/>
          <w:szCs w:val="20"/>
          <w:lang w:val="en-IE"/>
        </w:rPr>
        <w:t xml:space="preserve">the </w:t>
      </w:r>
      <w:r w:rsidRPr="0069290D">
        <w:rPr>
          <w:rFonts w:ascii="Calibri" w:hAnsi="Calibri" w:cs="Calibri"/>
          <w:color w:val="000000"/>
          <w:sz w:val="20"/>
          <w:szCs w:val="20"/>
          <w:lang w:val="en-IE"/>
        </w:rPr>
        <w:t>quality</w:t>
      </w:r>
      <w:r w:rsidR="006D13E6">
        <w:rPr>
          <w:rFonts w:ascii="Calibri" w:hAnsi="Calibri" w:cs="Calibri"/>
          <w:color w:val="000000"/>
          <w:sz w:val="20"/>
          <w:szCs w:val="20"/>
          <w:lang w:val="en-IE"/>
        </w:rPr>
        <w:t xml:space="preserve"> of the studies conducted</w:t>
      </w:r>
      <w:r w:rsidRPr="0069290D">
        <w:rPr>
          <w:rFonts w:ascii="Calibri" w:hAnsi="Calibri" w:cs="Calibri"/>
          <w:color w:val="000000"/>
          <w:sz w:val="20"/>
          <w:szCs w:val="20"/>
          <w:lang w:val="en-IE"/>
        </w:rPr>
        <w:t>.</w:t>
      </w:r>
    </w:p>
    <w:p w14:paraId="14100D29" w14:textId="51A1392E" w:rsidR="0069290D" w:rsidRDefault="0069290D" w:rsidP="0069290D">
      <w:pPr>
        <w:jc w:val="both"/>
        <w:rPr>
          <w:rFonts w:ascii="Calibri" w:hAnsi="Calibri" w:cs="Calibri"/>
          <w:b/>
          <w:bCs/>
          <w:sz w:val="20"/>
          <w:szCs w:val="20"/>
        </w:rPr>
      </w:pPr>
      <w:r w:rsidRPr="00973E42">
        <w:rPr>
          <w:rFonts w:ascii="Calibri" w:hAnsi="Calibri" w:cs="Calibri"/>
          <w:b/>
          <w:bCs/>
          <w:sz w:val="20"/>
          <w:szCs w:val="20"/>
        </w:rPr>
        <w:t>Methods</w:t>
      </w:r>
      <w:r>
        <w:rPr>
          <w:rFonts w:ascii="Calibri" w:hAnsi="Calibri" w:cs="Calibri"/>
          <w:b/>
          <w:bCs/>
          <w:sz w:val="20"/>
          <w:szCs w:val="20"/>
        </w:rPr>
        <w:t>.</w:t>
      </w:r>
      <w:r w:rsidRPr="0069290D">
        <w:t xml:space="preserve"> </w:t>
      </w:r>
      <w:r w:rsidR="006D13E6">
        <w:rPr>
          <w:rFonts w:ascii="Calibri" w:hAnsi="Calibri" w:cs="Calibri"/>
          <w:sz w:val="20"/>
          <w:szCs w:val="20"/>
        </w:rPr>
        <w:t>The protocol was r</w:t>
      </w:r>
      <w:r w:rsidRPr="0069290D">
        <w:rPr>
          <w:rFonts w:ascii="Calibri" w:hAnsi="Calibri" w:cs="Calibri"/>
          <w:sz w:val="20"/>
          <w:szCs w:val="20"/>
        </w:rPr>
        <w:t xml:space="preserve">egistered in PROSPERO (CRD42024597179). </w:t>
      </w:r>
      <w:r w:rsidR="006D13E6">
        <w:rPr>
          <w:rFonts w:ascii="Calibri" w:hAnsi="Calibri" w:cs="Calibri"/>
          <w:sz w:val="20"/>
          <w:szCs w:val="20"/>
        </w:rPr>
        <w:t xml:space="preserve">A search was conducted using </w:t>
      </w:r>
      <w:r w:rsidRPr="0069290D">
        <w:rPr>
          <w:rFonts w:ascii="Calibri" w:hAnsi="Calibri" w:cs="Calibri"/>
          <w:sz w:val="20"/>
          <w:szCs w:val="20"/>
        </w:rPr>
        <w:t>PubMed, Embase, Web of Science and PsycINFO (1994–2024)</w:t>
      </w:r>
      <w:r w:rsidR="006D13E6">
        <w:rPr>
          <w:rFonts w:ascii="Calibri" w:hAnsi="Calibri" w:cs="Calibri"/>
          <w:sz w:val="20"/>
          <w:szCs w:val="20"/>
        </w:rPr>
        <w:t xml:space="preserve">, for studies using </w:t>
      </w:r>
      <w:r w:rsidRPr="0069290D">
        <w:rPr>
          <w:rFonts w:ascii="Calibri" w:hAnsi="Calibri" w:cs="Calibri"/>
          <w:sz w:val="20"/>
          <w:szCs w:val="20"/>
        </w:rPr>
        <w:t>amphetamine</w:t>
      </w:r>
      <w:r w:rsidR="006D13E6">
        <w:rPr>
          <w:rFonts w:ascii="Calibri" w:hAnsi="Calibri" w:cs="Calibri"/>
          <w:sz w:val="20"/>
          <w:szCs w:val="20"/>
        </w:rPr>
        <w:t xml:space="preserve"> (AMPH)</w:t>
      </w:r>
      <w:r w:rsidRPr="0069290D">
        <w:rPr>
          <w:rFonts w:ascii="Calibri" w:hAnsi="Calibri" w:cs="Calibri"/>
          <w:sz w:val="20"/>
          <w:szCs w:val="20"/>
        </w:rPr>
        <w:t>, apomorphine</w:t>
      </w:r>
      <w:r w:rsidR="006D13E6">
        <w:rPr>
          <w:rFonts w:ascii="Calibri" w:hAnsi="Calibri" w:cs="Calibri"/>
          <w:sz w:val="20"/>
          <w:szCs w:val="20"/>
        </w:rPr>
        <w:t xml:space="preserve"> (APO)</w:t>
      </w:r>
      <w:r w:rsidRPr="0069290D">
        <w:rPr>
          <w:rFonts w:ascii="Calibri" w:hAnsi="Calibri" w:cs="Calibri"/>
          <w:sz w:val="20"/>
          <w:szCs w:val="20"/>
        </w:rPr>
        <w:t xml:space="preserve"> or methamphetamine</w:t>
      </w:r>
      <w:r w:rsidR="006D13E6">
        <w:rPr>
          <w:rFonts w:ascii="Calibri" w:hAnsi="Calibri" w:cs="Calibri"/>
          <w:sz w:val="20"/>
          <w:szCs w:val="20"/>
        </w:rPr>
        <w:t xml:space="preserve"> (METH)</w:t>
      </w:r>
      <w:r w:rsidRPr="0069290D">
        <w:rPr>
          <w:rFonts w:ascii="Calibri" w:hAnsi="Calibri" w:cs="Calibri"/>
          <w:sz w:val="20"/>
          <w:szCs w:val="20"/>
        </w:rPr>
        <w:t xml:space="preserve"> </w:t>
      </w:r>
      <w:r w:rsidR="006D13E6">
        <w:rPr>
          <w:rFonts w:ascii="Calibri" w:hAnsi="Calibri" w:cs="Calibri"/>
          <w:sz w:val="20"/>
          <w:szCs w:val="20"/>
        </w:rPr>
        <w:t>and</w:t>
      </w:r>
      <w:r w:rsidRPr="0069290D">
        <w:rPr>
          <w:rFonts w:ascii="Calibri" w:hAnsi="Calibri" w:cs="Calibri"/>
          <w:sz w:val="20"/>
          <w:szCs w:val="20"/>
        </w:rPr>
        <w:t xml:space="preserve"> </w:t>
      </w:r>
      <w:r w:rsidR="00920BB5">
        <w:rPr>
          <w:rFonts w:ascii="Calibri" w:hAnsi="Calibri" w:cs="Calibri"/>
          <w:sz w:val="20"/>
          <w:szCs w:val="20"/>
        </w:rPr>
        <w:t xml:space="preserve">their effects on </w:t>
      </w:r>
      <w:r w:rsidRPr="0069290D">
        <w:rPr>
          <w:rFonts w:ascii="Calibri" w:hAnsi="Calibri" w:cs="Calibri"/>
          <w:sz w:val="20"/>
          <w:szCs w:val="20"/>
        </w:rPr>
        <w:t>locomotor activity (LMA)</w:t>
      </w:r>
      <w:r w:rsidR="006D13E6">
        <w:rPr>
          <w:rFonts w:ascii="Calibri" w:hAnsi="Calibri" w:cs="Calibri"/>
          <w:sz w:val="20"/>
          <w:szCs w:val="20"/>
        </w:rPr>
        <w:t xml:space="preserve">, </w:t>
      </w:r>
      <w:r w:rsidRPr="0069290D">
        <w:rPr>
          <w:rFonts w:ascii="Calibri" w:hAnsi="Calibri" w:cs="Calibri"/>
          <w:sz w:val="20"/>
          <w:szCs w:val="20"/>
        </w:rPr>
        <w:t>pre-pulse inhibition (PPI)</w:t>
      </w:r>
      <w:r w:rsidR="00920BB5">
        <w:rPr>
          <w:rFonts w:ascii="Calibri" w:hAnsi="Calibri" w:cs="Calibri"/>
          <w:sz w:val="20"/>
          <w:szCs w:val="20"/>
        </w:rPr>
        <w:t xml:space="preserve"> and other behavioural tests</w:t>
      </w:r>
      <w:r w:rsidRPr="0069290D">
        <w:rPr>
          <w:rFonts w:ascii="Calibri" w:hAnsi="Calibri" w:cs="Calibri"/>
          <w:sz w:val="20"/>
          <w:szCs w:val="20"/>
        </w:rPr>
        <w:t xml:space="preserve">. Data on strain, sex, dose, route and outcomes were extracted. Standardised mean differences (SMDs, 95% CI) were calculated </w:t>
      </w:r>
      <w:r w:rsidR="00920BB5">
        <w:rPr>
          <w:rFonts w:ascii="Calibri" w:hAnsi="Calibri" w:cs="Calibri"/>
          <w:sz w:val="20"/>
          <w:szCs w:val="20"/>
        </w:rPr>
        <w:t>using</w:t>
      </w:r>
      <w:r w:rsidRPr="0069290D">
        <w:rPr>
          <w:rFonts w:ascii="Calibri" w:hAnsi="Calibri" w:cs="Calibri"/>
          <w:sz w:val="20"/>
          <w:szCs w:val="20"/>
        </w:rPr>
        <w:t xml:space="preserve"> RevMan</w:t>
      </w:r>
      <w:r w:rsidR="00920BB5">
        <w:rPr>
          <w:rFonts w:ascii="Calibri" w:hAnsi="Calibri" w:cs="Calibri"/>
          <w:sz w:val="20"/>
          <w:szCs w:val="20"/>
        </w:rPr>
        <w:t xml:space="preserve"> software</w:t>
      </w:r>
      <w:r w:rsidRPr="0069290D">
        <w:rPr>
          <w:rFonts w:ascii="Calibri" w:hAnsi="Calibri" w:cs="Calibri"/>
          <w:sz w:val="20"/>
          <w:szCs w:val="20"/>
        </w:rPr>
        <w:t xml:space="preserve">. Risk of bias was evaluated </w:t>
      </w:r>
      <w:r w:rsidR="006D13E6">
        <w:rPr>
          <w:rFonts w:ascii="Calibri" w:hAnsi="Calibri" w:cs="Calibri"/>
          <w:sz w:val="20"/>
          <w:szCs w:val="20"/>
        </w:rPr>
        <w:t xml:space="preserve">using the </w:t>
      </w:r>
      <w:r w:rsidRPr="0069290D">
        <w:rPr>
          <w:rFonts w:ascii="Calibri" w:hAnsi="Calibri" w:cs="Calibri"/>
          <w:sz w:val="20"/>
          <w:szCs w:val="20"/>
        </w:rPr>
        <w:t>SYRCLE</w:t>
      </w:r>
      <w:r w:rsidR="006D13E6">
        <w:rPr>
          <w:rFonts w:ascii="Calibri" w:hAnsi="Calibri" w:cs="Calibri"/>
          <w:sz w:val="20"/>
          <w:szCs w:val="20"/>
        </w:rPr>
        <w:t xml:space="preserve"> tool</w:t>
      </w:r>
      <w:r w:rsidRPr="0069290D">
        <w:rPr>
          <w:rFonts w:ascii="Calibri" w:hAnsi="Calibri" w:cs="Calibri"/>
          <w:sz w:val="20"/>
          <w:szCs w:val="20"/>
        </w:rPr>
        <w:t>.</w:t>
      </w:r>
    </w:p>
    <w:p w14:paraId="62BF1082" w14:textId="192EBCD0" w:rsidR="0069290D" w:rsidRPr="00973E42" w:rsidRDefault="0069290D" w:rsidP="0069290D">
      <w:pPr>
        <w:jc w:val="both"/>
        <w:rPr>
          <w:rFonts w:ascii="Calibri" w:hAnsi="Calibri" w:cs="Calibri"/>
          <w:sz w:val="20"/>
          <w:szCs w:val="20"/>
        </w:rPr>
      </w:pPr>
      <w:r w:rsidRPr="00973E42">
        <w:rPr>
          <w:rFonts w:ascii="Calibri" w:hAnsi="Calibri" w:cs="Calibri"/>
          <w:b/>
          <w:bCs/>
          <w:sz w:val="20"/>
          <w:szCs w:val="20"/>
        </w:rPr>
        <w:t>Results</w:t>
      </w:r>
      <w:r w:rsidRPr="00973E42">
        <w:rPr>
          <w:rFonts w:ascii="Calibri" w:hAnsi="Calibri" w:cs="Calibri"/>
          <w:i/>
          <w:iCs/>
          <w:sz w:val="20"/>
          <w:szCs w:val="20"/>
        </w:rPr>
        <w:t xml:space="preserve">. </w:t>
      </w:r>
      <w:r w:rsidRPr="0069290D">
        <w:rPr>
          <w:rFonts w:ascii="Calibri" w:hAnsi="Calibri" w:cs="Calibri"/>
          <w:sz w:val="20"/>
          <w:szCs w:val="20"/>
        </w:rPr>
        <w:t>207</w:t>
      </w:r>
      <w:r>
        <w:rPr>
          <w:rFonts w:ascii="Calibri" w:hAnsi="Calibri" w:cs="Calibri"/>
          <w:color w:val="EE0000"/>
          <w:sz w:val="20"/>
          <w:szCs w:val="20"/>
        </w:rPr>
        <w:t xml:space="preserve"> </w:t>
      </w:r>
      <w:r w:rsidRPr="0069290D">
        <w:rPr>
          <w:rFonts w:ascii="Calibri" w:hAnsi="Calibri" w:cs="Calibri"/>
          <w:color w:val="000000"/>
          <w:sz w:val="20"/>
          <w:szCs w:val="20"/>
        </w:rPr>
        <w:t>studies were included</w:t>
      </w:r>
      <w:r w:rsidR="00920BB5">
        <w:rPr>
          <w:rFonts w:ascii="Calibri" w:hAnsi="Calibri" w:cs="Calibri"/>
          <w:color w:val="000000"/>
          <w:sz w:val="20"/>
          <w:szCs w:val="20"/>
        </w:rPr>
        <w:t xml:space="preserve">. </w:t>
      </w:r>
      <w:r w:rsidR="005A6E0F" w:rsidRPr="005A6E0F">
        <w:rPr>
          <w:rFonts w:ascii="Calibri" w:hAnsi="Calibri" w:cs="Calibri"/>
          <w:color w:val="000000"/>
          <w:sz w:val="20"/>
          <w:szCs w:val="20"/>
        </w:rPr>
        <w:t>C57BL/6 (50%) and Swiss-derived (34%) strains dominated; 76% used males only.</w:t>
      </w:r>
      <w:r w:rsidR="005A6E0F">
        <w:rPr>
          <w:rFonts w:ascii="Calibri" w:hAnsi="Calibri" w:cs="Calibri"/>
          <w:color w:val="000000"/>
          <w:sz w:val="20"/>
          <w:szCs w:val="20"/>
        </w:rPr>
        <w:t xml:space="preserve"> </w:t>
      </w:r>
      <w:r w:rsidRPr="00973E42">
        <w:rPr>
          <w:rFonts w:ascii="Calibri" w:hAnsi="Calibri" w:cs="Calibri"/>
          <w:sz w:val="20"/>
          <w:szCs w:val="20"/>
        </w:rPr>
        <w:t>LMA (61%</w:t>
      </w:r>
      <w:r>
        <w:rPr>
          <w:rFonts w:ascii="Calibri" w:hAnsi="Calibri" w:cs="Calibri"/>
          <w:sz w:val="20"/>
          <w:szCs w:val="20"/>
        </w:rPr>
        <w:t>) and</w:t>
      </w:r>
      <w:r w:rsidRPr="00973E42">
        <w:rPr>
          <w:rFonts w:ascii="Calibri" w:hAnsi="Calibri" w:cs="Calibri"/>
          <w:sz w:val="20"/>
          <w:szCs w:val="20"/>
        </w:rPr>
        <w:t xml:space="preserve"> PPI (32%) </w:t>
      </w:r>
      <w:r w:rsidR="006D13E6">
        <w:rPr>
          <w:rFonts w:ascii="Calibri" w:hAnsi="Calibri" w:cs="Calibri"/>
          <w:sz w:val="20"/>
          <w:szCs w:val="20"/>
        </w:rPr>
        <w:t xml:space="preserve">being the </w:t>
      </w:r>
      <w:r>
        <w:rPr>
          <w:rFonts w:ascii="Calibri" w:hAnsi="Calibri" w:cs="Calibri"/>
          <w:sz w:val="20"/>
          <w:szCs w:val="20"/>
        </w:rPr>
        <w:t>main</w:t>
      </w:r>
      <w:r w:rsidRPr="00973E42">
        <w:rPr>
          <w:rFonts w:ascii="Calibri" w:hAnsi="Calibri" w:cs="Calibri"/>
          <w:sz w:val="20"/>
          <w:szCs w:val="20"/>
        </w:rPr>
        <w:t xml:space="preserve"> </w:t>
      </w:r>
      <w:r w:rsidR="006D13E6">
        <w:rPr>
          <w:rFonts w:ascii="Calibri" w:hAnsi="Calibri" w:cs="Calibri"/>
          <w:sz w:val="20"/>
          <w:szCs w:val="20"/>
        </w:rPr>
        <w:t xml:space="preserve">behavioural </w:t>
      </w:r>
      <w:r w:rsidRPr="00973E42">
        <w:rPr>
          <w:rFonts w:ascii="Calibri" w:hAnsi="Calibri" w:cs="Calibri"/>
          <w:sz w:val="20"/>
          <w:szCs w:val="20"/>
        </w:rPr>
        <w:t xml:space="preserve">endpoints. </w:t>
      </w:r>
      <w:r w:rsidR="005A6E0F" w:rsidRPr="005A6E0F">
        <w:rPr>
          <w:rFonts w:ascii="Calibri" w:hAnsi="Calibri" w:cs="Calibri"/>
          <w:sz w:val="20"/>
          <w:szCs w:val="20"/>
        </w:rPr>
        <w:t>Intraperitoneal injections were most common (71%)</w:t>
      </w:r>
      <w:r w:rsidR="005A6E0F">
        <w:rPr>
          <w:rFonts w:ascii="Calibri" w:hAnsi="Calibri" w:cs="Calibri"/>
          <w:sz w:val="20"/>
          <w:szCs w:val="20"/>
        </w:rPr>
        <w:t xml:space="preserve">. </w:t>
      </w:r>
      <w:r w:rsidRPr="0069290D">
        <w:rPr>
          <w:rFonts w:ascii="Calibri" w:hAnsi="Calibri" w:cs="Calibri"/>
          <w:sz w:val="20"/>
          <w:szCs w:val="20"/>
        </w:rPr>
        <w:t>A</w:t>
      </w:r>
      <w:r w:rsidR="006D13E6">
        <w:rPr>
          <w:rFonts w:ascii="Calibri" w:hAnsi="Calibri" w:cs="Calibri"/>
          <w:sz w:val="20"/>
          <w:szCs w:val="20"/>
        </w:rPr>
        <w:t>MPH</w:t>
      </w:r>
      <w:r w:rsidRPr="0069290D">
        <w:rPr>
          <w:rFonts w:ascii="Calibri" w:hAnsi="Calibri" w:cs="Calibri"/>
          <w:sz w:val="20"/>
          <w:szCs w:val="20"/>
        </w:rPr>
        <w:t xml:space="preserve"> was primarily used for LMA, with higher doses </w:t>
      </w:r>
      <w:r w:rsidR="00920BB5">
        <w:rPr>
          <w:rFonts w:ascii="Calibri" w:hAnsi="Calibri" w:cs="Calibri"/>
          <w:sz w:val="20"/>
          <w:szCs w:val="20"/>
        </w:rPr>
        <w:t xml:space="preserve">employed </w:t>
      </w:r>
      <w:r w:rsidRPr="0069290D">
        <w:rPr>
          <w:rFonts w:ascii="Calibri" w:hAnsi="Calibri" w:cs="Calibri"/>
          <w:sz w:val="20"/>
          <w:szCs w:val="20"/>
        </w:rPr>
        <w:t>for PPI. A</w:t>
      </w:r>
      <w:r w:rsidR="006D13E6">
        <w:rPr>
          <w:rFonts w:ascii="Calibri" w:hAnsi="Calibri" w:cs="Calibri"/>
          <w:sz w:val="20"/>
          <w:szCs w:val="20"/>
        </w:rPr>
        <w:t>PO</w:t>
      </w:r>
      <w:r w:rsidRPr="0069290D">
        <w:rPr>
          <w:rFonts w:ascii="Calibri" w:hAnsi="Calibri" w:cs="Calibri"/>
          <w:sz w:val="20"/>
          <w:szCs w:val="20"/>
        </w:rPr>
        <w:t xml:space="preserve"> w</w:t>
      </w:r>
      <w:r w:rsidR="00920BB5">
        <w:rPr>
          <w:rFonts w:ascii="Calibri" w:hAnsi="Calibri" w:cs="Calibri"/>
          <w:sz w:val="20"/>
          <w:szCs w:val="20"/>
        </w:rPr>
        <w:t>as</w:t>
      </w:r>
      <w:r w:rsidRPr="0069290D">
        <w:rPr>
          <w:rFonts w:ascii="Calibri" w:hAnsi="Calibri" w:cs="Calibri"/>
          <w:sz w:val="20"/>
          <w:szCs w:val="20"/>
        </w:rPr>
        <w:t xml:space="preserve"> </w:t>
      </w:r>
      <w:r w:rsidR="00920BB5">
        <w:rPr>
          <w:rFonts w:ascii="Calibri" w:hAnsi="Calibri" w:cs="Calibri"/>
          <w:sz w:val="20"/>
          <w:szCs w:val="20"/>
        </w:rPr>
        <w:t xml:space="preserve">mainly </w:t>
      </w:r>
      <w:r w:rsidR="006D13E6">
        <w:rPr>
          <w:rFonts w:ascii="Calibri" w:hAnsi="Calibri" w:cs="Calibri"/>
          <w:sz w:val="20"/>
          <w:szCs w:val="20"/>
        </w:rPr>
        <w:t xml:space="preserve">used </w:t>
      </w:r>
      <w:r w:rsidR="00920BB5">
        <w:rPr>
          <w:rFonts w:ascii="Calibri" w:hAnsi="Calibri" w:cs="Calibri"/>
          <w:sz w:val="20"/>
          <w:szCs w:val="20"/>
        </w:rPr>
        <w:t>for</w:t>
      </w:r>
      <w:r w:rsidRPr="0069290D">
        <w:rPr>
          <w:rFonts w:ascii="Calibri" w:hAnsi="Calibri" w:cs="Calibri"/>
          <w:sz w:val="20"/>
          <w:szCs w:val="20"/>
        </w:rPr>
        <w:t xml:space="preserve"> PPI, whil</w:t>
      </w:r>
      <w:r w:rsidR="006D13E6">
        <w:rPr>
          <w:rFonts w:ascii="Calibri" w:hAnsi="Calibri" w:cs="Calibri"/>
          <w:sz w:val="20"/>
          <w:szCs w:val="20"/>
        </w:rPr>
        <w:t>st</w:t>
      </w:r>
      <w:r w:rsidRPr="0069290D">
        <w:rPr>
          <w:rFonts w:ascii="Calibri" w:hAnsi="Calibri" w:cs="Calibri"/>
          <w:sz w:val="20"/>
          <w:szCs w:val="20"/>
        </w:rPr>
        <w:t xml:space="preserve"> </w:t>
      </w:r>
      <w:r w:rsidR="006D13E6">
        <w:rPr>
          <w:rFonts w:ascii="Calibri" w:hAnsi="Calibri" w:cs="Calibri"/>
          <w:sz w:val="20"/>
          <w:szCs w:val="20"/>
        </w:rPr>
        <w:t>METH</w:t>
      </w:r>
      <w:r w:rsidRPr="0069290D">
        <w:rPr>
          <w:rFonts w:ascii="Calibri" w:hAnsi="Calibri" w:cs="Calibri"/>
          <w:sz w:val="20"/>
          <w:szCs w:val="20"/>
        </w:rPr>
        <w:t xml:space="preserve"> was less common</w:t>
      </w:r>
      <w:r w:rsidR="006D13E6">
        <w:rPr>
          <w:rFonts w:ascii="Calibri" w:hAnsi="Calibri" w:cs="Calibri"/>
          <w:sz w:val="20"/>
          <w:szCs w:val="20"/>
        </w:rPr>
        <w:t>ly employed</w:t>
      </w:r>
      <w:r w:rsidRPr="0069290D">
        <w:rPr>
          <w:rFonts w:ascii="Calibri" w:hAnsi="Calibri" w:cs="Calibri"/>
          <w:sz w:val="20"/>
          <w:szCs w:val="20"/>
        </w:rPr>
        <w:t xml:space="preserve">. </w:t>
      </w:r>
      <w:r w:rsidR="006D13E6">
        <w:rPr>
          <w:rFonts w:ascii="Calibri" w:hAnsi="Calibri" w:cs="Calibri"/>
          <w:sz w:val="20"/>
          <w:szCs w:val="20"/>
        </w:rPr>
        <w:t>For LMA, large effect sizes were seen with AMPH (</w:t>
      </w:r>
      <w:r w:rsidRPr="00973E42">
        <w:rPr>
          <w:rFonts w:ascii="Calibri" w:hAnsi="Calibri" w:cs="Calibri"/>
          <w:sz w:val="20"/>
          <w:szCs w:val="20"/>
        </w:rPr>
        <w:t>2.4</w:t>
      </w:r>
      <w:r w:rsidR="006D13E6">
        <w:rPr>
          <w:rFonts w:ascii="Calibri" w:hAnsi="Calibri" w:cs="Calibri"/>
          <w:sz w:val="20"/>
          <w:szCs w:val="20"/>
        </w:rPr>
        <w:t xml:space="preserve">, </w:t>
      </w:r>
      <w:r w:rsidR="00F813CD">
        <w:rPr>
          <w:rFonts w:ascii="Calibri" w:hAnsi="Calibri" w:cs="Calibri"/>
          <w:sz w:val="20"/>
          <w:szCs w:val="20"/>
        </w:rPr>
        <w:t>1.98</w:t>
      </w:r>
      <w:r w:rsidR="006D13E6">
        <w:rPr>
          <w:rFonts w:ascii="Calibri" w:hAnsi="Calibri" w:cs="Calibri"/>
          <w:sz w:val="20"/>
          <w:szCs w:val="20"/>
        </w:rPr>
        <w:t xml:space="preserve">, </w:t>
      </w:r>
      <w:r w:rsidR="00F813CD">
        <w:rPr>
          <w:rFonts w:ascii="Calibri" w:hAnsi="Calibri" w:cs="Calibri"/>
          <w:sz w:val="20"/>
          <w:szCs w:val="20"/>
        </w:rPr>
        <w:t>2.86</w:t>
      </w:r>
      <w:r w:rsidRPr="00973E42">
        <w:rPr>
          <w:rFonts w:ascii="Calibri" w:hAnsi="Calibri" w:cs="Calibri"/>
          <w:sz w:val="20"/>
          <w:szCs w:val="20"/>
        </w:rPr>
        <w:t>, p&lt;0.001)</w:t>
      </w:r>
      <w:r w:rsidR="006D13E6">
        <w:rPr>
          <w:rFonts w:ascii="Calibri" w:hAnsi="Calibri" w:cs="Calibri"/>
          <w:sz w:val="20"/>
          <w:szCs w:val="20"/>
        </w:rPr>
        <w:t xml:space="preserve"> and METH</w:t>
      </w:r>
      <w:r w:rsidRPr="00973E42">
        <w:rPr>
          <w:rFonts w:ascii="Calibri" w:hAnsi="Calibri" w:cs="Calibri"/>
          <w:sz w:val="20"/>
          <w:szCs w:val="20"/>
        </w:rPr>
        <w:t xml:space="preserve"> (2.3,</w:t>
      </w:r>
      <w:r w:rsidR="00F813CD">
        <w:rPr>
          <w:rFonts w:ascii="Calibri" w:hAnsi="Calibri" w:cs="Calibri"/>
          <w:sz w:val="20"/>
          <w:szCs w:val="20"/>
        </w:rPr>
        <w:t xml:space="preserve"> 1.69</w:t>
      </w:r>
      <w:r w:rsidR="006D13E6">
        <w:rPr>
          <w:rFonts w:ascii="Calibri" w:hAnsi="Calibri" w:cs="Calibri"/>
          <w:sz w:val="20"/>
          <w:szCs w:val="20"/>
        </w:rPr>
        <w:t xml:space="preserve">, </w:t>
      </w:r>
      <w:r w:rsidR="00F813CD">
        <w:rPr>
          <w:rFonts w:ascii="Calibri" w:hAnsi="Calibri" w:cs="Calibri"/>
          <w:sz w:val="20"/>
          <w:szCs w:val="20"/>
        </w:rPr>
        <w:t>2.81</w:t>
      </w:r>
      <w:r w:rsidR="006D13E6">
        <w:rPr>
          <w:rFonts w:ascii="Calibri" w:hAnsi="Calibri" w:cs="Calibri"/>
          <w:sz w:val="20"/>
          <w:szCs w:val="20"/>
        </w:rPr>
        <w:t xml:space="preserve">, </w:t>
      </w:r>
      <w:r w:rsidRPr="00973E42">
        <w:rPr>
          <w:rFonts w:ascii="Calibri" w:hAnsi="Calibri" w:cs="Calibri"/>
          <w:sz w:val="20"/>
          <w:szCs w:val="20"/>
        </w:rPr>
        <w:t>p&lt;0.001)</w:t>
      </w:r>
      <w:r w:rsidR="00F813CD">
        <w:rPr>
          <w:rFonts w:ascii="Calibri" w:hAnsi="Calibri" w:cs="Calibri"/>
          <w:sz w:val="20"/>
          <w:szCs w:val="20"/>
        </w:rPr>
        <w:t xml:space="preserve">. </w:t>
      </w:r>
      <w:r w:rsidR="006D13E6">
        <w:rPr>
          <w:rFonts w:ascii="Calibri" w:hAnsi="Calibri" w:cs="Calibri"/>
          <w:sz w:val="20"/>
          <w:szCs w:val="20"/>
        </w:rPr>
        <w:t xml:space="preserve">For PPI, a </w:t>
      </w:r>
      <w:r w:rsidR="00920BB5">
        <w:rPr>
          <w:rFonts w:ascii="Calibri" w:hAnsi="Calibri" w:cs="Calibri"/>
          <w:sz w:val="20"/>
          <w:szCs w:val="20"/>
        </w:rPr>
        <w:t xml:space="preserve">similar </w:t>
      </w:r>
      <w:r w:rsidR="006D13E6">
        <w:rPr>
          <w:rFonts w:ascii="Calibri" w:hAnsi="Calibri" w:cs="Calibri"/>
          <w:sz w:val="20"/>
          <w:szCs w:val="20"/>
        </w:rPr>
        <w:t xml:space="preserve">disruption was observed for </w:t>
      </w:r>
      <w:r w:rsidR="00920BB5">
        <w:rPr>
          <w:rFonts w:ascii="Calibri" w:hAnsi="Calibri" w:cs="Calibri"/>
          <w:sz w:val="20"/>
          <w:szCs w:val="20"/>
        </w:rPr>
        <w:t>all 3 drugs (</w:t>
      </w:r>
      <w:r w:rsidR="006D13E6">
        <w:rPr>
          <w:rFonts w:ascii="Calibri" w:hAnsi="Calibri" w:cs="Calibri"/>
          <w:sz w:val="20"/>
          <w:szCs w:val="20"/>
        </w:rPr>
        <w:t>AMP</w:t>
      </w:r>
      <w:r w:rsidR="00920BB5">
        <w:rPr>
          <w:rFonts w:ascii="Calibri" w:hAnsi="Calibri" w:cs="Calibri"/>
          <w:sz w:val="20"/>
          <w:szCs w:val="20"/>
        </w:rPr>
        <w:t xml:space="preserve">H = </w:t>
      </w:r>
      <w:r w:rsidRPr="00973E42">
        <w:rPr>
          <w:rFonts w:ascii="Calibri" w:hAnsi="Calibri" w:cs="Calibri"/>
          <w:sz w:val="20"/>
          <w:szCs w:val="20"/>
        </w:rPr>
        <w:t xml:space="preserve">-1.0, </w:t>
      </w:r>
      <w:r w:rsidR="00F813CD">
        <w:rPr>
          <w:rFonts w:ascii="Calibri" w:hAnsi="Calibri" w:cs="Calibri"/>
          <w:sz w:val="20"/>
          <w:szCs w:val="20"/>
        </w:rPr>
        <w:t>-1.33</w:t>
      </w:r>
      <w:r w:rsidR="006D13E6">
        <w:rPr>
          <w:rFonts w:ascii="Calibri" w:hAnsi="Calibri" w:cs="Calibri"/>
          <w:sz w:val="20"/>
          <w:szCs w:val="20"/>
        </w:rPr>
        <w:t xml:space="preserve">, </w:t>
      </w:r>
      <w:r w:rsidR="00F813CD">
        <w:rPr>
          <w:rFonts w:ascii="Calibri" w:hAnsi="Calibri" w:cs="Calibri"/>
          <w:sz w:val="20"/>
          <w:szCs w:val="20"/>
        </w:rPr>
        <w:t>-0.66</w:t>
      </w:r>
      <w:r w:rsidR="006D13E6">
        <w:rPr>
          <w:rFonts w:ascii="Calibri" w:hAnsi="Calibri" w:cs="Calibri"/>
          <w:sz w:val="20"/>
          <w:szCs w:val="20"/>
        </w:rPr>
        <w:t>, p&lt;0.001</w:t>
      </w:r>
      <w:r w:rsidR="00920BB5">
        <w:rPr>
          <w:rFonts w:ascii="Calibri" w:hAnsi="Calibri" w:cs="Calibri"/>
          <w:sz w:val="20"/>
          <w:szCs w:val="20"/>
        </w:rPr>
        <w:t xml:space="preserve">; METH </w:t>
      </w:r>
      <w:r w:rsidRPr="00973E42">
        <w:rPr>
          <w:rFonts w:ascii="Calibri" w:hAnsi="Calibri" w:cs="Calibri"/>
          <w:sz w:val="20"/>
          <w:szCs w:val="20"/>
        </w:rPr>
        <w:t xml:space="preserve">= -1.2, </w:t>
      </w:r>
      <w:r w:rsidR="00F813CD">
        <w:rPr>
          <w:rFonts w:ascii="Calibri" w:hAnsi="Calibri" w:cs="Calibri"/>
          <w:sz w:val="20"/>
          <w:szCs w:val="20"/>
        </w:rPr>
        <w:t>-2.01</w:t>
      </w:r>
      <w:r w:rsidR="00920BB5">
        <w:rPr>
          <w:rFonts w:ascii="Calibri" w:hAnsi="Calibri" w:cs="Calibri"/>
          <w:sz w:val="20"/>
          <w:szCs w:val="20"/>
        </w:rPr>
        <w:t xml:space="preserve">, </w:t>
      </w:r>
      <w:r w:rsidR="00F813CD">
        <w:rPr>
          <w:rFonts w:ascii="Calibri" w:hAnsi="Calibri" w:cs="Calibri"/>
          <w:sz w:val="20"/>
          <w:szCs w:val="20"/>
        </w:rPr>
        <w:t>-0.32</w:t>
      </w:r>
      <w:r w:rsidR="00920BB5">
        <w:rPr>
          <w:rFonts w:ascii="Calibri" w:hAnsi="Calibri" w:cs="Calibri"/>
          <w:sz w:val="20"/>
          <w:szCs w:val="20"/>
        </w:rPr>
        <w:t xml:space="preserve">, </w:t>
      </w:r>
      <w:r w:rsidRPr="00973E42">
        <w:rPr>
          <w:rFonts w:ascii="Calibri" w:hAnsi="Calibri" w:cs="Calibri"/>
          <w:sz w:val="20"/>
          <w:szCs w:val="20"/>
        </w:rPr>
        <w:t>p&lt;0.0</w:t>
      </w:r>
      <w:r w:rsidR="00F813CD">
        <w:rPr>
          <w:rFonts w:ascii="Calibri" w:hAnsi="Calibri" w:cs="Calibri"/>
          <w:sz w:val="20"/>
          <w:szCs w:val="20"/>
        </w:rPr>
        <w:t>5</w:t>
      </w:r>
      <w:r w:rsidR="00920BB5">
        <w:rPr>
          <w:rFonts w:ascii="Calibri" w:hAnsi="Calibri" w:cs="Calibri"/>
          <w:sz w:val="20"/>
          <w:szCs w:val="20"/>
        </w:rPr>
        <w:t xml:space="preserve">; APO </w:t>
      </w:r>
      <w:r w:rsidRPr="00973E42">
        <w:rPr>
          <w:rFonts w:ascii="Calibri" w:hAnsi="Calibri" w:cs="Calibri"/>
          <w:sz w:val="20"/>
          <w:szCs w:val="20"/>
        </w:rPr>
        <w:t xml:space="preserve">= -1.2, </w:t>
      </w:r>
      <w:r w:rsidR="00F813CD">
        <w:rPr>
          <w:rFonts w:ascii="Calibri" w:hAnsi="Calibri" w:cs="Calibri"/>
          <w:sz w:val="20"/>
          <w:szCs w:val="20"/>
        </w:rPr>
        <w:t>-1.61</w:t>
      </w:r>
      <w:r w:rsidR="00920BB5">
        <w:rPr>
          <w:rFonts w:ascii="Calibri" w:hAnsi="Calibri" w:cs="Calibri"/>
          <w:sz w:val="20"/>
          <w:szCs w:val="20"/>
        </w:rPr>
        <w:t xml:space="preserve">, </w:t>
      </w:r>
      <w:r w:rsidR="00F813CD">
        <w:rPr>
          <w:rFonts w:ascii="Calibri" w:hAnsi="Calibri" w:cs="Calibri"/>
          <w:sz w:val="20"/>
          <w:szCs w:val="20"/>
        </w:rPr>
        <w:t>-0.84</w:t>
      </w:r>
      <w:r w:rsidR="00920BB5">
        <w:rPr>
          <w:rFonts w:ascii="Calibri" w:hAnsi="Calibri" w:cs="Calibri"/>
          <w:sz w:val="20"/>
          <w:szCs w:val="20"/>
        </w:rPr>
        <w:t xml:space="preserve">, </w:t>
      </w:r>
      <w:r w:rsidRPr="00973E42">
        <w:rPr>
          <w:rFonts w:ascii="Calibri" w:hAnsi="Calibri" w:cs="Calibri"/>
          <w:sz w:val="20"/>
          <w:szCs w:val="20"/>
        </w:rPr>
        <w:t xml:space="preserve">p&lt;0.001). </w:t>
      </w:r>
      <w:r w:rsidR="00920BB5">
        <w:rPr>
          <w:rFonts w:ascii="Calibri" w:hAnsi="Calibri" w:cs="Calibri"/>
          <w:sz w:val="20"/>
          <w:szCs w:val="20"/>
        </w:rPr>
        <w:t xml:space="preserve">There was considerable </w:t>
      </w:r>
      <w:r w:rsidRPr="00973E42">
        <w:rPr>
          <w:rFonts w:ascii="Calibri" w:hAnsi="Calibri" w:cs="Calibri"/>
          <w:sz w:val="20"/>
          <w:szCs w:val="20"/>
        </w:rPr>
        <w:t xml:space="preserve">heterogeneity </w:t>
      </w:r>
      <w:r w:rsidR="00920BB5">
        <w:rPr>
          <w:rFonts w:ascii="Calibri" w:hAnsi="Calibri" w:cs="Calibri"/>
          <w:sz w:val="20"/>
          <w:szCs w:val="20"/>
        </w:rPr>
        <w:t>across the studies for both behavioural parameters</w:t>
      </w:r>
      <w:r w:rsidRPr="00973E42">
        <w:rPr>
          <w:rFonts w:ascii="Calibri" w:hAnsi="Calibri" w:cs="Calibri"/>
          <w:sz w:val="20"/>
          <w:szCs w:val="20"/>
        </w:rPr>
        <w:t xml:space="preserve"> (I² = 84% for LMA; 73% for PPI). </w:t>
      </w:r>
      <w:r w:rsidR="00920BB5">
        <w:rPr>
          <w:rFonts w:ascii="Calibri" w:hAnsi="Calibri" w:cs="Calibri"/>
          <w:sz w:val="20"/>
          <w:szCs w:val="20"/>
        </w:rPr>
        <w:t>With regards to quality, major</w:t>
      </w:r>
      <w:r w:rsidRPr="00973E42">
        <w:rPr>
          <w:rFonts w:ascii="Calibri" w:hAnsi="Calibri" w:cs="Calibri"/>
          <w:sz w:val="20"/>
          <w:szCs w:val="20"/>
        </w:rPr>
        <w:t xml:space="preserve"> risk of bias was noted </w:t>
      </w:r>
      <w:r w:rsidR="00920BB5">
        <w:rPr>
          <w:rFonts w:ascii="Calibri" w:hAnsi="Calibri" w:cs="Calibri"/>
          <w:sz w:val="20"/>
          <w:szCs w:val="20"/>
        </w:rPr>
        <w:t>for the</w:t>
      </w:r>
      <w:r w:rsidRPr="00973E42">
        <w:rPr>
          <w:rFonts w:ascii="Calibri" w:hAnsi="Calibri" w:cs="Calibri"/>
          <w:sz w:val="20"/>
          <w:szCs w:val="20"/>
        </w:rPr>
        <w:t xml:space="preserve"> </w:t>
      </w:r>
      <w:r w:rsidRPr="0069290D">
        <w:rPr>
          <w:rFonts w:ascii="Calibri" w:hAnsi="Calibri" w:cs="Calibri"/>
          <w:sz w:val="20"/>
          <w:szCs w:val="20"/>
        </w:rPr>
        <w:t>randomisation, blinding and housing domains.</w:t>
      </w:r>
    </w:p>
    <w:p w14:paraId="3B27872F" w14:textId="7825DC96" w:rsidR="00F97620" w:rsidRPr="00920BB5" w:rsidRDefault="0069290D" w:rsidP="00920BB5">
      <w:pPr>
        <w:jc w:val="both"/>
        <w:rPr>
          <w:rFonts w:ascii="Calibri" w:hAnsi="Calibri" w:cs="Calibri"/>
          <w:sz w:val="20"/>
          <w:szCs w:val="20"/>
        </w:rPr>
      </w:pPr>
      <w:r w:rsidRPr="00973E42">
        <w:rPr>
          <w:rFonts w:ascii="Calibri" w:hAnsi="Calibri" w:cs="Calibri"/>
          <w:b/>
          <w:bCs/>
          <w:sz w:val="20"/>
          <w:szCs w:val="20"/>
        </w:rPr>
        <w:t>Discussion/Conclusion</w:t>
      </w:r>
      <w:r w:rsidRPr="00973E42">
        <w:rPr>
          <w:rFonts w:ascii="Calibri" w:hAnsi="Calibri" w:cs="Calibri"/>
          <w:i/>
          <w:iCs/>
          <w:sz w:val="20"/>
          <w:szCs w:val="20"/>
        </w:rPr>
        <w:t>.</w:t>
      </w:r>
      <w:r w:rsidRPr="00973E42">
        <w:rPr>
          <w:rFonts w:ascii="Calibri" w:hAnsi="Calibri" w:cs="Calibri"/>
          <w:sz w:val="20"/>
          <w:szCs w:val="20"/>
        </w:rPr>
        <w:t xml:space="preserve"> Dopaminergic agonists consistently induce hyperlocomotion and </w:t>
      </w:r>
      <w:r w:rsidR="00A5390C">
        <w:rPr>
          <w:rFonts w:ascii="Calibri" w:hAnsi="Calibri" w:cs="Calibri"/>
          <w:sz w:val="20"/>
          <w:szCs w:val="20"/>
        </w:rPr>
        <w:t>pre-pulse inhibition</w:t>
      </w:r>
      <w:r w:rsidRPr="00973E42">
        <w:rPr>
          <w:rFonts w:ascii="Calibri" w:hAnsi="Calibri" w:cs="Calibri"/>
          <w:sz w:val="20"/>
          <w:szCs w:val="20"/>
        </w:rPr>
        <w:t xml:space="preserve"> deficits in mice, supporting their validity for modelling positive symptoms and sensorimotor gating deficits in schizophrenia. However, the substantial methodological heterogeneity and high risk of bias in many studies underscore the need for enhanced rigour and standardization in preclinical antipsychotic testing.</w:t>
      </w:r>
    </w:p>
    <w:sectPr w:rsidR="00F97620" w:rsidRPr="00920BB5"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A4FA6"/>
    <w:rsid w:val="001050CD"/>
    <w:rsid w:val="002226BB"/>
    <w:rsid w:val="002272B0"/>
    <w:rsid w:val="00300B92"/>
    <w:rsid w:val="003238D9"/>
    <w:rsid w:val="00387491"/>
    <w:rsid w:val="00444224"/>
    <w:rsid w:val="00483B05"/>
    <w:rsid w:val="004E28B9"/>
    <w:rsid w:val="004E50FC"/>
    <w:rsid w:val="004E5450"/>
    <w:rsid w:val="0059609A"/>
    <w:rsid w:val="00597659"/>
    <w:rsid w:val="005A6E0F"/>
    <w:rsid w:val="005D1700"/>
    <w:rsid w:val="005E48A2"/>
    <w:rsid w:val="005E62BE"/>
    <w:rsid w:val="0069290D"/>
    <w:rsid w:val="006D13E6"/>
    <w:rsid w:val="00711813"/>
    <w:rsid w:val="00724E3C"/>
    <w:rsid w:val="00743C46"/>
    <w:rsid w:val="00760B17"/>
    <w:rsid w:val="00885303"/>
    <w:rsid w:val="008909C9"/>
    <w:rsid w:val="00920BB5"/>
    <w:rsid w:val="00947B77"/>
    <w:rsid w:val="009D6DA7"/>
    <w:rsid w:val="009E2228"/>
    <w:rsid w:val="009F06D6"/>
    <w:rsid w:val="00A15734"/>
    <w:rsid w:val="00A266B4"/>
    <w:rsid w:val="00A5390C"/>
    <w:rsid w:val="00A71DEF"/>
    <w:rsid w:val="00AE2DA6"/>
    <w:rsid w:val="00BC5FCC"/>
    <w:rsid w:val="00C132EC"/>
    <w:rsid w:val="00C60A71"/>
    <w:rsid w:val="00D55F3B"/>
    <w:rsid w:val="00DA2731"/>
    <w:rsid w:val="00EF12F3"/>
    <w:rsid w:val="00F02477"/>
    <w:rsid w:val="00F813CD"/>
    <w:rsid w:val="00F90F73"/>
    <w:rsid w:val="00F97620"/>
    <w:rsid w:val="00FB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F3595"/>
  <w15:chartTrackingRefBased/>
  <w15:docId w15:val="{EF98F7CD-03E7-4F6D-94ED-4F83E560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NormalWeb">
    <w:name w:val="Normal (Web)"/>
    <w:basedOn w:val="Normal"/>
    <w:uiPriority w:val="99"/>
    <w:semiHidden/>
    <w:unhideWhenUsed/>
    <w:rsid w:val="0069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2895D-7868-4A26-B095-E93B3BC27E49}">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2572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NGUYEN, Ha Thi-Viet</cp:lastModifiedBy>
  <cp:revision>3</cp:revision>
  <cp:lastPrinted>2013-06-13T14:15:00Z</cp:lastPrinted>
  <dcterms:created xsi:type="dcterms:W3CDTF">2025-09-16T16:33:00Z</dcterms:created>
  <dcterms:modified xsi:type="dcterms:W3CDTF">2025-09-16T16:44:00Z</dcterms:modified>
</cp:coreProperties>
</file>