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92FE" w14:textId="77777777" w:rsidR="00E252EC" w:rsidRDefault="00E252EC" w:rsidP="00C6301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252EC">
        <w:rPr>
          <w:rFonts w:ascii="Calibri" w:hAnsi="Calibri" w:cs="Calibri"/>
          <w:b/>
          <w:bCs/>
          <w:sz w:val="20"/>
          <w:szCs w:val="20"/>
        </w:rPr>
        <w:t>Annexin-A1 modulates apoptosis–autophagy interplay in 5-FU-resistant colorectal cancer via PI3K/AKT/mTOR.</w:t>
      </w:r>
    </w:p>
    <w:p w14:paraId="210D6C12" w14:textId="258BF037" w:rsidR="00711813" w:rsidRPr="004E5450" w:rsidRDefault="009044AC" w:rsidP="00C63013">
      <w:pPr>
        <w:jc w:val="both"/>
        <w:rPr>
          <w:sz w:val="20"/>
          <w:szCs w:val="20"/>
          <w:lang w:val="en-AU"/>
        </w:rPr>
      </w:pPr>
      <w:r w:rsidRPr="00DA1FC8">
        <w:rPr>
          <w:rFonts w:ascii="Calibri" w:hAnsi="Calibri" w:cs="Calibri"/>
          <w:sz w:val="20"/>
          <w:szCs w:val="20"/>
          <w:lang w:val="en-MY"/>
        </w:rPr>
        <w:t>Ajantha Sinniah</w:t>
      </w:r>
      <w:r w:rsidRPr="00DA1FC8">
        <w:rPr>
          <w:rFonts w:ascii="Calibri" w:hAnsi="Calibri" w:cs="Calibri"/>
          <w:sz w:val="20"/>
          <w:szCs w:val="20"/>
          <w:vertAlign w:val="superscript"/>
          <w:lang w:val="en-MY"/>
        </w:rPr>
        <w:t>1</w:t>
      </w:r>
      <w:r>
        <w:rPr>
          <w:rFonts w:ascii="Calibri" w:hAnsi="Calibri" w:cs="Calibri"/>
          <w:sz w:val="20"/>
          <w:szCs w:val="20"/>
          <w:vertAlign w:val="superscript"/>
          <w:lang w:val="en-MY"/>
        </w:rPr>
        <w:t xml:space="preserve"> </w:t>
      </w:r>
      <w:r>
        <w:rPr>
          <w:rFonts w:ascii="Calibri" w:hAnsi="Calibri" w:cs="Calibri"/>
          <w:sz w:val="20"/>
          <w:szCs w:val="20"/>
          <w:lang w:val="en-MY"/>
        </w:rPr>
        <w:t xml:space="preserve">, </w:t>
      </w:r>
      <w:r w:rsidR="00DA1FC8" w:rsidRPr="00DA1FC8">
        <w:rPr>
          <w:rFonts w:ascii="Calibri" w:hAnsi="Calibri" w:cs="Calibri"/>
          <w:sz w:val="20"/>
          <w:szCs w:val="20"/>
          <w:lang w:val="en-MY"/>
        </w:rPr>
        <w:t>Thanusha Ganesan</w:t>
      </w:r>
      <w:r w:rsidR="00DA1FC8" w:rsidRPr="00DA1FC8">
        <w:rPr>
          <w:rFonts w:ascii="Calibri" w:hAnsi="Calibri" w:cs="Calibri"/>
          <w:sz w:val="20"/>
          <w:szCs w:val="20"/>
          <w:vertAlign w:val="superscript"/>
          <w:lang w:val="en-MY"/>
        </w:rPr>
        <w:t>1</w:t>
      </w:r>
      <w:r w:rsidR="00DA1FC8" w:rsidRPr="00DA1FC8">
        <w:rPr>
          <w:rFonts w:ascii="Calibri" w:hAnsi="Calibri" w:cs="Calibri"/>
          <w:sz w:val="20"/>
          <w:szCs w:val="20"/>
          <w:lang w:val="en-MY"/>
        </w:rPr>
        <w:t xml:space="preserve">, Thamil </w:t>
      </w:r>
      <w:proofErr w:type="spellStart"/>
      <w:r w:rsidR="00DA1FC8" w:rsidRPr="00DA1FC8">
        <w:rPr>
          <w:rFonts w:ascii="Calibri" w:hAnsi="Calibri" w:cs="Calibri"/>
          <w:sz w:val="20"/>
          <w:szCs w:val="20"/>
          <w:lang w:val="en-MY"/>
        </w:rPr>
        <w:t>Selvee</w:t>
      </w:r>
      <w:proofErr w:type="spellEnd"/>
      <w:r w:rsidR="00DA1FC8" w:rsidRPr="00DA1FC8">
        <w:rPr>
          <w:rFonts w:ascii="Calibri" w:hAnsi="Calibri" w:cs="Calibri"/>
          <w:sz w:val="20"/>
          <w:szCs w:val="20"/>
          <w:lang w:val="en-MY"/>
        </w:rPr>
        <w:t xml:space="preserve"> Ramasamy</w:t>
      </w:r>
      <w:r w:rsidR="00E252EC">
        <w:rPr>
          <w:rFonts w:ascii="Calibri" w:hAnsi="Calibri" w:cs="Calibri"/>
          <w:sz w:val="20"/>
          <w:szCs w:val="20"/>
          <w:vertAlign w:val="superscript"/>
          <w:lang w:val="en-MY"/>
        </w:rPr>
        <w:t>1</w:t>
      </w:r>
      <w:r w:rsidR="00DA1FC8" w:rsidRPr="00DA1FC8">
        <w:rPr>
          <w:rFonts w:ascii="Calibri" w:hAnsi="Calibri" w:cs="Calibri"/>
          <w:sz w:val="20"/>
          <w:szCs w:val="20"/>
          <w:lang w:val="en-MY"/>
        </w:rPr>
        <w:t xml:space="preserve"> and Mohammed Abdullah Alshawsh</w:t>
      </w:r>
      <w:r w:rsidR="00DA1FC8" w:rsidRPr="00DA1FC8">
        <w:rPr>
          <w:rFonts w:ascii="Calibri" w:hAnsi="Calibri" w:cs="Calibri"/>
          <w:sz w:val="20"/>
          <w:szCs w:val="20"/>
          <w:vertAlign w:val="superscript"/>
          <w:lang w:val="en-MY"/>
        </w:rPr>
        <w:t>1,</w:t>
      </w:r>
      <w:r w:rsidR="00E252EC">
        <w:rPr>
          <w:rFonts w:ascii="Calibri" w:hAnsi="Calibri" w:cs="Calibri"/>
          <w:sz w:val="20"/>
          <w:szCs w:val="20"/>
          <w:vertAlign w:val="superscript"/>
          <w:lang w:val="en-MY"/>
        </w:rPr>
        <w:t>2</w:t>
      </w:r>
      <w:r w:rsidR="00EE23BA">
        <w:rPr>
          <w:rFonts w:ascii="Calibri" w:hAnsi="Calibri" w:cs="Calibri"/>
          <w:sz w:val="20"/>
          <w:szCs w:val="20"/>
          <w:lang w:val="en-MY"/>
        </w:rPr>
        <w:t xml:space="preserve">, </w:t>
      </w:r>
      <w:r w:rsidR="00E252EC">
        <w:rPr>
          <w:rFonts w:ascii="Calibri" w:hAnsi="Calibri" w:cs="Calibri"/>
          <w:sz w:val="20"/>
          <w:szCs w:val="20"/>
          <w:vertAlign w:val="superscript"/>
          <w:lang w:val="en-MY"/>
        </w:rPr>
        <w:t>1</w:t>
      </w:r>
      <w:r w:rsidR="00DA1FC8" w:rsidRPr="00DA1FC8">
        <w:rPr>
          <w:rFonts w:ascii="Calibri" w:hAnsi="Calibri" w:cs="Calibri"/>
          <w:sz w:val="20"/>
          <w:szCs w:val="20"/>
        </w:rPr>
        <w:t xml:space="preserve">Faculty of Medicine, </w:t>
      </w:r>
      <w:proofErr w:type="spellStart"/>
      <w:r w:rsidR="00DA1FC8" w:rsidRPr="00DA1FC8">
        <w:rPr>
          <w:rFonts w:ascii="Calibri" w:hAnsi="Calibri" w:cs="Calibri"/>
          <w:sz w:val="20"/>
          <w:szCs w:val="20"/>
        </w:rPr>
        <w:t>Universiti</w:t>
      </w:r>
      <w:proofErr w:type="spellEnd"/>
      <w:r w:rsidR="00DA1FC8" w:rsidRPr="00DA1FC8">
        <w:rPr>
          <w:rFonts w:ascii="Calibri" w:hAnsi="Calibri" w:cs="Calibri"/>
          <w:sz w:val="20"/>
          <w:szCs w:val="20"/>
        </w:rPr>
        <w:t xml:space="preserve"> Malaya</w:t>
      </w:r>
      <w:r w:rsidR="00DA1FC8" w:rsidRPr="00DA1FC8">
        <w:rPr>
          <w:rFonts w:ascii="Calibri" w:hAnsi="Calibri" w:cs="Calibri"/>
          <w:sz w:val="20"/>
          <w:szCs w:val="20"/>
          <w:lang w:val="fi-FI"/>
        </w:rPr>
        <w:t xml:space="preserve">, </w:t>
      </w:r>
      <w:proofErr w:type="spellStart"/>
      <w:r w:rsidR="00DA1FC8" w:rsidRPr="00DA1FC8">
        <w:rPr>
          <w:rFonts w:ascii="Calibri" w:hAnsi="Calibri" w:cs="Calibri"/>
          <w:sz w:val="20"/>
          <w:szCs w:val="20"/>
          <w:lang w:val="fi-FI"/>
        </w:rPr>
        <w:t>Malaysia</w:t>
      </w:r>
      <w:proofErr w:type="spellEnd"/>
      <w:r w:rsidR="00DA1FC8" w:rsidRPr="00DA1FC8">
        <w:rPr>
          <w:rFonts w:ascii="Calibri" w:hAnsi="Calibri" w:cs="Calibri"/>
          <w:sz w:val="20"/>
          <w:szCs w:val="20"/>
          <w:lang w:val="fi-FI"/>
        </w:rPr>
        <w:t>; </w:t>
      </w:r>
      <w:r w:rsidR="00E252EC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="00DA1FC8" w:rsidRPr="00DA1FC8">
        <w:rPr>
          <w:rFonts w:ascii="Calibri" w:hAnsi="Calibri" w:cs="Calibri"/>
          <w:sz w:val="20"/>
          <w:szCs w:val="20"/>
          <w:lang w:val="en-GB"/>
        </w:rPr>
        <w:t>Faculty of Medicine, Nursing and Health Sciences, Monash</w:t>
      </w:r>
      <w:r>
        <w:rPr>
          <w:rFonts w:ascii="Calibri" w:hAnsi="Calibri" w:cs="Calibri"/>
          <w:sz w:val="20"/>
          <w:szCs w:val="20"/>
        </w:rPr>
        <w:t xml:space="preserve"> </w:t>
      </w:r>
      <w:r w:rsidR="00DA1FC8" w:rsidRPr="00DA1FC8">
        <w:rPr>
          <w:rFonts w:ascii="Calibri" w:hAnsi="Calibri" w:cs="Calibri"/>
          <w:sz w:val="20"/>
          <w:szCs w:val="20"/>
          <w:lang w:val="en-GB"/>
        </w:rPr>
        <w:t xml:space="preserve">University, Australia; </w:t>
      </w:r>
    </w:p>
    <w:p w14:paraId="3ED06DB1" w14:textId="77777777" w:rsidR="00C63013" w:rsidRDefault="00C63013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98FA751" w14:textId="18C3843C" w:rsidR="00B50670" w:rsidRDefault="00711813" w:rsidP="00C630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50670" w:rsidRPr="00B50670">
        <w:rPr>
          <w:rFonts w:ascii="Calibri" w:hAnsi="Calibri" w:cs="Calibri"/>
          <w:sz w:val="20"/>
          <w:szCs w:val="20"/>
        </w:rPr>
        <w:t xml:space="preserve">Colorectal cancer (CRC) is a major cause of cancer mortality, with relapse driven by </w:t>
      </w:r>
      <w:proofErr w:type="spellStart"/>
      <w:r w:rsidR="00B50670" w:rsidRPr="00B50670">
        <w:rPr>
          <w:rFonts w:ascii="Calibri" w:hAnsi="Calibri" w:cs="Calibri"/>
          <w:sz w:val="20"/>
          <w:szCs w:val="20"/>
        </w:rPr>
        <w:t>chemoresistant</w:t>
      </w:r>
      <w:proofErr w:type="spellEnd"/>
      <w:r w:rsidR="00B50670" w:rsidRPr="00B50670">
        <w:rPr>
          <w:rFonts w:ascii="Calibri" w:hAnsi="Calibri" w:cs="Calibri"/>
          <w:sz w:val="20"/>
          <w:szCs w:val="20"/>
        </w:rPr>
        <w:t xml:space="preserve"> cancer stem-like cells (CSCs). Annexin A1 (Anx-A1) regulates apoptosis and autophagy, yet its role in CSC-mediated chemoresistance through the PI3K/AKT/mTOR pathway </w:t>
      </w:r>
      <w:r w:rsidR="00E252EC">
        <w:rPr>
          <w:rFonts w:ascii="Calibri" w:hAnsi="Calibri" w:cs="Calibri"/>
          <w:sz w:val="20"/>
          <w:szCs w:val="20"/>
        </w:rPr>
        <w:t>is yet to be elucidated</w:t>
      </w:r>
      <w:r w:rsidR="00B50670" w:rsidRPr="00B50670">
        <w:rPr>
          <w:rFonts w:ascii="Calibri" w:hAnsi="Calibri" w:cs="Calibri"/>
          <w:sz w:val="20"/>
          <w:szCs w:val="20"/>
        </w:rPr>
        <w:t>.</w:t>
      </w:r>
    </w:p>
    <w:p w14:paraId="2C8A5D09" w14:textId="3CA74F08" w:rsidR="00711813" w:rsidRPr="004E5450" w:rsidRDefault="00711813" w:rsidP="00C630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A1FC8" w:rsidRPr="00DA1FC8">
        <w:rPr>
          <w:rFonts w:ascii="Calibri" w:hAnsi="Calibri" w:cs="Calibri"/>
          <w:sz w:val="20"/>
          <w:szCs w:val="20"/>
          <w:lang w:val="en-MY"/>
        </w:rPr>
        <w:t xml:space="preserve">This study </w:t>
      </w:r>
      <w:r w:rsidR="006B6A42">
        <w:rPr>
          <w:rFonts w:ascii="Calibri" w:hAnsi="Calibri" w:cs="Calibri"/>
          <w:sz w:val="20"/>
          <w:szCs w:val="20"/>
          <w:lang w:val="en-MY"/>
        </w:rPr>
        <w:t>investigated</w:t>
      </w:r>
      <w:r w:rsidR="00DA1FC8" w:rsidRPr="00DA1FC8">
        <w:rPr>
          <w:rFonts w:ascii="Calibri" w:hAnsi="Calibri" w:cs="Calibri"/>
          <w:sz w:val="20"/>
          <w:szCs w:val="20"/>
          <w:lang w:val="en-MY"/>
        </w:rPr>
        <w:t xml:space="preserve"> the role of Anx-A1 in modulating apoptosis-autophagy interplay in a </w:t>
      </w:r>
      <w:r w:rsidR="00DA1FC8" w:rsidRPr="00DA1FC8">
        <w:rPr>
          <w:rFonts w:ascii="Calibri" w:hAnsi="Calibri" w:cs="Calibri"/>
          <w:sz w:val="20"/>
          <w:szCs w:val="20"/>
          <w:lang w:val="en-GB"/>
        </w:rPr>
        <w:t>5-F</w:t>
      </w:r>
      <w:r w:rsidR="00C63013">
        <w:rPr>
          <w:rFonts w:ascii="Calibri" w:hAnsi="Calibri" w:cs="Calibri"/>
          <w:sz w:val="20"/>
          <w:szCs w:val="20"/>
          <w:lang w:val="en-GB"/>
        </w:rPr>
        <w:t>luorouracil (FU)</w:t>
      </w:r>
      <w:r w:rsidR="00DA1FC8" w:rsidRPr="00DA1FC8">
        <w:rPr>
          <w:rFonts w:ascii="Calibri" w:hAnsi="Calibri" w:cs="Calibri"/>
          <w:sz w:val="20"/>
          <w:szCs w:val="20"/>
          <w:lang w:val="en-GB"/>
        </w:rPr>
        <w:t>-resistant</w:t>
      </w:r>
      <w:r w:rsidR="00DA1FC8" w:rsidRPr="00DA1FC8" w:rsidDel="00B963FE">
        <w:rPr>
          <w:rFonts w:ascii="Calibri" w:hAnsi="Calibri" w:cs="Calibri"/>
          <w:sz w:val="20"/>
          <w:szCs w:val="20"/>
          <w:lang w:val="en-MY"/>
        </w:rPr>
        <w:t xml:space="preserve"> </w:t>
      </w:r>
      <w:r w:rsidR="00DA1FC8" w:rsidRPr="00DA1FC8">
        <w:rPr>
          <w:rFonts w:ascii="Calibri" w:hAnsi="Calibri" w:cs="Calibri"/>
          <w:sz w:val="20"/>
          <w:szCs w:val="20"/>
          <w:lang w:val="en-MY"/>
        </w:rPr>
        <w:t xml:space="preserve">colorectal CSC model using HCT 116, through its regulatory effects on the PI3K/AKT/mTOR </w:t>
      </w:r>
      <w:proofErr w:type="spellStart"/>
      <w:r w:rsidR="00DA1FC8" w:rsidRPr="00DA1FC8">
        <w:rPr>
          <w:rFonts w:ascii="Calibri" w:hAnsi="Calibri" w:cs="Calibri"/>
          <w:sz w:val="20"/>
          <w:szCs w:val="20"/>
          <w:lang w:val="en-MY"/>
        </w:rPr>
        <w:t>signaling</w:t>
      </w:r>
      <w:proofErr w:type="spellEnd"/>
      <w:r w:rsidR="00C63013">
        <w:rPr>
          <w:rFonts w:ascii="Calibri" w:hAnsi="Calibri" w:cs="Calibri"/>
          <w:sz w:val="20"/>
          <w:szCs w:val="20"/>
          <w:lang w:val="en-MY"/>
        </w:rPr>
        <w:t xml:space="preserve"> pathway</w:t>
      </w:r>
      <w:r w:rsidR="00DA1FC8" w:rsidRPr="00DA1FC8">
        <w:rPr>
          <w:rFonts w:ascii="Calibri" w:hAnsi="Calibri" w:cs="Calibri"/>
          <w:sz w:val="20"/>
          <w:szCs w:val="20"/>
          <w:lang w:val="en-MY"/>
        </w:rPr>
        <w:t>.</w:t>
      </w:r>
    </w:p>
    <w:p w14:paraId="0B85BAAC" w14:textId="710C9B35" w:rsidR="00B50670" w:rsidRDefault="00E252EC" w:rsidP="00DA1FC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6D733A0" wp14:editId="31008FDE">
            <wp:simplePos x="0" y="0"/>
            <wp:positionH relativeFrom="margin">
              <wp:posOffset>4752975</wp:posOffset>
            </wp:positionH>
            <wp:positionV relativeFrom="margin">
              <wp:posOffset>2112645</wp:posOffset>
            </wp:positionV>
            <wp:extent cx="1310005" cy="1351915"/>
            <wp:effectExtent l="0" t="0" r="0" b="0"/>
            <wp:wrapSquare wrapText="bothSides"/>
            <wp:docPr id="1779396155" name="Picture 3" descr="A graph of a cell viabil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87585" name="Picture 3" descr="A graph of a cell viability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2" t="2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50670" w:rsidRPr="00B50670">
        <w:rPr>
          <w:rFonts w:ascii="Calibri" w:hAnsi="Calibri" w:cs="Calibri"/>
          <w:sz w:val="20"/>
          <w:szCs w:val="20"/>
        </w:rPr>
        <w:t>A 5-FU-resistant CRC CSC model was generated by sequentially exposing HCT 116 cells to 5-FU. CSC markers (CD133, ALDH1, ABCG2, Oct-3/4) were analyzed by flow cytometry and Simple Western. Anx-A1 knockdown/overexpression was performed using siRNA and plasmids. Chemosensitivity, apoptosis, and autophagy were evaluated by viability, caspase, profiler arrays, Western blotting, and flux assays. PI3K/AKT/mTOR signaling proteins were quantified via Simple Western.</w:t>
      </w:r>
    </w:p>
    <w:p w14:paraId="019CE455" w14:textId="17354108" w:rsidR="00C63013" w:rsidRDefault="00711813" w:rsidP="00DA1FC8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63013" w:rsidRPr="00C63013">
        <w:rPr>
          <w:rFonts w:ascii="Calibri" w:hAnsi="Calibri" w:cs="Calibri"/>
          <w:sz w:val="20"/>
          <w:szCs w:val="20"/>
        </w:rPr>
        <w:t xml:space="preserve">IC₅₀ values for 5-FU increased significantly from parental cells (G0: 9.8 ± 0.6 </w:t>
      </w:r>
      <w:proofErr w:type="spellStart"/>
      <w:r w:rsidR="00C63013" w:rsidRPr="00C63013">
        <w:rPr>
          <w:rFonts w:ascii="Calibri" w:hAnsi="Calibri" w:cs="Calibri"/>
          <w:sz w:val="20"/>
          <w:szCs w:val="20"/>
        </w:rPr>
        <w:t>μM</w:t>
      </w:r>
      <w:proofErr w:type="spellEnd"/>
      <w:r w:rsidR="00C63013" w:rsidRPr="00C63013">
        <w:rPr>
          <w:rFonts w:ascii="Calibri" w:hAnsi="Calibri" w:cs="Calibri"/>
          <w:sz w:val="20"/>
          <w:szCs w:val="20"/>
        </w:rPr>
        <w:t xml:space="preserve">) to resistant generations (G1: 22.4 ± 1.2 </w:t>
      </w:r>
      <w:proofErr w:type="spellStart"/>
      <w:r w:rsidR="00C63013" w:rsidRPr="00C63013">
        <w:rPr>
          <w:rFonts w:ascii="Calibri" w:hAnsi="Calibri" w:cs="Calibri"/>
          <w:sz w:val="20"/>
          <w:szCs w:val="20"/>
        </w:rPr>
        <w:t>μM</w:t>
      </w:r>
      <w:proofErr w:type="spellEnd"/>
      <w:r w:rsidR="00C63013" w:rsidRPr="00C63013">
        <w:rPr>
          <w:rFonts w:ascii="Calibri" w:hAnsi="Calibri" w:cs="Calibri"/>
          <w:sz w:val="20"/>
          <w:szCs w:val="20"/>
        </w:rPr>
        <w:t xml:space="preserve">; G2: 38.6 ± 1.5 </w:t>
      </w:r>
      <w:proofErr w:type="spellStart"/>
      <w:r w:rsidR="00C63013" w:rsidRPr="00C63013">
        <w:rPr>
          <w:rFonts w:ascii="Calibri" w:hAnsi="Calibri" w:cs="Calibri"/>
          <w:sz w:val="20"/>
          <w:szCs w:val="20"/>
        </w:rPr>
        <w:t>μM</w:t>
      </w:r>
      <w:proofErr w:type="spellEnd"/>
      <w:r w:rsidR="00C63013" w:rsidRPr="00C63013">
        <w:rPr>
          <w:rFonts w:ascii="Calibri" w:hAnsi="Calibri" w:cs="Calibri"/>
          <w:sz w:val="20"/>
          <w:szCs w:val="20"/>
        </w:rPr>
        <w:t xml:space="preserve">, p&lt;0.01). CSC marker expression was upregulated in resistant cells (CD133: 41.2 ± 2.3% vs 18.5 ± 1.9% in parental; ALDH1: 35.6 ± 1.8% vs 12.1 ± 1.1%). Anx-A1 expression was elevated 2.4-fold in resistant CSCs. </w:t>
      </w:r>
      <w:r w:rsidR="00B50670" w:rsidRPr="00B50670">
        <w:rPr>
          <w:rFonts w:ascii="Calibri" w:hAnsi="Calibri" w:cs="Calibri"/>
          <w:sz w:val="20"/>
          <w:szCs w:val="20"/>
        </w:rPr>
        <w:t xml:space="preserve">Anx-A1 knockdown reduced IC₅₀ (14.7 ± 0.9 </w:t>
      </w:r>
      <w:proofErr w:type="spellStart"/>
      <w:r w:rsidR="00B50670" w:rsidRPr="00B50670">
        <w:rPr>
          <w:rFonts w:ascii="Calibri" w:hAnsi="Calibri" w:cs="Calibri"/>
          <w:sz w:val="20"/>
          <w:szCs w:val="20"/>
        </w:rPr>
        <w:t>μM</w:t>
      </w:r>
      <w:proofErr w:type="spellEnd"/>
      <w:r w:rsidR="00B50670" w:rsidRPr="00B50670">
        <w:rPr>
          <w:rFonts w:ascii="Calibri" w:hAnsi="Calibri" w:cs="Calibri"/>
          <w:sz w:val="20"/>
          <w:szCs w:val="20"/>
        </w:rPr>
        <w:t xml:space="preserve">), suppressed CSC markers, and enhanced caspase-3/7 (1.8 ± </w:t>
      </w:r>
      <w:proofErr w:type="gramStart"/>
      <w:r w:rsidR="00B50670" w:rsidRPr="00B50670">
        <w:rPr>
          <w:rFonts w:ascii="Calibri" w:hAnsi="Calibri" w:cs="Calibri"/>
          <w:sz w:val="20"/>
          <w:szCs w:val="20"/>
        </w:rPr>
        <w:t>0.2 fold</w:t>
      </w:r>
      <w:proofErr w:type="gramEnd"/>
      <w:r w:rsidR="00B50670" w:rsidRPr="00B50670">
        <w:rPr>
          <w:rFonts w:ascii="Calibri" w:hAnsi="Calibri" w:cs="Calibri"/>
          <w:sz w:val="20"/>
          <w:szCs w:val="20"/>
        </w:rPr>
        <w:t xml:space="preserve">). </w:t>
      </w:r>
      <w:r w:rsidR="00E252EC">
        <w:rPr>
          <w:rFonts w:ascii="Calibri" w:hAnsi="Calibri" w:cs="Calibri"/>
          <w:sz w:val="20"/>
          <w:szCs w:val="20"/>
        </w:rPr>
        <w:t>Most a</w:t>
      </w:r>
      <w:r w:rsidR="00B50670" w:rsidRPr="00B50670">
        <w:rPr>
          <w:rFonts w:ascii="Calibri" w:hAnsi="Calibri" w:cs="Calibri"/>
          <w:sz w:val="20"/>
          <w:szCs w:val="20"/>
        </w:rPr>
        <w:t>poptosis proteins</w:t>
      </w:r>
      <w:r w:rsidR="00E252EC">
        <w:rPr>
          <w:rFonts w:ascii="Calibri" w:hAnsi="Calibri" w:cs="Calibri"/>
          <w:sz w:val="20"/>
          <w:szCs w:val="20"/>
        </w:rPr>
        <w:t xml:space="preserve">, </w:t>
      </w:r>
      <w:r w:rsidR="00E252EC" w:rsidRPr="00E252EC">
        <w:rPr>
          <w:rFonts w:ascii="Calibri" w:hAnsi="Calibri" w:cs="Calibri"/>
          <w:sz w:val="20"/>
          <w:szCs w:val="20"/>
        </w:rPr>
        <w:t xml:space="preserve">including Bcl-2 and </w:t>
      </w:r>
      <w:proofErr w:type="spellStart"/>
      <w:r w:rsidR="00E252EC" w:rsidRPr="00E252EC">
        <w:rPr>
          <w:rFonts w:ascii="Calibri" w:hAnsi="Calibri" w:cs="Calibri"/>
          <w:sz w:val="20"/>
          <w:szCs w:val="20"/>
        </w:rPr>
        <w:t>survivin</w:t>
      </w:r>
      <w:proofErr w:type="spellEnd"/>
      <w:r w:rsidR="00B50670" w:rsidRPr="00B50670">
        <w:rPr>
          <w:rFonts w:ascii="Calibri" w:hAnsi="Calibri" w:cs="Calibri"/>
          <w:sz w:val="20"/>
          <w:szCs w:val="20"/>
        </w:rPr>
        <w:t xml:space="preserve"> declined, while autophagy increased (LC3-II: 2.5 ± </w:t>
      </w:r>
      <w:proofErr w:type="gramStart"/>
      <w:r w:rsidR="00B50670" w:rsidRPr="00B50670">
        <w:rPr>
          <w:rFonts w:ascii="Calibri" w:hAnsi="Calibri" w:cs="Calibri"/>
          <w:sz w:val="20"/>
          <w:szCs w:val="20"/>
        </w:rPr>
        <w:t>0.3 fold</w:t>
      </w:r>
      <w:proofErr w:type="gramEnd"/>
      <w:r w:rsidR="00B50670" w:rsidRPr="00B50670">
        <w:rPr>
          <w:rFonts w:ascii="Calibri" w:hAnsi="Calibri" w:cs="Calibri"/>
          <w:sz w:val="20"/>
          <w:szCs w:val="20"/>
        </w:rPr>
        <w:t>; p62: 1.9 ± 0.2).</w:t>
      </w:r>
      <w:r w:rsidR="00B50670">
        <w:rPr>
          <w:rFonts w:ascii="Calibri" w:hAnsi="Calibri" w:cs="Calibri"/>
          <w:sz w:val="20"/>
          <w:szCs w:val="20"/>
        </w:rPr>
        <w:t xml:space="preserve"> </w:t>
      </w:r>
      <w:r w:rsidR="00C63013" w:rsidRPr="00C63013">
        <w:rPr>
          <w:rFonts w:ascii="Calibri" w:hAnsi="Calibri" w:cs="Calibri"/>
          <w:sz w:val="20"/>
          <w:szCs w:val="20"/>
        </w:rPr>
        <w:t xml:space="preserve">PI3K/AKT/mTOR analysis revealed increased p-PI3K (1.7 ± </w:t>
      </w:r>
      <w:proofErr w:type="gramStart"/>
      <w:r w:rsidR="00C63013" w:rsidRPr="00C63013">
        <w:rPr>
          <w:rFonts w:ascii="Calibri" w:hAnsi="Calibri" w:cs="Calibri"/>
          <w:sz w:val="20"/>
          <w:szCs w:val="20"/>
        </w:rPr>
        <w:t>0.1 fold</w:t>
      </w:r>
      <w:proofErr w:type="gramEnd"/>
      <w:r w:rsidR="00C63013" w:rsidRPr="00C63013">
        <w:rPr>
          <w:rFonts w:ascii="Calibri" w:hAnsi="Calibri" w:cs="Calibri"/>
          <w:sz w:val="20"/>
          <w:szCs w:val="20"/>
        </w:rPr>
        <w:t xml:space="preserve">), p-AKT (1.6 ± </w:t>
      </w:r>
      <w:proofErr w:type="gramStart"/>
      <w:r w:rsidR="00C63013" w:rsidRPr="00C63013">
        <w:rPr>
          <w:rFonts w:ascii="Calibri" w:hAnsi="Calibri" w:cs="Calibri"/>
          <w:sz w:val="20"/>
          <w:szCs w:val="20"/>
        </w:rPr>
        <w:t>0.2 fold</w:t>
      </w:r>
      <w:proofErr w:type="gramEnd"/>
      <w:r w:rsidR="00C63013" w:rsidRPr="00C63013">
        <w:rPr>
          <w:rFonts w:ascii="Calibri" w:hAnsi="Calibri" w:cs="Calibri"/>
          <w:sz w:val="20"/>
          <w:szCs w:val="20"/>
        </w:rPr>
        <w:t xml:space="preserve">), and marked mTOR suppression (0.4 ± </w:t>
      </w:r>
      <w:proofErr w:type="gramStart"/>
      <w:r w:rsidR="00C63013" w:rsidRPr="00C63013">
        <w:rPr>
          <w:rFonts w:ascii="Calibri" w:hAnsi="Calibri" w:cs="Calibri"/>
          <w:sz w:val="20"/>
          <w:szCs w:val="20"/>
        </w:rPr>
        <w:t>0.05 fold</w:t>
      </w:r>
      <w:proofErr w:type="gramEnd"/>
      <w:r w:rsidR="00C63013" w:rsidRPr="00C63013">
        <w:rPr>
          <w:rFonts w:ascii="Calibri" w:hAnsi="Calibri" w:cs="Calibri"/>
          <w:sz w:val="20"/>
          <w:szCs w:val="20"/>
        </w:rPr>
        <w:t>).</w:t>
      </w:r>
    </w:p>
    <w:p w14:paraId="68D9CA84" w14:textId="22C3B1DA" w:rsidR="004E5450" w:rsidRPr="00B5067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50670" w:rsidRPr="00B50670">
        <w:rPr>
          <w:rFonts w:ascii="Calibri" w:hAnsi="Calibri" w:cs="Calibri"/>
          <w:sz w:val="20"/>
          <w:szCs w:val="20"/>
        </w:rPr>
        <w:t xml:space="preserve">These </w:t>
      </w:r>
      <w:r w:rsidR="00E252EC">
        <w:rPr>
          <w:rFonts w:ascii="Calibri" w:hAnsi="Calibri" w:cs="Calibri"/>
          <w:sz w:val="20"/>
          <w:szCs w:val="20"/>
        </w:rPr>
        <w:t>findings</w:t>
      </w:r>
      <w:r w:rsidR="00B50670" w:rsidRPr="00B50670">
        <w:rPr>
          <w:rFonts w:ascii="Calibri" w:hAnsi="Calibri" w:cs="Calibri"/>
          <w:sz w:val="20"/>
          <w:szCs w:val="20"/>
        </w:rPr>
        <w:t xml:space="preserve"> </w:t>
      </w:r>
      <w:r w:rsidR="00E252EC">
        <w:rPr>
          <w:rFonts w:ascii="Calibri" w:hAnsi="Calibri" w:cs="Calibri"/>
          <w:sz w:val="20"/>
          <w:szCs w:val="20"/>
        </w:rPr>
        <w:t>indicate</w:t>
      </w:r>
      <w:r w:rsidR="00B50670" w:rsidRPr="00B50670">
        <w:rPr>
          <w:rFonts w:ascii="Calibri" w:hAnsi="Calibri" w:cs="Calibri"/>
          <w:sz w:val="20"/>
          <w:szCs w:val="20"/>
        </w:rPr>
        <w:t xml:space="preserve"> that Anx-A1 sustains chemoresistance in 5-FU-resistant HCT 116 cells</w:t>
      </w:r>
      <w:r w:rsidR="00E252EC">
        <w:rPr>
          <w:rFonts w:ascii="Calibri" w:hAnsi="Calibri" w:cs="Calibri"/>
          <w:sz w:val="20"/>
          <w:szCs w:val="20"/>
        </w:rPr>
        <w:t xml:space="preserve"> </w:t>
      </w:r>
      <w:r w:rsidR="00E252EC" w:rsidRPr="00DA1FC8">
        <w:rPr>
          <w:rFonts w:ascii="Calibri" w:hAnsi="Calibri" w:cs="Calibri"/>
          <w:sz w:val="20"/>
          <w:szCs w:val="20"/>
        </w:rPr>
        <w:t>regulating CSC marker expression and cell survival</w:t>
      </w:r>
      <w:r w:rsidR="00B50670" w:rsidRPr="00B50670">
        <w:rPr>
          <w:rFonts w:ascii="Calibri" w:hAnsi="Calibri" w:cs="Calibri"/>
          <w:sz w:val="20"/>
          <w:szCs w:val="20"/>
        </w:rPr>
        <w:t xml:space="preserve"> by regulating CSC markers and survival. </w:t>
      </w:r>
      <w:r w:rsidR="00E252EC" w:rsidRPr="00B50670">
        <w:rPr>
          <w:rFonts w:ascii="Calibri" w:hAnsi="Calibri" w:cs="Calibri"/>
          <w:sz w:val="20"/>
          <w:szCs w:val="20"/>
        </w:rPr>
        <w:t>W</w:t>
      </w:r>
      <w:r w:rsidR="00E252EC">
        <w:rPr>
          <w:rFonts w:ascii="Calibri" w:hAnsi="Calibri" w:cs="Calibri"/>
          <w:sz w:val="20"/>
          <w:szCs w:val="20"/>
        </w:rPr>
        <w:t xml:space="preserve">hilst </w:t>
      </w:r>
      <w:r w:rsidR="00B50670" w:rsidRPr="00B50670">
        <w:rPr>
          <w:rFonts w:ascii="Calibri" w:hAnsi="Calibri" w:cs="Calibri"/>
          <w:sz w:val="20"/>
          <w:szCs w:val="20"/>
        </w:rPr>
        <w:t>apoptosis was only partially activated, autophagy emerged as the dominant response, linked to PI3K/AKT activation and mTOR suppression</w:t>
      </w:r>
      <w:r w:rsidR="00B50670">
        <w:rPr>
          <w:rFonts w:ascii="Calibri" w:hAnsi="Calibri" w:cs="Calibri"/>
          <w:sz w:val="20"/>
          <w:szCs w:val="20"/>
        </w:rPr>
        <w:t xml:space="preserve">, </w:t>
      </w:r>
      <w:r w:rsidR="00B50670" w:rsidRPr="00DA1FC8">
        <w:rPr>
          <w:rFonts w:ascii="Calibri" w:hAnsi="Calibri" w:cs="Calibri"/>
          <w:sz w:val="20"/>
          <w:szCs w:val="20"/>
        </w:rPr>
        <w:t>highlighting the importance of Anx-A1 as a potential therapeutic target to overcome chemoresistance in colorectal cancer</w:t>
      </w:r>
      <w:r w:rsidR="00B50670">
        <w:rPr>
          <w:rFonts w:ascii="Calibri" w:hAnsi="Calibri" w:cs="Calibri"/>
          <w:sz w:val="20"/>
          <w:szCs w:val="20"/>
        </w:rPr>
        <w:t>.</w:t>
      </w:r>
    </w:p>
    <w:sectPr w:rsidR="004E5450" w:rsidRPr="00B5067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2226BB"/>
    <w:rsid w:val="002272B0"/>
    <w:rsid w:val="00300B92"/>
    <w:rsid w:val="003238D9"/>
    <w:rsid w:val="00387491"/>
    <w:rsid w:val="00444224"/>
    <w:rsid w:val="00483B05"/>
    <w:rsid w:val="004A441D"/>
    <w:rsid w:val="004E28B9"/>
    <w:rsid w:val="004E50FC"/>
    <w:rsid w:val="004E5450"/>
    <w:rsid w:val="0059609A"/>
    <w:rsid w:val="00597659"/>
    <w:rsid w:val="005D1700"/>
    <w:rsid w:val="005E48A2"/>
    <w:rsid w:val="005E62BE"/>
    <w:rsid w:val="006B6A42"/>
    <w:rsid w:val="00711813"/>
    <w:rsid w:val="00724E3C"/>
    <w:rsid w:val="00743C46"/>
    <w:rsid w:val="00760B17"/>
    <w:rsid w:val="00885303"/>
    <w:rsid w:val="008909C9"/>
    <w:rsid w:val="009044AC"/>
    <w:rsid w:val="00947B77"/>
    <w:rsid w:val="009E2228"/>
    <w:rsid w:val="009F06D6"/>
    <w:rsid w:val="00A266B4"/>
    <w:rsid w:val="00A71DEF"/>
    <w:rsid w:val="00AE2DA6"/>
    <w:rsid w:val="00B50670"/>
    <w:rsid w:val="00BC5FCC"/>
    <w:rsid w:val="00C132EC"/>
    <w:rsid w:val="00C60A71"/>
    <w:rsid w:val="00C63013"/>
    <w:rsid w:val="00D55F3B"/>
    <w:rsid w:val="00DA1FC8"/>
    <w:rsid w:val="00DA2731"/>
    <w:rsid w:val="00E252EC"/>
    <w:rsid w:val="00E721AC"/>
    <w:rsid w:val="00EE23BA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3C6AC"/>
  <w15:chartTrackingRefBased/>
  <w15:docId w15:val="{9FA9AE69-E6AA-5045-91BA-3F32472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2554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AJANTHA A/P SINNIAH</cp:lastModifiedBy>
  <cp:revision>4</cp:revision>
  <cp:lastPrinted>2013-06-13T07:15:00Z</cp:lastPrinted>
  <dcterms:created xsi:type="dcterms:W3CDTF">2025-09-09T03:47:00Z</dcterms:created>
  <dcterms:modified xsi:type="dcterms:W3CDTF">2025-09-09T04:26:00Z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