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3EBBB0EB" w:rsidR="00DF1C8E" w:rsidRDefault="00C71E99" w:rsidP="00C71E99">
      <w:pPr>
        <w:ind w:left="284" w:right="282"/>
        <w:jc w:val="center"/>
        <w:rPr>
          <w:rFonts w:ascii="Calibri" w:hAnsi="Calibri" w:cs="Calibri"/>
          <w:sz w:val="20"/>
          <w:szCs w:val="20"/>
          <w:lang w:val="en-AU"/>
        </w:rPr>
      </w:pPr>
      <w:r w:rsidRPr="00C71E99">
        <w:rPr>
          <w:rFonts w:ascii="Calibri" w:hAnsi="Calibri" w:cs="Calibri"/>
          <w:b/>
          <w:sz w:val="28"/>
          <w:szCs w:val="28"/>
          <w:lang w:val="en-AU"/>
        </w:rPr>
        <w:t>Manipulation of internal chemistry of transition metals compounds for enhanced electrochemical processes</w:t>
      </w:r>
    </w:p>
    <w:p w14:paraId="7CD16526" w14:textId="77777777" w:rsidR="00C71E99" w:rsidRDefault="00C71E99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</w:p>
    <w:p w14:paraId="22DB1634" w14:textId="5278BC01" w:rsidR="00DF1C8E" w:rsidRPr="005F19FF" w:rsidRDefault="00F376AE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Nasir Mahmood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2C79292D" w14:textId="77777777" w:rsidR="00955522" w:rsidRDefault="00F376AE" w:rsidP="00F376AE">
      <w:pPr>
        <w:ind w:left="284" w:right="282"/>
        <w:jc w:val="center"/>
        <w:rPr>
          <w:rFonts w:ascii="Calibri" w:hAnsi="Calibri" w:cs="Calibri"/>
          <w:i/>
          <w:iCs/>
          <w:sz w:val="22"/>
          <w:szCs w:val="22"/>
          <w:vertAlign w:val="superscript"/>
        </w:rPr>
      </w:pPr>
      <w:r w:rsidRPr="00F376AE">
        <w:rPr>
          <w:rFonts w:ascii="Calibri" w:hAnsi="Calibri" w:cs="Calibri"/>
          <w:i/>
          <w:iCs/>
          <w:sz w:val="22"/>
          <w:szCs w:val="22"/>
          <w:vertAlign w:val="superscript"/>
        </w:rPr>
        <w:t>School of Engineering, 124 La Trobe Street, RMIT University, 3001 Melbourne, Australia</w:t>
      </w:r>
      <w:r>
        <w:rPr>
          <w:rFonts w:ascii="Calibri" w:hAnsi="Calibri" w:cs="Calibri"/>
          <w:i/>
          <w:iCs/>
          <w:sz w:val="22"/>
          <w:szCs w:val="22"/>
          <w:vertAlign w:val="superscript"/>
        </w:rPr>
        <w:t>.</w:t>
      </w:r>
    </w:p>
    <w:p w14:paraId="49EF8C2D" w14:textId="4F1AB4C6" w:rsidR="00711813" w:rsidRPr="00F376AE" w:rsidRDefault="00F376AE" w:rsidP="00F376AE">
      <w:pPr>
        <w:ind w:left="284" w:right="282"/>
        <w:jc w:val="center"/>
        <w:rPr>
          <w:rFonts w:ascii="Calibri" w:hAnsi="Calibri" w:cs="Calibri"/>
          <w:i/>
          <w:iCs/>
          <w:sz w:val="22"/>
          <w:szCs w:val="22"/>
          <w:vertAlign w:val="superscript"/>
        </w:rPr>
      </w:pPr>
      <w:r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 </w:t>
      </w:r>
      <w:r w:rsidRPr="00F376AE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Email: </w:t>
      </w:r>
      <w:r w:rsidRPr="00D3138F">
        <w:rPr>
          <w:rFonts w:ascii="Calibri" w:hAnsi="Calibri" w:cs="Calibri"/>
          <w:i/>
          <w:iCs/>
          <w:sz w:val="22"/>
          <w:szCs w:val="22"/>
          <w:vertAlign w:val="superscript"/>
        </w:rPr>
        <w:t>nasir.mahmood@rmit.edu.au</w:t>
      </w:r>
    </w:p>
    <w:p w14:paraId="734471FB" w14:textId="77777777" w:rsidR="00641190" w:rsidRPr="006B3866" w:rsidRDefault="00641190" w:rsidP="00C71E99">
      <w:pPr>
        <w:pStyle w:val="Default"/>
        <w:ind w:left="284" w:right="282"/>
        <w:jc w:val="both"/>
        <w:rPr>
          <w:sz w:val="22"/>
          <w:szCs w:val="22"/>
        </w:rPr>
      </w:pPr>
    </w:p>
    <w:p w14:paraId="561CBF1A" w14:textId="5437386C" w:rsidR="00A91356" w:rsidRPr="00A91356" w:rsidRDefault="00A91356" w:rsidP="00A91356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A91356">
        <w:rPr>
          <w:rFonts w:ascii="Calibri" w:hAnsi="Calibri" w:cs="Calibri"/>
          <w:sz w:val="22"/>
          <w:szCs w:val="22"/>
          <w:lang w:val="en-AU"/>
        </w:rPr>
        <w:t xml:space="preserve">The </w:t>
      </w:r>
      <w:proofErr w:type="spellStart"/>
      <w:r w:rsidRPr="00A91356">
        <w:rPr>
          <w:rFonts w:ascii="Calibri" w:hAnsi="Calibri" w:cs="Calibri"/>
          <w:sz w:val="22"/>
          <w:szCs w:val="22"/>
        </w:rPr>
        <w:t>nanostructuring</w:t>
      </w:r>
      <w:proofErr w:type="spellEnd"/>
      <w:r w:rsidRPr="00A91356">
        <w:rPr>
          <w:rFonts w:ascii="Calibri" w:hAnsi="Calibri" w:cs="Calibri"/>
          <w:sz w:val="22"/>
          <w:szCs w:val="22"/>
        </w:rPr>
        <w:t xml:space="preserve"> and tuning of</w:t>
      </w:r>
      <w:r w:rsidR="006147DE">
        <w:rPr>
          <w:rFonts w:ascii="Calibri" w:hAnsi="Calibri" w:cs="Calibri"/>
          <w:sz w:val="22"/>
          <w:szCs w:val="22"/>
        </w:rPr>
        <w:t xml:space="preserve"> chemistry at </w:t>
      </w:r>
      <w:r w:rsidR="008F55D8">
        <w:rPr>
          <w:rFonts w:ascii="Calibri" w:hAnsi="Calibri" w:cs="Calibri"/>
          <w:sz w:val="22"/>
          <w:szCs w:val="22"/>
        </w:rPr>
        <w:t xml:space="preserve">a </w:t>
      </w:r>
      <w:r w:rsidR="006147DE">
        <w:rPr>
          <w:rFonts w:ascii="Calibri" w:hAnsi="Calibri" w:cs="Calibri"/>
          <w:sz w:val="22"/>
          <w:szCs w:val="22"/>
        </w:rPr>
        <w:t>molecular level</w:t>
      </w:r>
      <w:r w:rsidR="00C73939">
        <w:rPr>
          <w:rFonts w:ascii="Calibri" w:hAnsi="Calibri" w:cs="Calibri"/>
          <w:sz w:val="22"/>
          <w:szCs w:val="22"/>
        </w:rPr>
        <w:t xml:space="preserve"> ha</w:t>
      </w:r>
      <w:r w:rsidR="008F55D8">
        <w:rPr>
          <w:rFonts w:ascii="Calibri" w:hAnsi="Calibri" w:cs="Calibri"/>
          <w:sz w:val="22"/>
          <w:szCs w:val="22"/>
        </w:rPr>
        <w:t>ve</w:t>
      </w:r>
      <w:r w:rsidRPr="00A91356">
        <w:rPr>
          <w:rFonts w:ascii="Calibri" w:hAnsi="Calibri" w:cs="Calibri"/>
          <w:sz w:val="22"/>
          <w:szCs w:val="22"/>
        </w:rPr>
        <w:t xml:space="preserve"> introduce</w:t>
      </w:r>
      <w:r w:rsidR="00C73939">
        <w:rPr>
          <w:rFonts w:ascii="Calibri" w:hAnsi="Calibri" w:cs="Calibri"/>
          <w:sz w:val="22"/>
          <w:szCs w:val="22"/>
        </w:rPr>
        <w:t>d</w:t>
      </w:r>
      <w:r w:rsidRPr="00A91356">
        <w:rPr>
          <w:rFonts w:ascii="Calibri" w:hAnsi="Calibri" w:cs="Calibri"/>
          <w:sz w:val="22"/>
          <w:szCs w:val="22"/>
        </w:rPr>
        <w:t xml:space="preserve"> new concept</w:t>
      </w:r>
      <w:r w:rsidR="00C73939">
        <w:rPr>
          <w:rFonts w:ascii="Calibri" w:hAnsi="Calibri" w:cs="Calibri"/>
          <w:sz w:val="22"/>
          <w:szCs w:val="22"/>
        </w:rPr>
        <w:t>s</w:t>
      </w:r>
      <w:r w:rsidRPr="00A91356">
        <w:rPr>
          <w:rFonts w:ascii="Calibri" w:hAnsi="Calibri" w:cs="Calibri"/>
          <w:sz w:val="22"/>
          <w:szCs w:val="22"/>
        </w:rPr>
        <w:t xml:space="preserve"> </w:t>
      </w:r>
      <w:r w:rsidR="00C73939">
        <w:rPr>
          <w:rFonts w:ascii="Calibri" w:hAnsi="Calibri" w:cs="Calibri"/>
          <w:sz w:val="22"/>
          <w:szCs w:val="22"/>
        </w:rPr>
        <w:t xml:space="preserve">into mechanisms of charge conversion and storage in electrochemical devices. New insights into molecular nanomaterials are expected to </w:t>
      </w:r>
      <w:r w:rsidRPr="00A91356">
        <w:rPr>
          <w:rFonts w:ascii="Calibri" w:hAnsi="Calibri" w:cs="Calibri"/>
          <w:sz w:val="22"/>
          <w:szCs w:val="22"/>
        </w:rPr>
        <w:t>give birth to advanced technologies in next generation devices that can touch the theoretical prediction of electrochemical e</w:t>
      </w:r>
      <w:r w:rsidR="00EF5D37">
        <w:rPr>
          <w:rFonts w:ascii="Calibri" w:hAnsi="Calibri" w:cs="Calibri"/>
          <w:sz w:val="22"/>
          <w:szCs w:val="22"/>
        </w:rPr>
        <w:t>nergy conversion and storage with ability to</w:t>
      </w:r>
      <w:r w:rsidRPr="00A91356">
        <w:rPr>
          <w:rFonts w:ascii="Calibri" w:hAnsi="Calibri" w:cs="Calibri"/>
          <w:sz w:val="22"/>
          <w:szCs w:val="22"/>
        </w:rPr>
        <w:t xml:space="preserve"> deliver energy rapidly and efficiently. </w:t>
      </w:r>
    </w:p>
    <w:p w14:paraId="54892102" w14:textId="67788A27" w:rsidR="006E14EA" w:rsidRDefault="00A91356" w:rsidP="00A91356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r w:rsidRPr="00A91356">
        <w:rPr>
          <w:rFonts w:ascii="Calibri" w:hAnsi="Calibri" w:cs="Calibri"/>
          <w:sz w:val="22"/>
          <w:szCs w:val="22"/>
          <w:lang w:val="en-AU"/>
        </w:rPr>
        <w:t xml:space="preserve">Here, we have </w:t>
      </w:r>
      <w:r w:rsidR="00EF5D37">
        <w:rPr>
          <w:rFonts w:ascii="Calibri" w:hAnsi="Calibri" w:cs="Calibri"/>
          <w:sz w:val="22"/>
          <w:szCs w:val="22"/>
          <w:lang w:val="en-AU"/>
        </w:rPr>
        <w:t>developed several electrode</w:t>
      </w:r>
      <w:r w:rsidR="006147DE">
        <w:rPr>
          <w:rFonts w:ascii="Calibri" w:hAnsi="Calibri" w:cs="Calibri"/>
          <w:sz w:val="22"/>
          <w:szCs w:val="22"/>
          <w:lang w:val="en-AU"/>
        </w:rPr>
        <w:t>s</w:t>
      </w:r>
      <w:r w:rsidR="00EF5D37">
        <w:rPr>
          <w:rFonts w:ascii="Calibri" w:hAnsi="Calibri" w:cs="Calibri"/>
          <w:sz w:val="22"/>
          <w:szCs w:val="22"/>
          <w:lang w:val="en-AU"/>
        </w:rPr>
        <w:t>/</w:t>
      </w:r>
      <w:r w:rsidR="006147DE">
        <w:rPr>
          <w:rFonts w:ascii="Calibri" w:hAnsi="Calibri" w:cs="Calibri"/>
          <w:sz w:val="22"/>
          <w:szCs w:val="22"/>
          <w:lang w:val="en-AU"/>
        </w:rPr>
        <w:t>catalysts</w:t>
      </w:r>
      <w:r w:rsidR="00EF5D3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147DE">
        <w:rPr>
          <w:rFonts w:ascii="Calibri" w:hAnsi="Calibri" w:cs="Calibri"/>
          <w:sz w:val="22"/>
          <w:szCs w:val="22"/>
          <w:lang w:val="en-AU"/>
        </w:rPr>
        <w:t xml:space="preserve">materials </w:t>
      </w:r>
      <w:r w:rsidR="00EF5D37">
        <w:rPr>
          <w:rFonts w:ascii="Calibri" w:hAnsi="Calibri" w:cs="Calibri"/>
          <w:sz w:val="22"/>
          <w:szCs w:val="22"/>
          <w:lang w:val="en-AU"/>
        </w:rPr>
        <w:t>based on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transition meta</w:t>
      </w:r>
      <w:r w:rsidR="006147DE">
        <w:rPr>
          <w:rFonts w:ascii="Calibri" w:hAnsi="Calibri" w:cs="Calibri"/>
          <w:sz w:val="22"/>
          <w:szCs w:val="22"/>
          <w:lang w:val="en-AU"/>
        </w:rPr>
        <w:t>l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oxides, s</w:t>
      </w:r>
      <w:r w:rsidR="008F55D8">
        <w:rPr>
          <w:rFonts w:ascii="Calibri" w:hAnsi="Calibri" w:cs="Calibri"/>
          <w:sz w:val="22"/>
          <w:szCs w:val="22"/>
          <w:lang w:val="en-AU"/>
        </w:rPr>
        <w:t>elenides</w:t>
      </w:r>
      <w:r w:rsidRPr="00A91356">
        <w:rPr>
          <w:rFonts w:ascii="Calibri" w:hAnsi="Calibri" w:cs="Calibri"/>
          <w:sz w:val="22"/>
          <w:szCs w:val="22"/>
          <w:lang w:val="en-AU"/>
        </w:rPr>
        <w:t>, phosphides as well as their hybrids</w:t>
      </w:r>
      <w:r w:rsidR="00EF5D37">
        <w:rPr>
          <w:rFonts w:ascii="Calibri" w:hAnsi="Calibri" w:cs="Calibri"/>
          <w:sz w:val="22"/>
          <w:szCs w:val="22"/>
          <w:lang w:val="en-AU"/>
        </w:rPr>
        <w:t xml:space="preserve"> with carbon nanostructures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through wet chemistry and physical methods</w:t>
      </w:r>
      <w:r w:rsidR="00C71E99">
        <w:rPr>
          <w:rFonts w:ascii="Calibri" w:hAnsi="Calibri" w:cs="Calibri"/>
          <w:sz w:val="22"/>
          <w:szCs w:val="22"/>
          <w:lang w:val="en-AU"/>
        </w:rPr>
        <w:t xml:space="preserve"> to overcome the issue</w:t>
      </w:r>
      <w:r w:rsidR="008F55D8">
        <w:rPr>
          <w:rFonts w:ascii="Calibri" w:hAnsi="Calibri" w:cs="Calibri"/>
          <w:sz w:val="22"/>
          <w:szCs w:val="22"/>
          <w:lang w:val="en-AU"/>
        </w:rPr>
        <w:t>s</w:t>
      </w:r>
      <w:r w:rsidR="00C71E99">
        <w:rPr>
          <w:rFonts w:ascii="Calibri" w:hAnsi="Calibri" w:cs="Calibri"/>
          <w:sz w:val="22"/>
          <w:szCs w:val="22"/>
          <w:lang w:val="en-AU"/>
        </w:rPr>
        <w:t xml:space="preserve"> of poor cyclic stability and limited activity through internal chemistry manipulation</w:t>
      </w:r>
      <w:r w:rsidR="006147DE">
        <w:rPr>
          <w:rFonts w:ascii="Calibri" w:hAnsi="Calibri" w:cs="Calibri"/>
          <w:sz w:val="22"/>
          <w:szCs w:val="22"/>
          <w:lang w:val="en-AU"/>
        </w:rPr>
        <w:t>. The resulted structures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147DE">
        <w:rPr>
          <w:rFonts w:ascii="Calibri" w:hAnsi="Calibri" w:cs="Calibri"/>
          <w:sz w:val="22"/>
          <w:szCs w:val="22"/>
          <w:lang w:val="en-AU"/>
        </w:rPr>
        <w:t xml:space="preserve">have </w:t>
      </w:r>
      <w:r w:rsidR="006147DE" w:rsidRPr="00A91356">
        <w:rPr>
          <w:rFonts w:ascii="Calibri" w:hAnsi="Calibri" w:cs="Calibri"/>
          <w:sz w:val="22"/>
          <w:szCs w:val="22"/>
          <w:lang w:val="en-AU"/>
        </w:rPr>
        <w:t>rationally tuned surface chemistr</w:t>
      </w:r>
      <w:r w:rsidR="006147DE">
        <w:rPr>
          <w:rFonts w:ascii="Calibri" w:hAnsi="Calibri" w:cs="Calibri"/>
          <w:sz w:val="22"/>
          <w:szCs w:val="22"/>
          <w:lang w:val="en-AU"/>
        </w:rPr>
        <w:t>ies</w:t>
      </w:r>
      <w:r w:rsidR="006147DE" w:rsidRPr="00A913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147DE">
        <w:rPr>
          <w:rFonts w:ascii="Calibri" w:hAnsi="Calibri" w:cs="Calibri"/>
          <w:sz w:val="22"/>
          <w:szCs w:val="22"/>
          <w:lang w:val="en-AU"/>
        </w:rPr>
        <w:t>inherited from</w:t>
      </w:r>
      <w:r w:rsidR="006147DE" w:rsidRPr="00A913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147DE">
        <w:rPr>
          <w:rFonts w:ascii="Calibri" w:hAnsi="Calibri" w:cs="Calibri"/>
          <w:sz w:val="22"/>
          <w:szCs w:val="22"/>
          <w:lang w:val="en-AU"/>
        </w:rPr>
        <w:t xml:space="preserve">their </w:t>
      </w:r>
      <w:r w:rsidR="006147DE" w:rsidRPr="00A91356">
        <w:rPr>
          <w:rFonts w:ascii="Calibri" w:hAnsi="Calibri" w:cs="Calibri"/>
          <w:sz w:val="22"/>
          <w:szCs w:val="22"/>
          <w:lang w:val="en-AU"/>
        </w:rPr>
        <w:t>defective structures and/or unsatisfied surface atoms</w:t>
      </w:r>
      <w:r w:rsidR="006147DE">
        <w:rPr>
          <w:rFonts w:ascii="Calibri" w:hAnsi="Calibri" w:cs="Calibri"/>
          <w:sz w:val="22"/>
          <w:szCs w:val="22"/>
          <w:lang w:val="en-AU"/>
        </w:rPr>
        <w:t xml:space="preserve"> as well as strong synergy in hybrids to perform exceptional functionalities</w:t>
      </w:r>
      <w:r w:rsidR="007164E4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D3138F">
        <w:rPr>
          <w:rFonts w:ascii="Calibri" w:hAnsi="Calibri" w:cs="Calibri"/>
          <w:sz w:val="22"/>
          <w:szCs w:val="22"/>
          <w:lang w:val="en-AU"/>
        </w:rPr>
        <w:t>Enhanced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catalytic activities/capacities of </w:t>
      </w:r>
      <w:r w:rsidR="00D3138F">
        <w:rPr>
          <w:rFonts w:ascii="Calibri" w:hAnsi="Calibri" w:cs="Calibri"/>
          <w:sz w:val="22"/>
          <w:szCs w:val="22"/>
          <w:lang w:val="en-AU"/>
        </w:rPr>
        <w:t>these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materials </w:t>
      </w:r>
      <w:r w:rsidR="00D3138F">
        <w:rPr>
          <w:rFonts w:ascii="Calibri" w:hAnsi="Calibri" w:cs="Calibri"/>
          <w:sz w:val="22"/>
          <w:szCs w:val="22"/>
          <w:lang w:val="en-AU"/>
        </w:rPr>
        <w:t xml:space="preserve">are observed due to their </w:t>
      </w:r>
      <w:r w:rsidRPr="00A91356">
        <w:rPr>
          <w:rFonts w:ascii="Calibri" w:hAnsi="Calibri" w:cs="Calibri"/>
          <w:sz w:val="22"/>
          <w:szCs w:val="22"/>
          <w:lang w:val="en-AU"/>
        </w:rPr>
        <w:t>tun</w:t>
      </w:r>
      <w:r w:rsidR="00D3138F">
        <w:rPr>
          <w:rFonts w:ascii="Calibri" w:hAnsi="Calibri" w:cs="Calibri"/>
          <w:sz w:val="22"/>
          <w:szCs w:val="22"/>
          <w:lang w:val="en-AU"/>
        </w:rPr>
        <w:t xml:space="preserve">ned </w:t>
      </w:r>
      <w:r w:rsidR="003D3BF0">
        <w:rPr>
          <w:rFonts w:ascii="Calibri" w:hAnsi="Calibri" w:cs="Calibri"/>
          <w:sz w:val="22"/>
          <w:szCs w:val="22"/>
          <w:lang w:val="en-AU"/>
        </w:rPr>
        <w:t>material</w:t>
      </w:r>
      <w:r w:rsidR="007164E4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A91356">
        <w:rPr>
          <w:rFonts w:ascii="Calibri" w:hAnsi="Calibri" w:cs="Calibri"/>
          <w:sz w:val="22"/>
          <w:szCs w:val="22"/>
          <w:lang w:val="en-AU"/>
        </w:rPr>
        <w:t>f</w:t>
      </w:r>
      <w:r w:rsidR="00D3138F">
        <w:rPr>
          <w:rFonts w:ascii="Calibri" w:hAnsi="Calibri" w:cs="Calibri"/>
          <w:sz w:val="22"/>
          <w:szCs w:val="22"/>
          <w:lang w:val="en-AU"/>
        </w:rPr>
        <w:t>eatures.</w:t>
      </w:r>
    </w:p>
    <w:p w14:paraId="20868CFA" w14:textId="10C66397" w:rsidR="006E14EA" w:rsidRPr="00C71E99" w:rsidRDefault="00A91356" w:rsidP="007608DB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A91356">
        <w:rPr>
          <w:rFonts w:ascii="Calibri" w:hAnsi="Calibri" w:cs="Calibri"/>
          <w:sz w:val="22"/>
          <w:szCs w:val="22"/>
          <w:lang w:val="en-AU"/>
        </w:rPr>
        <w:t>We have found very exciting r</w:t>
      </w:r>
      <w:bookmarkStart w:id="0" w:name="_GoBack"/>
      <w:bookmarkEnd w:id="0"/>
      <w:r w:rsidRPr="00A91356">
        <w:rPr>
          <w:rFonts w:ascii="Calibri" w:hAnsi="Calibri" w:cs="Calibri"/>
          <w:sz w:val="22"/>
          <w:szCs w:val="22"/>
          <w:lang w:val="en-AU"/>
        </w:rPr>
        <w:t xml:space="preserve">esults by achieving highly stable performances for batteries up to 5000 cycles </w:t>
      </w:r>
      <w:r w:rsidR="007608DB">
        <w:rPr>
          <w:rFonts w:ascii="Calibri" w:hAnsi="Calibri" w:cs="Calibri"/>
          <w:sz w:val="22"/>
          <w:szCs w:val="22"/>
          <w:lang w:val="en-AU"/>
        </w:rPr>
        <w:t>using our sel</w:t>
      </w:r>
      <w:r w:rsidR="00D3138F">
        <w:rPr>
          <w:rFonts w:ascii="Calibri" w:hAnsi="Calibri" w:cs="Calibri"/>
          <w:sz w:val="22"/>
          <w:szCs w:val="22"/>
          <w:lang w:val="en-AU"/>
        </w:rPr>
        <w:t>f-</w:t>
      </w:r>
      <w:proofErr w:type="spellStart"/>
      <w:r w:rsidR="00D3138F">
        <w:rPr>
          <w:rFonts w:ascii="Calibri" w:hAnsi="Calibri" w:cs="Calibri"/>
          <w:sz w:val="22"/>
          <w:szCs w:val="22"/>
          <w:lang w:val="en-AU"/>
        </w:rPr>
        <w:t>tunable</w:t>
      </w:r>
      <w:proofErr w:type="spellEnd"/>
      <w:r w:rsidR="00D3138F">
        <w:rPr>
          <w:rFonts w:ascii="Calibri" w:hAnsi="Calibri" w:cs="Calibri"/>
          <w:sz w:val="22"/>
          <w:szCs w:val="22"/>
          <w:lang w:val="en-AU"/>
        </w:rPr>
        <w:t xml:space="preserve"> carbon nanostructures. While achieved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high </w:t>
      </w:r>
      <w:r w:rsidRPr="00A91356">
        <w:rPr>
          <w:rFonts w:ascii="Calibri" w:hAnsi="Calibri" w:cs="Calibri"/>
          <w:sz w:val="22"/>
          <w:szCs w:val="22"/>
        </w:rPr>
        <w:t xml:space="preserve">areal capacity </w:t>
      </w:r>
      <w:r w:rsidR="00C71E99">
        <w:rPr>
          <w:rFonts w:ascii="Calibri" w:hAnsi="Calibri" w:cs="Calibri"/>
          <w:sz w:val="22"/>
          <w:szCs w:val="22"/>
        </w:rPr>
        <w:t>for sodium battery up to</w:t>
      </w:r>
      <w:r w:rsidR="00C71E99" w:rsidRPr="00A91356">
        <w:rPr>
          <w:rFonts w:ascii="Calibri" w:hAnsi="Calibri" w:cs="Calibri"/>
          <w:sz w:val="22"/>
          <w:szCs w:val="22"/>
        </w:rPr>
        <w:t xml:space="preserve"> </w:t>
      </w:r>
      <w:r w:rsidRPr="00A91356">
        <w:rPr>
          <w:rFonts w:ascii="Calibri" w:hAnsi="Calibri" w:cs="Calibri"/>
          <w:sz w:val="22"/>
          <w:szCs w:val="22"/>
        </w:rPr>
        <w:t>4.0</w:t>
      </w:r>
      <w:r w:rsidR="00C71E99">
        <w:rPr>
          <w:rFonts w:ascii="Calibri" w:hAnsi="Calibri" w:cs="Calibri"/>
          <w:sz w:val="22"/>
          <w:szCs w:val="22"/>
        </w:rPr>
        <w:t xml:space="preserve"> and 7.03</w:t>
      </w:r>
      <w:r w:rsidRPr="00A9135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91356">
        <w:rPr>
          <w:rFonts w:ascii="Calibri" w:hAnsi="Calibri" w:cs="Calibri"/>
          <w:sz w:val="22"/>
          <w:szCs w:val="22"/>
        </w:rPr>
        <w:t>mAh</w:t>
      </w:r>
      <w:proofErr w:type="spellEnd"/>
      <w:r w:rsidR="007164E4">
        <w:rPr>
          <w:rFonts w:ascii="Calibri" w:hAnsi="Calibri" w:cs="Calibri"/>
          <w:sz w:val="22"/>
          <w:szCs w:val="22"/>
        </w:rPr>
        <w:t>/</w:t>
      </w:r>
      <w:r w:rsidRPr="00A91356">
        <w:rPr>
          <w:rFonts w:ascii="Calibri" w:hAnsi="Calibri" w:cs="Calibri"/>
          <w:sz w:val="22"/>
          <w:szCs w:val="22"/>
        </w:rPr>
        <w:t>cm</w:t>
      </w:r>
      <w:r w:rsidRPr="00A91356">
        <w:rPr>
          <w:rFonts w:ascii="Calibri" w:hAnsi="Calibri" w:cs="Calibri"/>
          <w:sz w:val="22"/>
          <w:szCs w:val="22"/>
          <w:vertAlign w:val="superscript"/>
        </w:rPr>
        <w:t>2</w:t>
      </w:r>
      <w:r w:rsidR="00C71E99" w:rsidRPr="00C71E99">
        <w:rPr>
          <w:sz w:val="22"/>
        </w:rPr>
        <w:t xml:space="preserve"> </w:t>
      </w:r>
      <w:r w:rsidR="00C71E99">
        <w:rPr>
          <w:rFonts w:ascii="Calibri" w:hAnsi="Calibri" w:cs="Calibri"/>
          <w:sz w:val="22"/>
          <w:szCs w:val="22"/>
        </w:rPr>
        <w:t>for</w:t>
      </w:r>
      <w:r w:rsidR="007608DB">
        <w:rPr>
          <w:rFonts w:ascii="Calibri" w:hAnsi="Calibri" w:cs="Calibri"/>
          <w:sz w:val="22"/>
          <w:szCs w:val="22"/>
        </w:rPr>
        <w:t xml:space="preserve"> </w:t>
      </w:r>
      <w:r w:rsidR="008F55D8">
        <w:rPr>
          <w:rFonts w:ascii="Calibri" w:hAnsi="Calibri" w:cs="Calibri"/>
          <w:bCs/>
          <w:sz w:val="22"/>
          <w:szCs w:val="22"/>
          <w:lang w:val="en-AU"/>
        </w:rPr>
        <w:t>molybdenum</w:t>
      </w:r>
      <w:r w:rsidR="007608DB" w:rsidRPr="00C71E99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C71E99">
        <w:rPr>
          <w:rFonts w:ascii="Calibri" w:hAnsi="Calibri" w:cs="Calibri"/>
          <w:bCs/>
          <w:sz w:val="22"/>
          <w:szCs w:val="22"/>
          <w:lang w:val="en-AU"/>
        </w:rPr>
        <w:t xml:space="preserve">and cobalt </w:t>
      </w:r>
      <w:proofErr w:type="gramStart"/>
      <w:r w:rsidR="00C71E99">
        <w:rPr>
          <w:rFonts w:ascii="Calibri" w:hAnsi="Calibri" w:cs="Calibri"/>
          <w:bCs/>
          <w:sz w:val="22"/>
          <w:szCs w:val="22"/>
          <w:lang w:val="en-AU"/>
        </w:rPr>
        <w:t>selenide based</w:t>
      </w:r>
      <w:proofErr w:type="gramEnd"/>
      <w:r w:rsidR="00C71E99">
        <w:rPr>
          <w:rFonts w:ascii="Calibri" w:hAnsi="Calibri" w:cs="Calibri"/>
          <w:bCs/>
          <w:sz w:val="22"/>
          <w:szCs w:val="22"/>
          <w:lang w:val="en-AU"/>
        </w:rPr>
        <w:t xml:space="preserve"> 3D h</w:t>
      </w:r>
      <w:r w:rsidR="007608DB" w:rsidRPr="00C71E99">
        <w:rPr>
          <w:rFonts w:ascii="Calibri" w:hAnsi="Calibri" w:cs="Calibri"/>
          <w:bCs/>
          <w:sz w:val="22"/>
          <w:szCs w:val="22"/>
          <w:lang w:val="en-AU"/>
        </w:rPr>
        <w:t>eterostructure</w:t>
      </w:r>
      <w:r w:rsidR="00D3138F">
        <w:rPr>
          <w:rFonts w:ascii="Calibri" w:hAnsi="Calibri" w:cs="Calibri"/>
          <w:bCs/>
          <w:sz w:val="22"/>
          <w:szCs w:val="22"/>
          <w:lang w:val="en-AU"/>
        </w:rPr>
        <w:t>s</w:t>
      </w:r>
      <w:r w:rsidR="007608DB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  <w:r w:rsidR="00C71E99" w:rsidRPr="00C71E99">
        <w:rPr>
          <w:rFonts w:ascii="Calibri" w:hAnsi="Calibri" w:cs="Calibri"/>
          <w:bCs/>
          <w:sz w:val="22"/>
          <w:szCs w:val="22"/>
          <w:lang w:val="en-AU"/>
        </w:rPr>
        <w:t>with CNTs</w:t>
      </w:r>
      <w:r w:rsidR="00D3138F" w:rsidRPr="00D3138F">
        <w:rPr>
          <w:rFonts w:ascii="Calibri" w:hAnsi="Calibri" w:cs="Calibri"/>
          <w:bCs/>
          <w:sz w:val="22"/>
          <w:szCs w:val="22"/>
          <w:lang w:val="en-AU"/>
        </w:rPr>
        <w:t>, moreover,</w:t>
      </w:r>
      <w:r w:rsidRPr="00A91356">
        <w:rPr>
          <w:rFonts w:ascii="Calibri" w:hAnsi="Calibri" w:cs="Calibri"/>
          <w:sz w:val="22"/>
          <w:szCs w:val="22"/>
        </w:rPr>
        <w:t xml:space="preserve"> </w:t>
      </w:r>
      <w:r w:rsidR="00A94866">
        <w:rPr>
          <w:rFonts w:ascii="Calibri" w:hAnsi="Calibri" w:cs="Calibri"/>
          <w:sz w:val="22"/>
          <w:szCs w:val="22"/>
        </w:rPr>
        <w:t xml:space="preserve">excellent compressibility </w:t>
      </w:r>
      <w:r w:rsidR="00D3138F">
        <w:rPr>
          <w:rFonts w:ascii="Calibri" w:hAnsi="Calibri" w:cs="Calibri"/>
          <w:sz w:val="22"/>
          <w:szCs w:val="22"/>
        </w:rPr>
        <w:t xml:space="preserve">of hybrid </w:t>
      </w:r>
      <w:r w:rsidR="00A94866">
        <w:rPr>
          <w:rFonts w:ascii="Calibri" w:hAnsi="Calibri" w:cs="Calibri"/>
          <w:sz w:val="22"/>
          <w:szCs w:val="22"/>
        </w:rPr>
        <w:t xml:space="preserve">allow </w:t>
      </w:r>
      <w:r w:rsidRPr="00A91356">
        <w:rPr>
          <w:rFonts w:ascii="Calibri" w:hAnsi="Calibri" w:cs="Calibri"/>
          <w:sz w:val="22"/>
          <w:szCs w:val="22"/>
        </w:rPr>
        <w:t>high mass loading of 13.9</w:t>
      </w:r>
      <w:r w:rsidR="00C71E99">
        <w:rPr>
          <w:rFonts w:ascii="Calibri" w:hAnsi="Calibri" w:cs="Calibri"/>
          <w:sz w:val="22"/>
          <w:szCs w:val="22"/>
        </w:rPr>
        <w:t xml:space="preserve"> and 17.04</w:t>
      </w:r>
      <w:r w:rsidRPr="00A91356">
        <w:rPr>
          <w:rFonts w:ascii="Calibri" w:hAnsi="Calibri" w:cs="Calibri"/>
          <w:sz w:val="22"/>
          <w:szCs w:val="22"/>
        </w:rPr>
        <w:t xml:space="preserve"> mg</w:t>
      </w:r>
      <w:r w:rsidR="007164E4">
        <w:rPr>
          <w:rFonts w:ascii="Calibri" w:hAnsi="Calibri" w:cs="Calibri"/>
          <w:sz w:val="22"/>
          <w:szCs w:val="22"/>
        </w:rPr>
        <w:t>/</w:t>
      </w:r>
      <w:r w:rsidRPr="00A91356">
        <w:rPr>
          <w:rFonts w:ascii="Calibri" w:hAnsi="Calibri" w:cs="Calibri"/>
          <w:sz w:val="22"/>
          <w:szCs w:val="22"/>
        </w:rPr>
        <w:t>cm</w:t>
      </w:r>
      <w:r w:rsidRPr="00A91356">
        <w:rPr>
          <w:rFonts w:ascii="Calibri" w:hAnsi="Calibri" w:cs="Calibri"/>
          <w:sz w:val="22"/>
          <w:szCs w:val="22"/>
          <w:vertAlign w:val="superscript"/>
        </w:rPr>
        <w:t>2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D3138F">
        <w:rPr>
          <w:rFonts w:ascii="Calibri" w:hAnsi="Calibri" w:cs="Calibri"/>
          <w:sz w:val="22"/>
          <w:szCs w:val="22"/>
          <w:lang w:val="en-AU"/>
        </w:rPr>
        <w:t>Further</w:t>
      </w:r>
      <w:r w:rsidR="007164E4">
        <w:rPr>
          <w:rFonts w:ascii="Calibri" w:hAnsi="Calibri" w:cs="Calibri"/>
          <w:sz w:val="22"/>
          <w:szCs w:val="22"/>
          <w:lang w:val="en-AU"/>
        </w:rPr>
        <w:t xml:space="preserve">, we have also developed lightweight flexible electrodes </w:t>
      </w:r>
      <w:r w:rsidR="007608DB">
        <w:rPr>
          <w:rFonts w:ascii="Calibri" w:hAnsi="Calibri" w:cs="Calibri"/>
          <w:sz w:val="22"/>
          <w:szCs w:val="22"/>
          <w:lang w:val="en-AU"/>
        </w:rPr>
        <w:t xml:space="preserve">based on </w:t>
      </w:r>
      <w:r w:rsidR="00C71E99">
        <w:rPr>
          <w:rFonts w:ascii="Calibri" w:hAnsi="Calibri" w:cs="Calibri"/>
          <w:sz w:val="22"/>
          <w:szCs w:val="22"/>
          <w:lang w:val="en-AU"/>
        </w:rPr>
        <w:t xml:space="preserve">polyimide having </w:t>
      </w:r>
      <w:r w:rsidR="007608DB">
        <w:rPr>
          <w:rFonts w:ascii="Calibri" w:hAnsi="Calibri" w:cs="Calibri"/>
          <w:sz w:val="22"/>
          <w:szCs w:val="22"/>
          <w:lang w:val="en-AU"/>
        </w:rPr>
        <w:t>laser induced gra</w:t>
      </w:r>
      <w:r w:rsidR="00C71E99">
        <w:rPr>
          <w:rFonts w:ascii="Calibri" w:hAnsi="Calibri" w:cs="Calibri"/>
          <w:sz w:val="22"/>
          <w:szCs w:val="22"/>
          <w:lang w:val="en-AU"/>
        </w:rPr>
        <w:t xml:space="preserve">phene on </w:t>
      </w:r>
      <w:r w:rsidR="008F55D8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C71E99">
        <w:rPr>
          <w:rFonts w:ascii="Calibri" w:hAnsi="Calibri" w:cs="Calibri"/>
          <w:sz w:val="22"/>
          <w:szCs w:val="22"/>
          <w:lang w:val="en-AU"/>
        </w:rPr>
        <w:t>surface</w:t>
      </w:r>
      <w:r w:rsidR="00D9275E">
        <w:rPr>
          <w:rFonts w:ascii="Calibri" w:hAnsi="Calibri" w:cs="Calibri"/>
          <w:sz w:val="22"/>
          <w:szCs w:val="22"/>
          <w:lang w:val="en-AU"/>
        </w:rPr>
        <w:t>,</w:t>
      </w:r>
      <w:r w:rsidR="00C71E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164E4">
        <w:rPr>
          <w:rFonts w:ascii="Calibri" w:hAnsi="Calibri" w:cs="Calibri"/>
          <w:sz w:val="22"/>
          <w:szCs w:val="22"/>
          <w:lang w:val="en-AU"/>
        </w:rPr>
        <w:t xml:space="preserve">showed excellent performance by delivering </w:t>
      </w:r>
      <w:r w:rsidR="008F55D8">
        <w:rPr>
          <w:rFonts w:ascii="Calibri" w:hAnsi="Calibri" w:cs="Calibri"/>
          <w:sz w:val="22"/>
          <w:szCs w:val="22"/>
          <w:lang w:val="en-AU"/>
        </w:rPr>
        <w:t xml:space="preserve">an </w:t>
      </w:r>
      <w:proofErr w:type="spellStart"/>
      <w:r w:rsidR="007164E4">
        <w:rPr>
          <w:rFonts w:ascii="Calibri" w:hAnsi="Calibri" w:cs="Calibri"/>
          <w:sz w:val="22"/>
          <w:szCs w:val="22"/>
          <w:lang w:val="en-AU"/>
        </w:rPr>
        <w:t>areal</w:t>
      </w:r>
      <w:proofErr w:type="spellEnd"/>
      <w:r w:rsidR="007164E4">
        <w:rPr>
          <w:rFonts w:ascii="Calibri" w:hAnsi="Calibri" w:cs="Calibri"/>
          <w:sz w:val="22"/>
          <w:szCs w:val="22"/>
          <w:lang w:val="en-AU"/>
        </w:rPr>
        <w:t xml:space="preserve"> capacity of </w:t>
      </w:r>
      <w:r w:rsidR="007164E4">
        <w:rPr>
          <w:rFonts w:ascii="Calibri" w:hAnsi="Calibri" w:cs="Calibri"/>
          <w:sz w:val="22"/>
          <w:szCs w:val="22"/>
        </w:rPr>
        <w:t>280 </w:t>
      </w:r>
      <w:proofErr w:type="spellStart"/>
      <w:r w:rsidR="007164E4">
        <w:rPr>
          <w:rFonts w:ascii="Calibri" w:hAnsi="Calibri" w:cs="Calibri"/>
          <w:sz w:val="22"/>
          <w:szCs w:val="22"/>
        </w:rPr>
        <w:t>μA</w:t>
      </w:r>
      <w:r w:rsidR="007164E4" w:rsidRPr="007164E4">
        <w:rPr>
          <w:rFonts w:ascii="Calibri" w:hAnsi="Calibri" w:cs="Calibri"/>
          <w:sz w:val="22"/>
          <w:szCs w:val="22"/>
        </w:rPr>
        <w:t>h</w:t>
      </w:r>
      <w:proofErr w:type="spellEnd"/>
      <w:r w:rsidR="007164E4">
        <w:rPr>
          <w:rFonts w:ascii="Calibri" w:hAnsi="Calibri" w:cs="Calibri"/>
          <w:sz w:val="22"/>
          <w:szCs w:val="22"/>
        </w:rPr>
        <w:t>/</w:t>
      </w:r>
      <w:r w:rsidR="007164E4" w:rsidRPr="007164E4">
        <w:rPr>
          <w:rFonts w:ascii="Calibri" w:hAnsi="Calibri" w:cs="Calibri"/>
          <w:sz w:val="22"/>
          <w:szCs w:val="22"/>
        </w:rPr>
        <w:t>cm</w:t>
      </w:r>
      <w:r w:rsidR="007164E4" w:rsidRPr="007164E4">
        <w:rPr>
          <w:rFonts w:ascii="Calibri" w:hAnsi="Calibri" w:cs="Calibri"/>
          <w:sz w:val="22"/>
          <w:szCs w:val="22"/>
          <w:vertAlign w:val="superscript"/>
        </w:rPr>
        <w:t>2</w:t>
      </w:r>
      <w:r w:rsidR="00A94866">
        <w:rPr>
          <w:rFonts w:ascii="Calibri" w:hAnsi="Calibri" w:cs="Calibri"/>
          <w:sz w:val="22"/>
          <w:szCs w:val="22"/>
        </w:rPr>
        <w:t xml:space="preserve">, maintained the performance </w:t>
      </w:r>
      <w:r w:rsidR="00D9275E">
        <w:rPr>
          <w:rFonts w:ascii="Calibri" w:hAnsi="Calibri" w:cs="Calibri"/>
          <w:sz w:val="22"/>
          <w:szCs w:val="22"/>
        </w:rPr>
        <w:t xml:space="preserve">even </w:t>
      </w:r>
      <w:r w:rsidR="00A94866">
        <w:rPr>
          <w:rFonts w:ascii="Calibri" w:hAnsi="Calibri" w:cs="Calibri"/>
          <w:sz w:val="22"/>
          <w:szCs w:val="22"/>
        </w:rPr>
        <w:t>in fully folded form while separated by the non-conductive polymer</w:t>
      </w:r>
      <w:r w:rsidR="001656B7">
        <w:rPr>
          <w:rFonts w:ascii="Calibri" w:hAnsi="Calibri" w:cs="Calibri"/>
          <w:sz w:val="22"/>
          <w:szCs w:val="22"/>
        </w:rPr>
        <w:t xml:space="preserve">. A step forward towards </w:t>
      </w:r>
      <w:r w:rsidR="00D9275E">
        <w:rPr>
          <w:rFonts w:ascii="Calibri" w:hAnsi="Calibri" w:cs="Calibri"/>
          <w:sz w:val="22"/>
          <w:szCs w:val="22"/>
        </w:rPr>
        <w:t xml:space="preserve">excellent electrochemical energy storage for lightweight and </w:t>
      </w:r>
      <w:r w:rsidR="001656B7">
        <w:rPr>
          <w:rFonts w:ascii="Calibri" w:hAnsi="Calibri" w:cs="Calibri"/>
          <w:sz w:val="22"/>
          <w:szCs w:val="22"/>
        </w:rPr>
        <w:t xml:space="preserve">flexible electronics as well as assisting in developing comfortable </w:t>
      </w:r>
      <w:r w:rsidR="00D3138F">
        <w:rPr>
          <w:rFonts w:ascii="Calibri" w:hAnsi="Calibri" w:cs="Calibri"/>
          <w:sz w:val="22"/>
          <w:szCs w:val="22"/>
        </w:rPr>
        <w:t>wearable</w:t>
      </w:r>
      <w:r w:rsidR="001656B7">
        <w:rPr>
          <w:rFonts w:ascii="Calibri" w:hAnsi="Calibri" w:cs="Calibri"/>
          <w:sz w:val="22"/>
          <w:szCs w:val="22"/>
        </w:rPr>
        <w:t xml:space="preserve"> electronics.</w:t>
      </w:r>
    </w:p>
    <w:p w14:paraId="23D58D77" w14:textId="63863016" w:rsidR="00641190" w:rsidRPr="006B3866" w:rsidRDefault="00A91356" w:rsidP="00A91356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 w:rsidRPr="00A91356">
        <w:rPr>
          <w:rFonts w:ascii="Calibri" w:hAnsi="Calibri" w:cs="Calibri"/>
          <w:sz w:val="22"/>
          <w:szCs w:val="22"/>
          <w:lang w:val="en-AU"/>
        </w:rPr>
        <w:t xml:space="preserve">Further, </w:t>
      </w:r>
      <w:r w:rsidR="007608DB">
        <w:rPr>
          <w:rFonts w:ascii="Calibri" w:hAnsi="Calibri" w:cs="Calibri"/>
          <w:sz w:val="22"/>
          <w:szCs w:val="22"/>
          <w:lang w:val="en-AU"/>
        </w:rPr>
        <w:t>iron and cobalt</w:t>
      </w:r>
      <w:r w:rsidR="007608DB" w:rsidRPr="00A913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608DB">
        <w:rPr>
          <w:rFonts w:ascii="Calibri" w:hAnsi="Calibri" w:cs="Calibri"/>
          <w:sz w:val="22"/>
          <w:szCs w:val="22"/>
          <w:lang w:val="en-AU"/>
        </w:rPr>
        <w:t>oxides/</w:t>
      </w:r>
      <w:r w:rsidR="00C71E99">
        <w:rPr>
          <w:rFonts w:ascii="Calibri" w:hAnsi="Calibri" w:cs="Calibri"/>
          <w:sz w:val="22"/>
          <w:szCs w:val="22"/>
          <w:lang w:val="en-AU"/>
        </w:rPr>
        <w:t>phosphides-based</w:t>
      </w:r>
      <w:r w:rsidR="007608DB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A91356">
        <w:rPr>
          <w:rFonts w:ascii="Calibri" w:hAnsi="Calibri" w:cs="Calibri"/>
          <w:sz w:val="22"/>
          <w:szCs w:val="22"/>
          <w:lang w:val="en-AU"/>
        </w:rPr>
        <w:t>catalyst materials deliver</w:t>
      </w:r>
      <w:r w:rsidR="00D3138F">
        <w:rPr>
          <w:rFonts w:ascii="Calibri" w:hAnsi="Calibri" w:cs="Calibri"/>
          <w:sz w:val="22"/>
          <w:szCs w:val="22"/>
          <w:lang w:val="en-AU"/>
        </w:rPr>
        <w:t>ed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3138F">
        <w:rPr>
          <w:rFonts w:ascii="Calibri" w:hAnsi="Calibri" w:cs="Calibri"/>
          <w:sz w:val="22"/>
          <w:szCs w:val="22"/>
          <w:lang w:val="en-AU"/>
        </w:rPr>
        <w:t xml:space="preserve">the </w:t>
      </w:r>
      <w:r w:rsidRPr="00A91356">
        <w:rPr>
          <w:rFonts w:ascii="Calibri" w:hAnsi="Calibri" w:cs="Calibri"/>
          <w:sz w:val="22"/>
          <w:szCs w:val="22"/>
          <w:lang w:val="en-AU"/>
        </w:rPr>
        <w:t>current densities up to 350 mA/cm</w:t>
      </w:r>
      <w:r w:rsidRPr="00A91356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required for the commercialization of water electrolysis at</w:t>
      </w:r>
      <w:r w:rsidR="008F55D8">
        <w:rPr>
          <w:rFonts w:ascii="Calibri" w:hAnsi="Calibri" w:cs="Calibri"/>
          <w:sz w:val="22"/>
          <w:szCs w:val="22"/>
          <w:lang w:val="en-AU"/>
        </w:rPr>
        <w:t xml:space="preserve"> an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extremely low </w:t>
      </w:r>
      <w:r w:rsidR="007164E4">
        <w:rPr>
          <w:rFonts w:ascii="Calibri" w:hAnsi="Calibri" w:cs="Calibri"/>
          <w:sz w:val="22"/>
          <w:szCs w:val="22"/>
          <w:lang w:val="en-AU"/>
        </w:rPr>
        <w:t>voltage of 1.40 V.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94866">
        <w:rPr>
          <w:rFonts w:ascii="Calibri" w:hAnsi="Calibri" w:cs="Calibri"/>
          <w:sz w:val="22"/>
          <w:szCs w:val="22"/>
          <w:lang w:val="en-AU"/>
        </w:rPr>
        <w:t>Thus, water catalysis at low potential</w:t>
      </w:r>
      <w:r w:rsidR="00D3138F">
        <w:rPr>
          <w:rFonts w:ascii="Calibri" w:hAnsi="Calibri" w:cs="Calibri"/>
          <w:sz w:val="22"/>
          <w:szCs w:val="22"/>
          <w:lang w:val="en-AU"/>
        </w:rPr>
        <w:t xml:space="preserve"> with long term stability</w:t>
      </w:r>
      <w:r w:rsidR="00A94866">
        <w:rPr>
          <w:rFonts w:ascii="Calibri" w:hAnsi="Calibri" w:cs="Calibri"/>
          <w:sz w:val="22"/>
          <w:szCs w:val="22"/>
          <w:lang w:val="en-AU"/>
        </w:rPr>
        <w:t xml:space="preserve"> showing the</w:t>
      </w:r>
      <w:r w:rsidR="00D3138F">
        <w:rPr>
          <w:rFonts w:ascii="Calibri" w:hAnsi="Calibri" w:cs="Calibri"/>
          <w:sz w:val="22"/>
          <w:szCs w:val="22"/>
          <w:lang w:val="en-AU"/>
        </w:rPr>
        <w:t>ir</w:t>
      </w:r>
      <w:r w:rsidR="00A94866">
        <w:rPr>
          <w:rFonts w:ascii="Calibri" w:hAnsi="Calibri" w:cs="Calibri"/>
          <w:sz w:val="22"/>
          <w:szCs w:val="22"/>
          <w:lang w:val="en-AU"/>
        </w:rPr>
        <w:t xml:space="preserve"> capability to be deployed </w:t>
      </w:r>
      <w:r w:rsidR="00D3138F">
        <w:rPr>
          <w:rFonts w:ascii="Calibri" w:hAnsi="Calibri" w:cs="Calibri"/>
          <w:sz w:val="22"/>
          <w:szCs w:val="22"/>
          <w:lang w:val="en-AU"/>
        </w:rPr>
        <w:t>in</w:t>
      </w:r>
      <w:r w:rsidR="00A94866">
        <w:rPr>
          <w:rFonts w:ascii="Calibri" w:hAnsi="Calibri" w:cs="Calibri"/>
          <w:sz w:val="22"/>
          <w:szCs w:val="22"/>
          <w:lang w:val="en-AU"/>
        </w:rPr>
        <w:t xml:space="preserve"> commercial </w:t>
      </w:r>
      <w:r w:rsidR="00D3138F">
        <w:rPr>
          <w:rFonts w:ascii="Calibri" w:hAnsi="Calibri" w:cs="Calibri"/>
          <w:sz w:val="22"/>
          <w:szCs w:val="22"/>
          <w:lang w:val="en-AU"/>
        </w:rPr>
        <w:t>electrolysers</w:t>
      </w:r>
      <w:r w:rsidR="00A94866">
        <w:rPr>
          <w:rFonts w:ascii="Calibri" w:hAnsi="Calibri" w:cs="Calibri"/>
          <w:sz w:val="22"/>
          <w:szCs w:val="22"/>
          <w:lang w:val="en-AU"/>
        </w:rPr>
        <w:t xml:space="preserve">. </w:t>
      </w:r>
      <w:r w:rsidRPr="00A91356">
        <w:rPr>
          <w:rFonts w:ascii="Calibri" w:hAnsi="Calibri" w:cs="Calibri"/>
          <w:sz w:val="22"/>
          <w:szCs w:val="22"/>
        </w:rPr>
        <w:t>Recently, we also found that</w:t>
      </w:r>
      <w:r w:rsidRPr="00A91356">
        <w:rPr>
          <w:rFonts w:ascii="Calibri" w:hAnsi="Calibri" w:cs="Calibri"/>
          <w:sz w:val="22"/>
          <w:szCs w:val="22"/>
          <w:lang w:val="en-AU"/>
        </w:rPr>
        <w:t xml:space="preserve"> by developing 2D heterostructures with the genuine features of unilamellar sheets of two different materials will be very exciting, which can revolutionize various technological fields, especially the energy sector</w:t>
      </w:r>
      <w:r>
        <w:rPr>
          <w:rFonts w:ascii="Calibri" w:hAnsi="Calibri" w:cs="Calibri"/>
          <w:sz w:val="22"/>
          <w:szCs w:val="22"/>
          <w:lang w:val="en-AU"/>
        </w:rPr>
        <w:t>.</w:t>
      </w:r>
    </w:p>
    <w:p w14:paraId="52A0DBA1" w14:textId="77777777" w:rsidR="00641190" w:rsidRPr="006B3866" w:rsidRDefault="00641190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4344AF46" w14:textId="3F18B37A" w:rsidR="00F376AE" w:rsidRP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M. Yousaf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</w:t>
      </w:r>
      <w:r>
        <w:rPr>
          <w:rFonts w:asciiTheme="minorHAnsi" w:hAnsiTheme="minorHAnsi" w:cstheme="minorHAnsi"/>
          <w:sz w:val="22"/>
          <w:szCs w:val="22"/>
        </w:rPr>
        <w:t>,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 et al. (2019)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>Advanced Energy Materials 9 (30), 1900567.</w:t>
      </w:r>
    </w:p>
    <w:p w14:paraId="3D04E69A" w14:textId="6D8FC22A" w:rsid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S. Aslam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</w:t>
      </w:r>
      <w:r>
        <w:rPr>
          <w:rFonts w:asciiTheme="minorHAnsi" w:hAnsiTheme="minorHAnsi" w:cstheme="minorHAnsi"/>
          <w:sz w:val="22"/>
          <w:szCs w:val="22"/>
        </w:rPr>
        <w:t>,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 et al. (2019)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>Applied M</w:t>
      </w:r>
      <w:r w:rsidR="00F376AE">
        <w:rPr>
          <w:rFonts w:asciiTheme="minorHAnsi" w:hAnsiTheme="minorHAnsi" w:cstheme="minorHAnsi"/>
          <w:sz w:val="22"/>
          <w:szCs w:val="22"/>
        </w:rPr>
        <w:t>aterials Today 17, 123-129</w:t>
      </w:r>
      <w:r w:rsidR="00F376AE" w:rsidRPr="00F376AE">
        <w:rPr>
          <w:rFonts w:asciiTheme="minorHAnsi" w:hAnsiTheme="minorHAnsi" w:cstheme="minorHAnsi"/>
          <w:sz w:val="22"/>
          <w:szCs w:val="22"/>
        </w:rPr>
        <w:t>.</w:t>
      </w:r>
    </w:p>
    <w:p w14:paraId="787103BC" w14:textId="69369219" w:rsidR="00F376AE" w:rsidRP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X. Jian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</w:t>
      </w:r>
      <w:r>
        <w:rPr>
          <w:rFonts w:asciiTheme="minorHAnsi" w:hAnsiTheme="minorHAnsi" w:cstheme="minorHAnsi"/>
          <w:sz w:val="22"/>
          <w:szCs w:val="22"/>
        </w:rPr>
        <w:t>,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 et al. (2019)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>Chemical Engineering Journal 364, 578-588</w:t>
      </w:r>
      <w:r w:rsidR="00F376AE">
        <w:rPr>
          <w:rFonts w:asciiTheme="minorHAnsi" w:hAnsiTheme="minorHAnsi" w:cstheme="minorHAnsi"/>
          <w:sz w:val="22"/>
          <w:szCs w:val="22"/>
        </w:rPr>
        <w:t>.</w:t>
      </w:r>
    </w:p>
    <w:p w14:paraId="000F6815" w14:textId="6A2D5C30" w:rsidR="00F376AE" w:rsidRP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F. </w:t>
      </w:r>
      <w:proofErr w:type="spellStart"/>
      <w:r>
        <w:rPr>
          <w:rFonts w:asciiTheme="minorHAnsi" w:hAnsiTheme="minorHAnsi" w:cstheme="minorHAnsi"/>
          <w:sz w:val="22"/>
          <w:szCs w:val="22"/>
        </w:rPr>
        <w:t>Haque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</w:t>
      </w:r>
      <w:r>
        <w:rPr>
          <w:rFonts w:asciiTheme="minorHAnsi" w:hAnsiTheme="minorHAnsi" w:cstheme="minorHAnsi"/>
          <w:sz w:val="22"/>
          <w:szCs w:val="22"/>
        </w:rPr>
        <w:t>,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 et al. (2019)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>Journal of Materials C</w:t>
      </w:r>
      <w:r w:rsidR="00F376AE">
        <w:rPr>
          <w:rFonts w:asciiTheme="minorHAnsi" w:hAnsiTheme="minorHAnsi" w:cstheme="minorHAnsi"/>
          <w:sz w:val="22"/>
          <w:szCs w:val="22"/>
        </w:rPr>
        <w:t>hemistry A 7 (1), 257-268.</w:t>
      </w:r>
    </w:p>
    <w:p w14:paraId="6A18A1B4" w14:textId="2EE7C70C" w:rsidR="00F376AE" w:rsidRDefault="00F376AE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76AE">
        <w:rPr>
          <w:rFonts w:asciiTheme="minorHAnsi" w:hAnsiTheme="minorHAnsi" w:cstheme="minorHAnsi"/>
          <w:sz w:val="22"/>
          <w:szCs w:val="22"/>
        </w:rPr>
        <w:t xml:space="preserve">N. Mahmood </w:t>
      </w:r>
      <w:r w:rsidR="00693BF8">
        <w:rPr>
          <w:rFonts w:asciiTheme="minorHAnsi" w:hAnsiTheme="minorHAnsi" w:cstheme="minorHAnsi"/>
          <w:sz w:val="22"/>
          <w:szCs w:val="22"/>
        </w:rPr>
        <w:t xml:space="preserve">&amp; K. </w:t>
      </w:r>
      <w:proofErr w:type="spellStart"/>
      <w:r w:rsidR="00693BF8">
        <w:rPr>
          <w:rFonts w:asciiTheme="minorHAnsi" w:hAnsiTheme="minorHAnsi" w:cstheme="minorHAnsi"/>
          <w:sz w:val="22"/>
          <w:szCs w:val="22"/>
        </w:rPr>
        <w:t>Kalantar</w:t>
      </w:r>
      <w:proofErr w:type="spellEnd"/>
      <w:r w:rsidR="00693BF8">
        <w:rPr>
          <w:rFonts w:asciiTheme="minorHAnsi" w:hAnsiTheme="minorHAnsi" w:cstheme="minorHAnsi"/>
          <w:sz w:val="22"/>
          <w:szCs w:val="22"/>
        </w:rPr>
        <w:t xml:space="preserve">-Zadeh, </w:t>
      </w:r>
      <w:r w:rsidRPr="00F376AE">
        <w:rPr>
          <w:rFonts w:asciiTheme="minorHAnsi" w:hAnsiTheme="minorHAnsi" w:cstheme="minorHAnsi"/>
          <w:sz w:val="22"/>
          <w:szCs w:val="22"/>
        </w:rPr>
        <w:t>et al. (2019)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76AE">
        <w:rPr>
          <w:rFonts w:asciiTheme="minorHAnsi" w:hAnsiTheme="minorHAnsi" w:cstheme="minorHAnsi"/>
          <w:sz w:val="22"/>
          <w:szCs w:val="22"/>
        </w:rPr>
        <w:t>Energy Stora</w:t>
      </w:r>
      <w:r>
        <w:rPr>
          <w:rFonts w:asciiTheme="minorHAnsi" w:hAnsiTheme="minorHAnsi" w:cstheme="minorHAnsi"/>
          <w:sz w:val="22"/>
          <w:szCs w:val="22"/>
        </w:rPr>
        <w:t>ge Materials, 16, 455-480.</w:t>
      </w:r>
    </w:p>
    <w:p w14:paraId="00EF3F3A" w14:textId="31AA30A7" w:rsidR="00F376AE" w:rsidRP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T. </w:t>
      </w:r>
      <w:proofErr w:type="spellStart"/>
      <w:r>
        <w:rPr>
          <w:rFonts w:asciiTheme="minorHAnsi" w:hAnsiTheme="minorHAnsi" w:cstheme="minorHAnsi"/>
          <w:sz w:val="22"/>
          <w:szCs w:val="22"/>
        </w:rPr>
        <w:t>Daeneke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</w:t>
      </w:r>
      <w:r>
        <w:rPr>
          <w:rFonts w:asciiTheme="minorHAnsi" w:hAnsiTheme="minorHAnsi" w:cstheme="minorHAnsi"/>
          <w:sz w:val="22"/>
          <w:szCs w:val="22"/>
        </w:rPr>
        <w:t>,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 et al. (2018)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>Chemical Society Reviews 47 (11), 4073-4111</w:t>
      </w:r>
      <w:r w:rsidR="00F376AE">
        <w:rPr>
          <w:rFonts w:asciiTheme="minorHAnsi" w:hAnsiTheme="minorHAnsi" w:cstheme="minorHAnsi"/>
          <w:sz w:val="22"/>
          <w:szCs w:val="22"/>
        </w:rPr>
        <w:t>.</w:t>
      </w:r>
    </w:p>
    <w:p w14:paraId="4E005972" w14:textId="69194EA2" w:rsidR="00F376AE" w:rsidRP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R. Zhang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</w:t>
      </w:r>
      <w:r>
        <w:rPr>
          <w:rFonts w:asciiTheme="minorHAnsi" w:hAnsiTheme="minorHAnsi" w:cstheme="minorHAnsi"/>
          <w:sz w:val="22"/>
          <w:szCs w:val="22"/>
        </w:rPr>
        <w:t>,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 et al. (2018)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ACS Catalysis 8 (5), 3803-3811 </w:t>
      </w:r>
    </w:p>
    <w:p w14:paraId="7E7456D5" w14:textId="6D3DDC5F" w:rsidR="00F376AE" w:rsidRPr="00F376AE" w:rsidRDefault="00F376AE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76AE">
        <w:rPr>
          <w:rFonts w:asciiTheme="minorHAnsi" w:hAnsiTheme="minorHAnsi" w:cstheme="minorHAnsi"/>
          <w:sz w:val="22"/>
          <w:szCs w:val="22"/>
        </w:rPr>
        <w:t xml:space="preserve">N. Mahmood </w:t>
      </w:r>
      <w:r w:rsidR="00693BF8">
        <w:rPr>
          <w:rFonts w:asciiTheme="minorHAnsi" w:hAnsiTheme="minorHAnsi" w:cstheme="minorHAnsi"/>
          <w:sz w:val="22"/>
          <w:szCs w:val="22"/>
        </w:rPr>
        <w:t xml:space="preserve">&amp; J. Zou, </w:t>
      </w:r>
      <w:r w:rsidRPr="00F376AE">
        <w:rPr>
          <w:rFonts w:asciiTheme="minorHAnsi" w:hAnsiTheme="minorHAnsi" w:cstheme="minorHAnsi"/>
          <w:sz w:val="22"/>
          <w:szCs w:val="22"/>
        </w:rPr>
        <w:t>et al. (2018)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76AE">
        <w:rPr>
          <w:rFonts w:asciiTheme="minorHAnsi" w:hAnsiTheme="minorHAnsi" w:cstheme="minorHAnsi"/>
          <w:sz w:val="22"/>
          <w:szCs w:val="22"/>
        </w:rPr>
        <w:t>Advanc</w:t>
      </w:r>
      <w:r>
        <w:rPr>
          <w:rFonts w:asciiTheme="minorHAnsi" w:hAnsiTheme="minorHAnsi" w:cstheme="minorHAnsi"/>
          <w:sz w:val="22"/>
          <w:szCs w:val="22"/>
        </w:rPr>
        <w:t>ed Science 5 (2), 1700464.</w:t>
      </w:r>
    </w:p>
    <w:p w14:paraId="50342336" w14:textId="22379561" w:rsidR="00F376AE" w:rsidRP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J.W. Zhang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</w:t>
      </w:r>
      <w:r>
        <w:rPr>
          <w:rFonts w:asciiTheme="minorHAnsi" w:hAnsiTheme="minorHAnsi" w:cstheme="minorHAnsi"/>
          <w:sz w:val="22"/>
          <w:szCs w:val="22"/>
        </w:rPr>
        <w:t>,</w:t>
      </w:r>
      <w:r w:rsidR="00F376AE" w:rsidRPr="00F376AE">
        <w:rPr>
          <w:rFonts w:asciiTheme="minorHAnsi" w:hAnsiTheme="minorHAnsi" w:cstheme="minorHAnsi"/>
          <w:sz w:val="22"/>
          <w:szCs w:val="22"/>
        </w:rPr>
        <w:t xml:space="preserve"> et al. (2018)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>Applied Catalysis B</w:t>
      </w:r>
      <w:r w:rsidR="00F376AE">
        <w:rPr>
          <w:rFonts w:asciiTheme="minorHAnsi" w:hAnsiTheme="minorHAnsi" w:cstheme="minorHAnsi"/>
          <w:sz w:val="22"/>
          <w:szCs w:val="22"/>
        </w:rPr>
        <w:t>: Environmental 221, 9-16.</w:t>
      </w:r>
    </w:p>
    <w:p w14:paraId="7B37B5F1" w14:textId="5F8A5387" w:rsidR="00F376AE" w:rsidRDefault="00693BF8" w:rsidP="00F376AE">
      <w:pPr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Y. Yao &amp; </w:t>
      </w:r>
      <w:r w:rsidR="00F376AE" w:rsidRPr="00F376AE">
        <w:rPr>
          <w:rFonts w:asciiTheme="minorHAnsi" w:hAnsiTheme="minorHAnsi" w:cstheme="minorHAnsi"/>
          <w:sz w:val="22"/>
          <w:szCs w:val="22"/>
        </w:rPr>
        <w:t>N. Mahmood et al. (2018)</w:t>
      </w:r>
      <w:r w:rsidR="00F376AE">
        <w:rPr>
          <w:rFonts w:asciiTheme="minorHAnsi" w:hAnsiTheme="minorHAnsi" w:cstheme="minorHAnsi"/>
          <w:sz w:val="22"/>
          <w:szCs w:val="22"/>
        </w:rPr>
        <w:t xml:space="preserve"> </w:t>
      </w:r>
      <w:r w:rsidR="00F376AE" w:rsidRPr="00F376AE">
        <w:rPr>
          <w:rFonts w:asciiTheme="minorHAnsi" w:hAnsiTheme="minorHAnsi" w:cstheme="minorHAnsi"/>
          <w:sz w:val="22"/>
          <w:szCs w:val="22"/>
        </w:rPr>
        <w:t>Nanos</w:t>
      </w:r>
      <w:r>
        <w:rPr>
          <w:rFonts w:asciiTheme="minorHAnsi" w:hAnsiTheme="minorHAnsi" w:cstheme="minorHAnsi"/>
          <w:sz w:val="22"/>
          <w:szCs w:val="22"/>
        </w:rPr>
        <w:t>cale 10 (45), 21327-21334.</w:t>
      </w:r>
    </w:p>
    <w:sectPr w:rsidR="00F376AE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5691"/>
    <w:multiLevelType w:val="hybridMultilevel"/>
    <w:tmpl w:val="730C0D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1656B7"/>
    <w:rsid w:val="001A21AD"/>
    <w:rsid w:val="002078AD"/>
    <w:rsid w:val="002226BB"/>
    <w:rsid w:val="00222ADB"/>
    <w:rsid w:val="00225236"/>
    <w:rsid w:val="002272B0"/>
    <w:rsid w:val="00256F4A"/>
    <w:rsid w:val="00300B92"/>
    <w:rsid w:val="0030585E"/>
    <w:rsid w:val="00387491"/>
    <w:rsid w:val="003D3BF0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147DE"/>
    <w:rsid w:val="00641190"/>
    <w:rsid w:val="006448F3"/>
    <w:rsid w:val="00693BF8"/>
    <w:rsid w:val="006B3866"/>
    <w:rsid w:val="006E14EA"/>
    <w:rsid w:val="00711813"/>
    <w:rsid w:val="007164E4"/>
    <w:rsid w:val="00724E3C"/>
    <w:rsid w:val="00743C46"/>
    <w:rsid w:val="007608DB"/>
    <w:rsid w:val="008909C9"/>
    <w:rsid w:val="008F55D8"/>
    <w:rsid w:val="00947B77"/>
    <w:rsid w:val="00955522"/>
    <w:rsid w:val="00997C34"/>
    <w:rsid w:val="009A4CFF"/>
    <w:rsid w:val="009B2641"/>
    <w:rsid w:val="009E2228"/>
    <w:rsid w:val="009F06D6"/>
    <w:rsid w:val="00A266B4"/>
    <w:rsid w:val="00A91356"/>
    <w:rsid w:val="00A94866"/>
    <w:rsid w:val="00BC5FCC"/>
    <w:rsid w:val="00C60A71"/>
    <w:rsid w:val="00C71E99"/>
    <w:rsid w:val="00C73939"/>
    <w:rsid w:val="00CC165A"/>
    <w:rsid w:val="00D3138F"/>
    <w:rsid w:val="00D55F3B"/>
    <w:rsid w:val="00D9275E"/>
    <w:rsid w:val="00DA2731"/>
    <w:rsid w:val="00DB4497"/>
    <w:rsid w:val="00DC0ABB"/>
    <w:rsid w:val="00DF1C8E"/>
    <w:rsid w:val="00EF12F3"/>
    <w:rsid w:val="00EF5D37"/>
    <w:rsid w:val="00F26BBE"/>
    <w:rsid w:val="00F376A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FA2C-2EE4-4F0E-8567-4F11B3DD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3595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Nasir Mahmood</cp:lastModifiedBy>
  <cp:revision>5</cp:revision>
  <cp:lastPrinted>2019-09-02T05:05:00Z</cp:lastPrinted>
  <dcterms:created xsi:type="dcterms:W3CDTF">2019-09-02T04:24:00Z</dcterms:created>
  <dcterms:modified xsi:type="dcterms:W3CDTF">2019-09-02T05:30:00Z</dcterms:modified>
</cp:coreProperties>
</file>