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CCA93" w14:textId="65B4DA44" w:rsidR="00711813" w:rsidRPr="00DF1C8E" w:rsidRDefault="00075B3E" w:rsidP="009A4CFF">
      <w:pPr>
        <w:ind w:left="284" w:right="282"/>
        <w:jc w:val="center"/>
        <w:rPr>
          <w:rFonts w:ascii="Calibri" w:hAnsi="Calibri" w:cs="Calibri"/>
          <w:b/>
          <w:sz w:val="28"/>
          <w:szCs w:val="28"/>
          <w:lang w:val="en-AU" w:eastAsia="zh-TW"/>
        </w:rPr>
      </w:pPr>
      <w:r>
        <w:rPr>
          <w:rFonts w:ascii="Calibri" w:hAnsi="Calibri" w:cs="Calibri" w:hint="eastAsia"/>
          <w:b/>
          <w:sz w:val="28"/>
          <w:szCs w:val="28"/>
          <w:lang w:val="en-AU" w:eastAsia="zh-TW"/>
        </w:rPr>
        <w:t xml:space="preserve">Using </w:t>
      </w:r>
      <w:r w:rsidR="00944EF7">
        <w:rPr>
          <w:rFonts w:ascii="Calibri" w:hAnsi="Calibri" w:cs="Calibri"/>
          <w:b/>
          <w:sz w:val="28"/>
          <w:szCs w:val="28"/>
          <w:lang w:val="en-AU" w:eastAsia="zh-TW"/>
        </w:rPr>
        <w:t>thermoelectric</w:t>
      </w:r>
      <w:r w:rsidR="009B1945">
        <w:rPr>
          <w:rFonts w:ascii="Calibri" w:hAnsi="Calibri" w:cs="Calibri"/>
          <w:b/>
          <w:sz w:val="28"/>
          <w:szCs w:val="28"/>
          <w:lang w:val="en-AU" w:eastAsia="zh-TW"/>
        </w:rPr>
        <w:t xml:space="preserve"> heating-</w:t>
      </w:r>
      <w:r w:rsidR="00EB5D90">
        <w:rPr>
          <w:rFonts w:ascii="Calibri" w:hAnsi="Calibri" w:cs="Calibri"/>
          <w:b/>
          <w:sz w:val="28"/>
          <w:szCs w:val="28"/>
          <w:lang w:val="en-AU" w:eastAsia="zh-TW"/>
        </w:rPr>
        <w:t>assisted electrohydrodynamic</w:t>
      </w:r>
      <w:r>
        <w:rPr>
          <w:rFonts w:ascii="Calibri" w:hAnsi="Calibri" w:cs="Calibri"/>
          <w:b/>
          <w:sz w:val="28"/>
          <w:szCs w:val="28"/>
          <w:lang w:val="en-AU" w:eastAsia="zh-TW"/>
        </w:rPr>
        <w:t xml:space="preserve"> evaporation and centrigugation device to develop micro-concentrator to detect Salmollena in food samples using Raman </w:t>
      </w:r>
      <w:r w:rsidR="009B1945">
        <w:rPr>
          <w:rFonts w:ascii="Calibri" w:hAnsi="Calibri" w:cs="Calibri" w:hint="eastAsia"/>
          <w:b/>
          <w:sz w:val="28"/>
          <w:szCs w:val="28"/>
          <w:lang w:val="en-AU" w:eastAsia="zh-TW"/>
        </w:rPr>
        <w:t>tags</w:t>
      </w:r>
    </w:p>
    <w:p w14:paraId="57C45AC5" w14:textId="77777777" w:rsidR="00DF1C8E" w:rsidRPr="00075B3E" w:rsidRDefault="00DF1C8E" w:rsidP="009A4CFF">
      <w:pPr>
        <w:ind w:left="284" w:right="282"/>
        <w:jc w:val="both"/>
        <w:rPr>
          <w:rFonts w:ascii="Calibri" w:hAnsi="Calibri" w:cs="Calibri"/>
          <w:sz w:val="20"/>
          <w:szCs w:val="20"/>
          <w:lang w:val="en-AU"/>
        </w:rPr>
      </w:pPr>
    </w:p>
    <w:p w14:paraId="22DB1634" w14:textId="746940C5" w:rsidR="00DF1C8E" w:rsidRPr="005F19FF" w:rsidRDefault="00075B3E" w:rsidP="009A4CFF">
      <w:pPr>
        <w:ind w:left="284" w:right="282"/>
        <w:jc w:val="center"/>
        <w:rPr>
          <w:rFonts w:ascii="Calibri" w:hAnsi="Calibri" w:cs="Calibri"/>
          <w:i/>
          <w:lang w:val="en-AU"/>
        </w:rPr>
      </w:pPr>
      <w:r>
        <w:rPr>
          <w:rFonts w:ascii="Calibri" w:hAnsi="Calibri" w:cs="Calibri"/>
          <w:i/>
          <w:lang w:val="en-AU"/>
        </w:rPr>
        <w:t>Shau-Chun (Paul) Wang</w:t>
      </w:r>
      <w:bookmarkStart w:id="0" w:name="_GoBack"/>
      <w:bookmarkEnd w:id="0"/>
    </w:p>
    <w:p w14:paraId="31479071" w14:textId="77777777" w:rsidR="00997C34" w:rsidRPr="00075B3E" w:rsidRDefault="00997C34" w:rsidP="009A4CFF">
      <w:pPr>
        <w:ind w:left="284" w:right="282"/>
        <w:jc w:val="center"/>
        <w:rPr>
          <w:rFonts w:ascii="Calibri" w:hAnsi="Calibri" w:cs="Calibri"/>
          <w:sz w:val="22"/>
          <w:szCs w:val="22"/>
          <w:vertAlign w:val="superscript"/>
          <w:lang w:val="en-AU"/>
        </w:rPr>
      </w:pPr>
    </w:p>
    <w:p w14:paraId="3023B845" w14:textId="69EA5876" w:rsidR="00075B3E" w:rsidRDefault="00711813" w:rsidP="009A4CFF">
      <w:pPr>
        <w:ind w:left="284" w:right="282"/>
        <w:jc w:val="center"/>
        <w:rPr>
          <w:rFonts w:ascii="Calibri" w:hAnsi="Calibri" w:cs="Calibri"/>
          <w:sz w:val="22"/>
          <w:szCs w:val="22"/>
          <w:lang w:val="en-AU"/>
        </w:rPr>
      </w:pPr>
      <w:r w:rsidRPr="006B3866">
        <w:rPr>
          <w:rFonts w:ascii="Calibri" w:hAnsi="Calibri" w:cs="Calibri"/>
          <w:sz w:val="22"/>
          <w:szCs w:val="22"/>
          <w:lang w:val="en-AU"/>
        </w:rPr>
        <w:t>Dep</w:t>
      </w:r>
      <w:r w:rsidR="008909C9" w:rsidRPr="006B3866">
        <w:rPr>
          <w:rFonts w:ascii="Calibri" w:hAnsi="Calibri" w:cs="Calibri"/>
          <w:sz w:val="22"/>
          <w:szCs w:val="22"/>
          <w:lang w:val="en-AU"/>
        </w:rPr>
        <w:t>artment</w:t>
      </w:r>
      <w:r w:rsidR="00075B3E">
        <w:rPr>
          <w:rFonts w:ascii="Calibri" w:hAnsi="Calibri" w:cs="Calibri"/>
          <w:sz w:val="22"/>
          <w:szCs w:val="22"/>
          <w:lang w:val="en-AU"/>
        </w:rPr>
        <w:t xml:space="preserve"> of Chemistry and Biochemistry and the Center for Nano Bio-detections, AIM-HI </w:t>
      </w:r>
    </w:p>
    <w:p w14:paraId="49EF8C2D" w14:textId="6730977C" w:rsidR="00711813" w:rsidRPr="006B3866" w:rsidRDefault="00075B3E" w:rsidP="009A4CFF">
      <w:pPr>
        <w:ind w:left="284" w:right="282"/>
        <w:jc w:val="center"/>
        <w:rPr>
          <w:rFonts w:ascii="Calibri" w:hAnsi="Calibri" w:cs="Calibri"/>
          <w:sz w:val="22"/>
          <w:szCs w:val="22"/>
          <w:lang w:val="en-AU"/>
        </w:rPr>
      </w:pPr>
      <w:r>
        <w:rPr>
          <w:rFonts w:ascii="Calibri" w:hAnsi="Calibri" w:cs="Calibri"/>
          <w:sz w:val="22"/>
          <w:szCs w:val="22"/>
          <w:lang w:val="en-AU"/>
        </w:rPr>
        <w:t>National Chung Cheng University</w:t>
      </w:r>
      <w:r w:rsidR="00711813" w:rsidRPr="006B3866">
        <w:rPr>
          <w:rFonts w:ascii="Calibri" w:hAnsi="Calibri" w:cs="Calibri"/>
          <w:sz w:val="22"/>
          <w:szCs w:val="22"/>
          <w:lang w:val="en-AU"/>
        </w:rPr>
        <w:t xml:space="preserve">, </w:t>
      </w:r>
      <w:r>
        <w:rPr>
          <w:rFonts w:ascii="Calibri" w:hAnsi="Calibri" w:cs="Calibri"/>
          <w:sz w:val="22"/>
          <w:szCs w:val="22"/>
          <w:lang w:val="en-AU"/>
        </w:rPr>
        <w:t>Chia-Yi 621, Taiwan</w:t>
      </w:r>
      <w:r w:rsidR="00711813" w:rsidRPr="006B3866">
        <w:rPr>
          <w:rFonts w:ascii="Calibri" w:hAnsi="Calibri" w:cs="Calibri"/>
          <w:sz w:val="22"/>
          <w:szCs w:val="22"/>
          <w:lang w:val="en-AU"/>
        </w:rPr>
        <w:t>.</w:t>
      </w:r>
    </w:p>
    <w:p w14:paraId="05E17889" w14:textId="38F08F16" w:rsidR="00711813" w:rsidRPr="006B3866" w:rsidRDefault="00711813" w:rsidP="009A4CFF">
      <w:pPr>
        <w:pStyle w:val="Default"/>
        <w:ind w:left="284" w:right="282"/>
        <w:jc w:val="both"/>
        <w:rPr>
          <w:color w:val="auto"/>
          <w:sz w:val="22"/>
          <w:szCs w:val="22"/>
          <w:lang w:val="en-AU"/>
        </w:rPr>
      </w:pPr>
      <w:r w:rsidRPr="006B3866">
        <w:rPr>
          <w:i/>
          <w:color w:val="auto"/>
          <w:sz w:val="22"/>
          <w:szCs w:val="22"/>
        </w:rPr>
        <w:t xml:space="preserve"> </w:t>
      </w:r>
    </w:p>
    <w:p w14:paraId="35D9DF9C" w14:textId="4C5C1AFF" w:rsidR="00711813" w:rsidRDefault="00711813" w:rsidP="009A4CFF">
      <w:pPr>
        <w:ind w:left="284" w:right="282"/>
        <w:jc w:val="both"/>
        <w:rPr>
          <w:rFonts w:ascii="Calibri" w:hAnsi="Calibri" w:cs="Calibri"/>
          <w:b/>
          <w:bCs/>
          <w:sz w:val="22"/>
          <w:szCs w:val="22"/>
          <w:highlight w:val="yellow"/>
          <w:lang w:val="en-AU"/>
        </w:rPr>
      </w:pPr>
      <w:r w:rsidRPr="00447188">
        <w:rPr>
          <w:rFonts w:ascii="Calibri" w:hAnsi="Calibri" w:cs="Calibri"/>
          <w:b/>
          <w:bCs/>
          <w:sz w:val="22"/>
          <w:szCs w:val="22"/>
          <w:lang w:val="en-AU"/>
        </w:rPr>
        <w:t>Introduction</w:t>
      </w:r>
      <w:r w:rsidR="00447188">
        <w:rPr>
          <w:rFonts w:ascii="Calibri" w:hAnsi="Calibri" w:cs="Calibri"/>
          <w:sz w:val="22"/>
          <w:szCs w:val="22"/>
          <w:lang w:val="en-AU"/>
        </w:rPr>
        <w:t xml:space="preserve"> </w:t>
      </w:r>
      <w:r w:rsidR="00944EF7">
        <w:rPr>
          <w:rFonts w:ascii="Calibri" w:hAnsi="Calibri" w:cs="Calibri"/>
          <w:sz w:val="22"/>
          <w:szCs w:val="22"/>
          <w:lang w:val="en-AU"/>
        </w:rPr>
        <w:t xml:space="preserve">&amp; </w:t>
      </w:r>
      <w:r w:rsidR="00944EF7" w:rsidRPr="000A6D19">
        <w:rPr>
          <w:rFonts w:ascii="Calibri" w:hAnsi="Calibri" w:cs="Calibri"/>
          <w:b/>
          <w:bCs/>
          <w:lang w:val="en-AU"/>
        </w:rPr>
        <w:t>Aims</w:t>
      </w:r>
    </w:p>
    <w:p w14:paraId="048484CD" w14:textId="2141E26D" w:rsidR="00944EF7" w:rsidRPr="00944EF7" w:rsidRDefault="00944EF7" w:rsidP="00944EF7">
      <w:pPr>
        <w:ind w:left="284" w:right="282" w:firstLine="436"/>
        <w:jc w:val="both"/>
        <w:rPr>
          <w:rFonts w:ascii="Calibri" w:hAnsi="Calibri" w:cs="Calibri"/>
          <w:sz w:val="22"/>
          <w:szCs w:val="22"/>
          <w:lang w:val="en-AU" w:eastAsia="zh-TW"/>
        </w:rPr>
      </w:pPr>
      <w:r>
        <w:rPr>
          <w:rFonts w:ascii="Calibri" w:hAnsi="Calibri" w:cs="Calibri"/>
          <w:bCs/>
          <w:sz w:val="22"/>
          <w:szCs w:val="22"/>
          <w:lang w:val="en-AU"/>
        </w:rPr>
        <w:t>This study is aimed to integrat</w:t>
      </w:r>
      <w:r w:rsidR="00B379A3">
        <w:rPr>
          <w:rFonts w:ascii="Calibri" w:hAnsi="Calibri" w:cs="Calibri"/>
          <w:bCs/>
          <w:sz w:val="22"/>
          <w:szCs w:val="22"/>
          <w:lang w:val="en-AU"/>
        </w:rPr>
        <w:t xml:space="preserve">e </w:t>
      </w:r>
      <w:r>
        <w:rPr>
          <w:rFonts w:ascii="Calibri" w:hAnsi="Calibri" w:cs="Calibri"/>
          <w:bCs/>
          <w:sz w:val="22"/>
          <w:szCs w:val="22"/>
          <w:lang w:val="en-AU"/>
        </w:rPr>
        <w:t xml:space="preserve">thermoelectric heating unit with </w:t>
      </w:r>
      <w:r w:rsidR="00EB5D90" w:rsidRPr="00EB5D90">
        <w:rPr>
          <w:rFonts w:ascii="Calibri" w:hAnsi="Calibri" w:cs="Calibri"/>
          <w:bCs/>
          <w:sz w:val="22"/>
          <w:szCs w:val="22"/>
          <w:lang w:val="en-AU"/>
        </w:rPr>
        <w:t>electrohydrodynamic</w:t>
      </w:r>
      <w:r w:rsidR="00EB5D90">
        <w:rPr>
          <w:rFonts w:ascii="Calibri" w:hAnsi="Calibri" w:cs="Calibri"/>
          <w:bCs/>
          <w:sz w:val="22"/>
          <w:szCs w:val="22"/>
          <w:lang w:val="en-AU"/>
        </w:rPr>
        <w:t>ally enhanced micro-</w:t>
      </w:r>
      <w:r>
        <w:rPr>
          <w:rFonts w:ascii="Calibri" w:hAnsi="Calibri" w:cs="Calibri"/>
          <w:bCs/>
          <w:sz w:val="22"/>
          <w:szCs w:val="22"/>
          <w:lang w:val="en-AU"/>
        </w:rPr>
        <w:t xml:space="preserve">evaporation device to quickly concentrate food </w:t>
      </w:r>
      <w:r>
        <w:rPr>
          <w:rFonts w:ascii="Calibri" w:hAnsi="Calibri" w:cs="Calibri" w:hint="eastAsia"/>
          <w:bCs/>
          <w:sz w:val="22"/>
          <w:szCs w:val="22"/>
          <w:lang w:val="en-AU" w:eastAsia="zh-TW"/>
        </w:rPr>
        <w:t>sample containing Salmollna</w:t>
      </w:r>
      <w:r>
        <w:rPr>
          <w:rFonts w:ascii="Calibri" w:hAnsi="Calibri" w:cs="Calibri"/>
          <w:bCs/>
          <w:sz w:val="22"/>
          <w:szCs w:val="22"/>
          <w:lang w:val="en-AU" w:eastAsia="zh-TW"/>
        </w:rPr>
        <w:t xml:space="preserve"> using ionic wind-driven </w:t>
      </w:r>
      <w:r w:rsidR="00B379A3">
        <w:rPr>
          <w:rFonts w:ascii="Calibri" w:hAnsi="Calibri" w:cs="Calibri"/>
          <w:bCs/>
          <w:sz w:val="22"/>
          <w:szCs w:val="22"/>
          <w:lang w:val="en-AU" w:eastAsia="zh-TW"/>
        </w:rPr>
        <w:t>micro-centrifugal flows</w:t>
      </w:r>
      <w:r w:rsidR="00EB5D90">
        <w:rPr>
          <w:rFonts w:ascii="Calibri" w:hAnsi="Calibri" w:cs="Calibri"/>
          <w:bCs/>
          <w:sz w:val="22"/>
          <w:szCs w:val="22"/>
          <w:lang w:val="en-AU" w:eastAsia="zh-TW"/>
        </w:rPr>
        <w:t>. B</w:t>
      </w:r>
      <w:r w:rsidR="00B379A3">
        <w:rPr>
          <w:rFonts w:ascii="Calibri" w:hAnsi="Calibri" w:cs="Calibri"/>
          <w:bCs/>
          <w:sz w:val="22"/>
          <w:szCs w:val="22"/>
          <w:lang w:val="en-AU" w:eastAsia="zh-TW"/>
        </w:rPr>
        <w:t xml:space="preserve">ound </w:t>
      </w:r>
      <w:r>
        <w:rPr>
          <w:rFonts w:ascii="Calibri" w:hAnsi="Calibri" w:cs="Calibri"/>
          <w:bCs/>
          <w:sz w:val="22"/>
          <w:szCs w:val="22"/>
          <w:lang w:val="en-AU" w:eastAsia="zh-TW"/>
        </w:rPr>
        <w:t>with Raman sensing nanobeads</w:t>
      </w:r>
      <w:r w:rsidR="00EB5D90">
        <w:rPr>
          <w:rFonts w:ascii="Calibri" w:hAnsi="Calibri" w:cs="Calibri"/>
          <w:bCs/>
          <w:sz w:val="22"/>
          <w:szCs w:val="22"/>
          <w:lang w:val="en-AU" w:eastAsia="zh-TW"/>
        </w:rPr>
        <w:t xml:space="preserve">, limited copies of pathgens </w:t>
      </w:r>
      <w:r w:rsidR="00A4224D">
        <w:rPr>
          <w:rFonts w:ascii="Calibri" w:hAnsi="Calibri" w:cs="Calibri"/>
          <w:bCs/>
          <w:sz w:val="22"/>
          <w:szCs w:val="22"/>
          <w:lang w:val="en-AU" w:eastAsia="zh-TW"/>
        </w:rPr>
        <w:t xml:space="preserve">in food </w:t>
      </w:r>
      <w:r w:rsidR="00EB5D90">
        <w:rPr>
          <w:rFonts w:ascii="Calibri" w:hAnsi="Calibri" w:cs="Calibri"/>
          <w:bCs/>
          <w:sz w:val="22"/>
          <w:szCs w:val="22"/>
          <w:lang w:val="en-AU" w:eastAsia="zh-TW"/>
        </w:rPr>
        <w:t>were concentrated to detect</w:t>
      </w:r>
      <w:r>
        <w:rPr>
          <w:rFonts w:ascii="Calibri" w:hAnsi="Calibri" w:cs="Calibri"/>
          <w:bCs/>
          <w:sz w:val="22"/>
          <w:szCs w:val="22"/>
          <w:lang w:val="en-AU" w:eastAsia="zh-TW"/>
        </w:rPr>
        <w:t xml:space="preserve">. </w:t>
      </w:r>
      <w:r>
        <w:rPr>
          <w:rFonts w:ascii="Calibri" w:hAnsi="Calibri" w:cs="Calibri" w:hint="eastAsia"/>
          <w:bCs/>
          <w:sz w:val="22"/>
          <w:szCs w:val="22"/>
          <w:lang w:val="en-AU" w:eastAsia="zh-TW"/>
        </w:rPr>
        <w:t xml:space="preserve"> </w:t>
      </w:r>
    </w:p>
    <w:p w14:paraId="4194454A" w14:textId="6D806FA5" w:rsidR="00045573" w:rsidRPr="006B3866" w:rsidRDefault="00B379A3" w:rsidP="00660EA8">
      <w:pPr>
        <w:ind w:left="284" w:right="282"/>
        <w:jc w:val="both"/>
        <w:rPr>
          <w:rFonts w:ascii="Calibri" w:hAnsi="Calibri" w:cs="Calibri"/>
          <w:sz w:val="22"/>
          <w:szCs w:val="22"/>
          <w:lang w:val="en-AU"/>
        </w:rPr>
      </w:pPr>
      <w:r>
        <w:rPr>
          <w:rFonts w:ascii="Calibri" w:hAnsi="Calibri" w:cs="Calibri"/>
          <w:sz w:val="22"/>
          <w:szCs w:val="22"/>
          <w:lang w:val="en-AU"/>
        </w:rPr>
        <w:tab/>
        <w:t>Surrounding gas molecules near one metallic needle applied with high voltage can be ionized to accumulate. T</w:t>
      </w:r>
      <w:r w:rsidR="00194094">
        <w:rPr>
          <w:rFonts w:ascii="Calibri" w:hAnsi="Calibri" w:cs="Calibri"/>
          <w:sz w:val="22"/>
          <w:szCs w:val="22"/>
          <w:lang w:val="en-AU"/>
        </w:rPr>
        <w:t>hese discharged</w:t>
      </w:r>
      <w:r>
        <w:rPr>
          <w:rFonts w:ascii="Calibri" w:hAnsi="Calibri" w:cs="Calibri"/>
          <w:sz w:val="22"/>
          <w:szCs w:val="22"/>
          <w:lang w:val="en-AU"/>
        </w:rPr>
        <w:t xml:space="preserve"> species finally repel each other to eject one gas stream i.e. ionic wind from the needle tip. Previously we use this ionic wind swiping across the top of one droplet to create centrifugal vortices to trap Raman sensing nanobead-bound bacteria samples. At the same time, ionic winds accelerate droplet evaporation to achieve 1000-fold concentration effect. Using this device single copy determination in </w:t>
      </w:r>
      <w:r w:rsidR="00194094">
        <w:rPr>
          <w:rFonts w:ascii="Calibri" w:hAnsi="Calibri" w:cs="Calibri"/>
          <w:sz w:val="22"/>
          <w:szCs w:val="22"/>
          <w:lang w:val="en-AU"/>
        </w:rPr>
        <w:t xml:space="preserve">10 </w:t>
      </w:r>
      <w:r w:rsidR="00194094" w:rsidRPr="00194094">
        <w:rPr>
          <w:rFonts w:ascii="Calibri" w:hAnsi="Calibri" w:cs="Calibri" w:hint="eastAsia"/>
          <w:sz w:val="22"/>
          <w:szCs w:val="22"/>
          <w:lang w:val="en-AU"/>
        </w:rPr>
        <w:t>µ</w:t>
      </w:r>
      <w:r w:rsidR="00194094" w:rsidRPr="00194094">
        <w:rPr>
          <w:rFonts w:ascii="Calibri" w:hAnsi="Calibri" w:cs="Calibri"/>
          <w:sz w:val="22"/>
          <w:szCs w:val="22"/>
          <w:lang w:val="en-AU"/>
        </w:rPr>
        <w:t>L</w:t>
      </w:r>
      <w:r w:rsidR="00194094">
        <w:rPr>
          <w:rFonts w:ascii="Calibri" w:hAnsi="Calibri" w:cs="Calibri"/>
          <w:sz w:val="22"/>
          <w:szCs w:val="22"/>
          <w:lang w:val="en-AU"/>
        </w:rPr>
        <w:t xml:space="preserve"> </w:t>
      </w:r>
      <w:r>
        <w:rPr>
          <w:rFonts w:ascii="Calibri" w:hAnsi="Calibri" w:cs="Calibri"/>
          <w:sz w:val="22"/>
          <w:szCs w:val="22"/>
          <w:lang w:val="en-AU"/>
        </w:rPr>
        <w:t>sample has been reported</w:t>
      </w:r>
      <w:r w:rsidR="00A4224D">
        <w:rPr>
          <w:rFonts w:ascii="Calibri" w:hAnsi="Calibri" w:cs="Calibri"/>
          <w:sz w:val="22"/>
          <w:szCs w:val="22"/>
          <w:lang w:val="en-AU"/>
        </w:rPr>
        <w:t xml:space="preserve"> without any bacteria cultivation steps</w:t>
      </w:r>
      <w:r>
        <w:rPr>
          <w:rFonts w:ascii="Calibri" w:hAnsi="Calibri" w:cs="Calibri"/>
          <w:sz w:val="22"/>
          <w:szCs w:val="22"/>
          <w:lang w:val="en-AU"/>
        </w:rPr>
        <w:t xml:space="preserve">. In this study, thermoelectric heating unit is imbedded in the aformentioned ionic wind-based micro-concentrator to further improve drying efficiency to handle real sample of larger volumes. </w:t>
      </w:r>
    </w:p>
    <w:p w14:paraId="70330504" w14:textId="288E3E84" w:rsidR="00711813" w:rsidRPr="000A6D19" w:rsidRDefault="00711813" w:rsidP="009A4CFF">
      <w:pPr>
        <w:ind w:left="284" w:right="282"/>
        <w:jc w:val="both"/>
        <w:rPr>
          <w:rFonts w:ascii="Calibri" w:hAnsi="Calibri" w:cs="Calibri"/>
          <w:b/>
          <w:bCs/>
          <w:lang w:val="en-AU"/>
        </w:rPr>
      </w:pPr>
      <w:r w:rsidRPr="000A6D19">
        <w:rPr>
          <w:rFonts w:ascii="Calibri" w:hAnsi="Calibri" w:cs="Calibri"/>
          <w:b/>
          <w:bCs/>
          <w:lang w:val="en-AU"/>
        </w:rPr>
        <w:t>Methods</w:t>
      </w:r>
    </w:p>
    <w:p w14:paraId="70546230" w14:textId="02138CD3" w:rsidR="00045573" w:rsidRPr="006B3866" w:rsidRDefault="00660EA8" w:rsidP="00660EA8">
      <w:pPr>
        <w:ind w:left="284" w:right="282" w:firstLine="436"/>
        <w:jc w:val="both"/>
        <w:rPr>
          <w:rFonts w:ascii="Calibri" w:hAnsi="Calibri" w:cs="Calibri"/>
          <w:sz w:val="22"/>
          <w:szCs w:val="22"/>
          <w:lang w:val="en-AU" w:eastAsia="zh-TW"/>
        </w:rPr>
      </w:pPr>
      <w:r>
        <w:rPr>
          <w:rFonts w:ascii="Calibri" w:hAnsi="Calibri" w:cs="Calibri" w:hint="eastAsia"/>
          <w:sz w:val="22"/>
          <w:szCs w:val="22"/>
          <w:lang w:val="en-AU" w:eastAsia="zh-TW"/>
        </w:rPr>
        <w:t xml:space="preserve">We applied ac voltage 600 Vrms of </w:t>
      </w:r>
      <w:r>
        <w:rPr>
          <w:rFonts w:ascii="Calibri" w:hAnsi="Calibri" w:cs="Calibri"/>
          <w:sz w:val="22"/>
          <w:szCs w:val="22"/>
          <w:lang w:val="en-AU" w:eastAsia="zh-TW"/>
        </w:rPr>
        <w:t>high frequency (</w:t>
      </w:r>
      <w:r>
        <w:rPr>
          <w:rFonts w:ascii="Calibri" w:hAnsi="Calibri" w:cs="Calibri" w:hint="eastAsia"/>
          <w:sz w:val="22"/>
          <w:szCs w:val="22"/>
          <w:lang w:val="en-AU" w:eastAsia="zh-TW"/>
        </w:rPr>
        <w:t>60</w:t>
      </w:r>
      <w:r>
        <w:rPr>
          <w:rFonts w:ascii="Calibri" w:hAnsi="Calibri" w:cs="Calibri"/>
          <w:sz w:val="22"/>
          <w:szCs w:val="22"/>
          <w:lang w:val="en-AU" w:eastAsia="zh-TW"/>
        </w:rPr>
        <w:t xml:space="preserve"> kHz) </w:t>
      </w:r>
      <w:r w:rsidR="00194094">
        <w:rPr>
          <w:rFonts w:ascii="Calibri" w:hAnsi="Calibri" w:cs="Calibri"/>
          <w:sz w:val="22"/>
          <w:szCs w:val="22"/>
          <w:lang w:val="en-AU" w:eastAsia="zh-TW"/>
        </w:rPr>
        <w:t xml:space="preserve">for safety concern </w:t>
      </w:r>
      <w:r>
        <w:rPr>
          <w:rFonts w:ascii="Calibri" w:hAnsi="Calibri" w:cs="Calibri"/>
          <w:sz w:val="22"/>
          <w:szCs w:val="22"/>
          <w:lang w:val="en-AU" w:eastAsia="zh-TW"/>
        </w:rPr>
        <w:t>on the discharge neelde of the ionic wind-driven micro-evaporation device containing a thermoelectric unit to concentrate Salmonella sample. The thermal convection in the sample droplet was accelerated to efficiently increase liquid evaporation rate. The food pathogens bound with sensing beads were using Raman microscope when dried down completely.</w:t>
      </w:r>
      <w:r>
        <w:rPr>
          <w:rFonts w:ascii="Calibri" w:hAnsi="Calibri" w:cs="Calibri" w:hint="eastAsia"/>
          <w:sz w:val="22"/>
          <w:szCs w:val="22"/>
          <w:lang w:val="en-AU" w:eastAsia="zh-TW"/>
        </w:rPr>
        <w:t xml:space="preserve"> </w:t>
      </w:r>
    </w:p>
    <w:p w14:paraId="7047AF77" w14:textId="215F6294" w:rsidR="00711813" w:rsidRPr="000A6D19" w:rsidRDefault="00711813" w:rsidP="009A4CFF">
      <w:pPr>
        <w:ind w:left="284" w:right="282"/>
        <w:jc w:val="both"/>
        <w:rPr>
          <w:rFonts w:ascii="Calibri" w:hAnsi="Calibri" w:cs="Calibri"/>
          <w:b/>
          <w:bCs/>
          <w:lang w:val="en-AU"/>
        </w:rPr>
      </w:pPr>
      <w:r w:rsidRPr="000A6D19">
        <w:rPr>
          <w:rFonts w:ascii="Calibri" w:hAnsi="Calibri" w:cs="Calibri"/>
          <w:b/>
          <w:bCs/>
          <w:lang w:val="en-AU"/>
        </w:rPr>
        <w:t xml:space="preserve">Results </w:t>
      </w:r>
      <w:r w:rsidR="00660EA8" w:rsidRPr="00660EA8">
        <w:rPr>
          <w:rFonts w:ascii="Calibri" w:hAnsi="Calibri" w:cs="Calibri"/>
          <w:b/>
          <w:bCs/>
          <w:lang w:val="en-AU"/>
        </w:rPr>
        <w:t>&amp;</w:t>
      </w:r>
      <w:r w:rsidR="00660EA8">
        <w:rPr>
          <w:rFonts w:ascii="Calibri" w:hAnsi="Calibri" w:cs="Calibri"/>
          <w:b/>
          <w:bCs/>
          <w:lang w:val="en-AU"/>
        </w:rPr>
        <w:t xml:space="preserve"> </w:t>
      </w:r>
      <w:r w:rsidR="00660EA8" w:rsidRPr="000A6D19">
        <w:rPr>
          <w:rFonts w:ascii="Calibri" w:hAnsi="Calibri" w:cs="Calibri"/>
          <w:b/>
          <w:bCs/>
          <w:lang w:val="en-AU"/>
        </w:rPr>
        <w:t>Discussion</w:t>
      </w:r>
    </w:p>
    <w:p w14:paraId="40485A72" w14:textId="7327B5C3" w:rsidR="00194094" w:rsidRDefault="00660EA8" w:rsidP="009A4CFF">
      <w:pPr>
        <w:ind w:left="284" w:right="282"/>
        <w:jc w:val="both"/>
        <w:rPr>
          <w:rFonts w:ascii="Calibri" w:hAnsi="Calibri" w:cs="Calibri"/>
          <w:sz w:val="22"/>
          <w:szCs w:val="22"/>
          <w:lang w:val="en-AU"/>
        </w:rPr>
      </w:pPr>
      <w:r>
        <w:rPr>
          <w:rFonts w:ascii="Calibri" w:hAnsi="Calibri" w:cs="Calibri"/>
          <w:sz w:val="22"/>
          <w:szCs w:val="22"/>
          <w:lang w:val="en-AU"/>
        </w:rPr>
        <w:tab/>
        <w:t>The drying and concentration time of 100</w:t>
      </w:r>
      <w:r w:rsidR="00194094">
        <w:rPr>
          <w:rFonts w:ascii="Calibri" w:hAnsi="Calibri" w:cs="Calibri"/>
          <w:sz w:val="22"/>
          <w:szCs w:val="22"/>
          <w:lang w:val="en-AU"/>
        </w:rPr>
        <w:t xml:space="preserve"> </w:t>
      </w:r>
      <w:r w:rsidR="00194094" w:rsidRPr="00194094">
        <w:rPr>
          <w:rFonts w:ascii="Calibri" w:hAnsi="Calibri" w:cs="Calibri" w:hint="eastAsia"/>
          <w:sz w:val="22"/>
          <w:szCs w:val="22"/>
          <w:lang w:val="en-AU"/>
        </w:rPr>
        <w:t>µ</w:t>
      </w:r>
      <w:r w:rsidR="00194094" w:rsidRPr="00194094">
        <w:rPr>
          <w:rFonts w:ascii="Calibri" w:hAnsi="Calibri" w:cs="Calibri"/>
          <w:sz w:val="22"/>
          <w:szCs w:val="22"/>
          <w:lang w:val="en-AU"/>
        </w:rPr>
        <w:t>L</w:t>
      </w:r>
      <w:r w:rsidR="00194094">
        <w:rPr>
          <w:rFonts w:ascii="Calibri" w:hAnsi="Calibri" w:cs="Calibri"/>
          <w:sz w:val="22"/>
          <w:szCs w:val="22"/>
          <w:lang w:val="en-AU"/>
        </w:rPr>
        <w:t xml:space="preserve"> </w:t>
      </w:r>
      <w:r>
        <w:rPr>
          <w:rFonts w:ascii="Calibri" w:hAnsi="Calibri" w:cs="Calibri"/>
          <w:sz w:val="22"/>
          <w:szCs w:val="22"/>
          <w:lang w:val="en-AU"/>
        </w:rPr>
        <w:t xml:space="preserve">sample of Salmonella was decreased from nearly two hours without using heating unit to about 30 minutes. </w:t>
      </w:r>
      <w:r w:rsidR="00A4224D">
        <w:rPr>
          <w:rFonts w:ascii="Calibri" w:hAnsi="Calibri" w:cs="Calibri"/>
          <w:sz w:val="22"/>
          <w:szCs w:val="22"/>
          <w:lang w:val="en-AU"/>
        </w:rPr>
        <w:t xml:space="preserve">Right after the concentration steps, </w:t>
      </w:r>
      <w:r w:rsidR="00194094">
        <w:rPr>
          <w:rFonts w:ascii="Calibri" w:hAnsi="Calibri" w:cs="Calibri"/>
          <w:sz w:val="22"/>
          <w:szCs w:val="22"/>
          <w:lang w:val="en-AU"/>
        </w:rPr>
        <w:t>Raman sensing nanobead-bound Salmollena were succesfully determined at the level of single copy (10 CFU/mL), close the requirement of detecting ready-t</w:t>
      </w:r>
      <w:r w:rsidR="00A4224D">
        <w:rPr>
          <w:rFonts w:ascii="Calibri" w:hAnsi="Calibri" w:cs="Calibri"/>
          <w:sz w:val="22"/>
          <w:szCs w:val="22"/>
          <w:lang w:val="en-AU"/>
        </w:rPr>
        <w:t>o-eat food without any bacteria cultivation steps.</w:t>
      </w:r>
    </w:p>
    <w:p w14:paraId="734471FB" w14:textId="24381ACC" w:rsidR="00641190" w:rsidRPr="00B91B7C" w:rsidRDefault="00194094" w:rsidP="00B91B7C">
      <w:pPr>
        <w:ind w:left="284" w:right="282"/>
        <w:jc w:val="both"/>
        <w:rPr>
          <w:rFonts w:ascii="Calibri" w:hAnsi="Calibri" w:cs="Calibri"/>
          <w:sz w:val="22"/>
          <w:szCs w:val="22"/>
          <w:lang w:val="en-AU"/>
        </w:rPr>
      </w:pPr>
      <w:r>
        <w:rPr>
          <w:rFonts w:ascii="Calibri" w:hAnsi="Calibri" w:cs="Calibri"/>
          <w:sz w:val="22"/>
          <w:szCs w:val="22"/>
          <w:lang w:val="en-AU"/>
        </w:rPr>
        <w:tab/>
      </w:r>
      <w:r w:rsidR="00A4224D">
        <w:rPr>
          <w:rFonts w:ascii="Calibri" w:hAnsi="Calibri" w:cs="Calibri"/>
          <w:sz w:val="22"/>
          <w:szCs w:val="22"/>
          <w:lang w:val="en-AU"/>
        </w:rPr>
        <w:t>We also demonstrated t</w:t>
      </w:r>
      <w:r>
        <w:rPr>
          <w:rFonts w:ascii="Calibri" w:hAnsi="Calibri" w:cs="Calibri"/>
          <w:sz w:val="22"/>
          <w:szCs w:val="22"/>
          <w:lang w:val="en-AU"/>
        </w:rPr>
        <w:t>he feasiblity of using this device to detect ice cube and l</w:t>
      </w:r>
      <w:r w:rsidRPr="00194094">
        <w:rPr>
          <w:rFonts w:ascii="Calibri" w:hAnsi="Calibri" w:cs="Calibri"/>
          <w:sz w:val="22"/>
          <w:szCs w:val="22"/>
          <w:lang w:val="en-AU"/>
        </w:rPr>
        <w:t>ettuce</w:t>
      </w:r>
      <w:r>
        <w:rPr>
          <w:rFonts w:ascii="Calibri" w:hAnsi="Calibri" w:cs="Calibri"/>
          <w:sz w:val="22"/>
          <w:szCs w:val="22"/>
          <w:lang w:val="en-AU"/>
        </w:rPr>
        <w:t xml:space="preserve"> sa</w:t>
      </w:r>
      <w:r w:rsidR="00A4224D">
        <w:rPr>
          <w:rFonts w:ascii="Calibri" w:hAnsi="Calibri" w:cs="Calibri"/>
          <w:sz w:val="22"/>
          <w:szCs w:val="22"/>
          <w:lang w:val="en-AU"/>
        </w:rPr>
        <w:t>mples</w:t>
      </w:r>
      <w:r>
        <w:rPr>
          <w:rFonts w:ascii="Calibri" w:hAnsi="Calibri" w:cs="Calibri"/>
          <w:sz w:val="22"/>
          <w:szCs w:val="22"/>
          <w:lang w:val="en-AU"/>
        </w:rPr>
        <w:t xml:space="preserve">. The detection limits were found 2 CFU in </w:t>
      </w:r>
      <w:r w:rsidR="00A4224D">
        <w:rPr>
          <w:rFonts w:ascii="Calibri" w:hAnsi="Calibri" w:cs="Calibri"/>
          <w:sz w:val="22"/>
          <w:szCs w:val="22"/>
          <w:lang w:val="en-AU"/>
        </w:rPr>
        <w:t xml:space="preserve">these </w:t>
      </w:r>
      <w:r>
        <w:rPr>
          <w:rFonts w:ascii="Calibri" w:hAnsi="Calibri" w:cs="Calibri"/>
          <w:sz w:val="22"/>
          <w:szCs w:val="22"/>
          <w:lang w:val="en-AU"/>
        </w:rPr>
        <w:t>spiked samples, nearly matching the zero tolerance</w:t>
      </w:r>
      <w:r w:rsidR="00B91B7C">
        <w:rPr>
          <w:rFonts w:ascii="Calibri" w:hAnsi="Calibri" w:cs="Calibri" w:hint="eastAsia"/>
          <w:sz w:val="22"/>
          <w:szCs w:val="22"/>
          <w:lang w:val="en-AU" w:eastAsia="zh-TW"/>
        </w:rPr>
        <w:t xml:space="preserve"> demanded by the reg</w:t>
      </w:r>
      <w:r w:rsidR="00B91B7C">
        <w:rPr>
          <w:rFonts w:ascii="Calibri" w:hAnsi="Calibri" w:cs="Calibri"/>
          <w:sz w:val="22"/>
          <w:szCs w:val="22"/>
          <w:lang w:val="en-AU" w:eastAsia="zh-TW"/>
        </w:rPr>
        <w:t>ulatory authorities.</w:t>
      </w:r>
      <w:r>
        <w:rPr>
          <w:rFonts w:ascii="Calibri" w:hAnsi="Calibri" w:cs="Calibri"/>
          <w:sz w:val="22"/>
          <w:szCs w:val="22"/>
          <w:lang w:val="en-AU"/>
        </w:rPr>
        <w:t xml:space="preserve"> </w:t>
      </w:r>
      <w:r w:rsidR="00B91B7C">
        <w:rPr>
          <w:rFonts w:ascii="Calibri" w:hAnsi="Calibri" w:cs="Calibri"/>
          <w:bCs/>
          <w:sz w:val="22"/>
          <w:szCs w:val="22"/>
        </w:rPr>
        <w:t xml:space="preserve"> </w:t>
      </w:r>
    </w:p>
    <w:p w14:paraId="766DA9A5" w14:textId="60863F4C" w:rsidR="004E5450" w:rsidRPr="00B91B7C" w:rsidRDefault="004E5450" w:rsidP="009A4CFF">
      <w:pPr>
        <w:ind w:left="284" w:right="282"/>
        <w:jc w:val="both"/>
        <w:rPr>
          <w:rFonts w:ascii="Calibri" w:hAnsi="Calibri" w:cs="Calibri"/>
          <w:sz w:val="22"/>
          <w:szCs w:val="22"/>
          <w:lang w:val="en-AU"/>
        </w:rPr>
      </w:pPr>
    </w:p>
    <w:p w14:paraId="193725D9" w14:textId="52D5785E" w:rsidR="005F19FF" w:rsidRPr="005F19FF" w:rsidRDefault="005F19FF" w:rsidP="009A4CFF">
      <w:pPr>
        <w:ind w:left="284" w:right="282"/>
        <w:jc w:val="both"/>
        <w:rPr>
          <w:rFonts w:ascii="Calibri" w:hAnsi="Calibri" w:cs="Calibri"/>
          <w:b/>
          <w:lang w:val="en-AU"/>
        </w:rPr>
      </w:pPr>
      <w:r w:rsidRPr="005F19FF">
        <w:rPr>
          <w:rFonts w:ascii="Calibri" w:hAnsi="Calibri" w:cs="Calibri"/>
          <w:b/>
          <w:lang w:val="en-AU"/>
        </w:rPr>
        <w:t>References</w:t>
      </w:r>
    </w:p>
    <w:p w14:paraId="13681860" w14:textId="713AF0B1" w:rsidR="00EB5D90" w:rsidRDefault="00EB5D90" w:rsidP="00EB5D90">
      <w:pPr>
        <w:numPr>
          <w:ilvl w:val="0"/>
          <w:numId w:val="1"/>
        </w:numPr>
        <w:shd w:val="clear" w:color="auto" w:fill="FFFFFF"/>
        <w:ind w:right="282"/>
        <w:jc w:val="both"/>
        <w:textAlignment w:val="top"/>
        <w:rPr>
          <w:rFonts w:asciiTheme="minorHAnsi" w:hAnsiTheme="minorHAnsi" w:cstheme="minorHAnsi"/>
          <w:sz w:val="22"/>
          <w:szCs w:val="22"/>
          <w:lang w:eastAsia="en-AU"/>
        </w:rPr>
      </w:pPr>
      <w:r>
        <w:rPr>
          <w:rFonts w:asciiTheme="minorHAnsi" w:hAnsiTheme="minorHAnsi" w:cstheme="minorHAnsi"/>
          <w:sz w:val="22"/>
          <w:szCs w:val="22"/>
        </w:rPr>
        <w:t>Yeo</w:t>
      </w:r>
      <w:r w:rsidR="00DC0ABB" w:rsidRPr="006B3866">
        <w:rPr>
          <w:rFonts w:asciiTheme="minorHAnsi" w:hAnsiTheme="minorHAnsi" w:cstheme="minorHAnsi"/>
          <w:sz w:val="22"/>
          <w:szCs w:val="22"/>
        </w:rPr>
        <w:t xml:space="preserve">, </w:t>
      </w:r>
      <w:r>
        <w:rPr>
          <w:rFonts w:asciiTheme="minorHAnsi" w:hAnsiTheme="minorHAnsi" w:cstheme="minorHAnsi"/>
          <w:sz w:val="22"/>
          <w:szCs w:val="22"/>
        </w:rPr>
        <w:t>L</w:t>
      </w:r>
      <w:r w:rsidR="00A4224D">
        <w:rPr>
          <w:rFonts w:asciiTheme="minorHAnsi" w:hAnsiTheme="minorHAnsi" w:cstheme="minorHAnsi"/>
          <w:sz w:val="22"/>
          <w:szCs w:val="22"/>
        </w:rPr>
        <w:t>.</w:t>
      </w:r>
      <w:r>
        <w:rPr>
          <w:rFonts w:asciiTheme="minorHAnsi" w:hAnsiTheme="minorHAnsi" w:cstheme="minorHAnsi"/>
          <w:sz w:val="22"/>
          <w:szCs w:val="22"/>
        </w:rPr>
        <w:t>Y</w:t>
      </w:r>
      <w:r w:rsidR="00A4224D">
        <w:rPr>
          <w:rFonts w:asciiTheme="minorHAnsi" w:hAnsiTheme="minorHAnsi" w:cstheme="minorHAnsi"/>
          <w:sz w:val="22"/>
          <w:szCs w:val="22"/>
        </w:rPr>
        <w:t>.</w:t>
      </w:r>
      <w:r>
        <w:rPr>
          <w:rFonts w:asciiTheme="minorHAnsi" w:hAnsiTheme="minorHAnsi" w:cstheme="minorHAnsi"/>
          <w:sz w:val="22"/>
          <w:szCs w:val="22"/>
        </w:rPr>
        <w:t>, Hou, D</w:t>
      </w:r>
      <w:r w:rsidR="00A4224D">
        <w:rPr>
          <w:rFonts w:asciiTheme="minorHAnsi" w:hAnsiTheme="minorHAnsi" w:cstheme="minorHAnsi"/>
          <w:sz w:val="22"/>
          <w:szCs w:val="22"/>
        </w:rPr>
        <w:t>.</w:t>
      </w:r>
      <w:r>
        <w:rPr>
          <w:rFonts w:asciiTheme="minorHAnsi" w:hAnsiTheme="minorHAnsi" w:cstheme="minorHAnsi"/>
          <w:sz w:val="22"/>
          <w:szCs w:val="22"/>
        </w:rPr>
        <w:t xml:space="preserve">, </w:t>
      </w:r>
      <w:r w:rsidRPr="00EB5D90">
        <w:rPr>
          <w:rFonts w:asciiTheme="minorHAnsi" w:hAnsiTheme="minorHAnsi" w:cstheme="minorHAnsi"/>
          <w:sz w:val="22"/>
          <w:szCs w:val="22"/>
        </w:rPr>
        <w:t>Maheshswari</w:t>
      </w:r>
      <w:r>
        <w:rPr>
          <w:rFonts w:asciiTheme="minorHAnsi" w:hAnsiTheme="minorHAnsi" w:cstheme="minorHAnsi"/>
          <w:sz w:val="22"/>
          <w:szCs w:val="22"/>
        </w:rPr>
        <w:t xml:space="preserve"> S. &amp; </w:t>
      </w:r>
      <w:r w:rsidRPr="00EB5D90">
        <w:rPr>
          <w:rFonts w:asciiTheme="minorHAnsi" w:hAnsiTheme="minorHAnsi" w:cstheme="minorHAnsi"/>
          <w:sz w:val="22"/>
          <w:szCs w:val="22"/>
        </w:rPr>
        <w:t>Chang</w:t>
      </w:r>
      <w:r>
        <w:rPr>
          <w:rFonts w:asciiTheme="minorHAnsi" w:hAnsiTheme="minorHAnsi" w:cstheme="minorHAnsi"/>
          <w:sz w:val="22"/>
          <w:szCs w:val="22"/>
        </w:rPr>
        <w:t>, H.-C.</w:t>
      </w:r>
      <w:r w:rsidR="00DC0ABB" w:rsidRPr="006B3866">
        <w:rPr>
          <w:rFonts w:asciiTheme="minorHAnsi" w:hAnsiTheme="minorHAnsi" w:cstheme="minorHAnsi"/>
          <w:sz w:val="22"/>
          <w:szCs w:val="22"/>
        </w:rPr>
        <w:t xml:space="preserve"> (</w:t>
      </w:r>
      <w:r w:rsidRPr="00EB5D90">
        <w:rPr>
          <w:rFonts w:asciiTheme="minorHAnsi" w:hAnsiTheme="minorHAnsi" w:cstheme="minorHAnsi"/>
          <w:sz w:val="22"/>
          <w:szCs w:val="22"/>
        </w:rPr>
        <w:t>2006</w:t>
      </w:r>
      <w:r w:rsidR="00DC0ABB" w:rsidRPr="006B3866">
        <w:rPr>
          <w:rFonts w:asciiTheme="minorHAnsi" w:hAnsiTheme="minorHAnsi" w:cstheme="minorHAnsi"/>
          <w:sz w:val="22"/>
          <w:szCs w:val="22"/>
        </w:rPr>
        <w:t xml:space="preserve">). </w:t>
      </w:r>
      <w:r w:rsidRPr="00EB5D90">
        <w:rPr>
          <w:rFonts w:asciiTheme="minorHAnsi" w:hAnsiTheme="minorHAnsi" w:cstheme="minorHAnsi"/>
          <w:sz w:val="22"/>
          <w:szCs w:val="22"/>
        </w:rPr>
        <w:t>Electrohydrodynamic surface microvortices for mixing and particle trapping</w:t>
      </w:r>
      <w:r w:rsidR="00DC0ABB" w:rsidRPr="006B3866">
        <w:rPr>
          <w:rFonts w:asciiTheme="minorHAnsi" w:hAnsiTheme="minorHAnsi" w:cstheme="minorHAnsi"/>
          <w:sz w:val="22"/>
          <w:szCs w:val="22"/>
        </w:rPr>
        <w:t xml:space="preserve">. </w:t>
      </w:r>
      <w:r>
        <w:rPr>
          <w:rFonts w:asciiTheme="minorHAnsi" w:hAnsiTheme="minorHAnsi" w:cstheme="minorHAnsi"/>
          <w:sz w:val="22"/>
          <w:szCs w:val="22"/>
        </w:rPr>
        <w:t xml:space="preserve">J. </w:t>
      </w:r>
      <w:r w:rsidRPr="00EB5D90">
        <w:rPr>
          <w:rFonts w:asciiTheme="minorHAnsi" w:hAnsiTheme="minorHAnsi" w:cstheme="minorHAnsi"/>
          <w:sz w:val="22"/>
          <w:szCs w:val="22"/>
        </w:rPr>
        <w:t>Appl. Phys. Lett.</w:t>
      </w:r>
      <w:r>
        <w:rPr>
          <w:rFonts w:asciiTheme="minorHAnsi" w:hAnsiTheme="minorHAnsi" w:cstheme="minorHAnsi"/>
          <w:sz w:val="22"/>
          <w:szCs w:val="22"/>
        </w:rPr>
        <w:t>,</w:t>
      </w:r>
      <w:r w:rsidRPr="00EB5D90">
        <w:rPr>
          <w:rFonts w:asciiTheme="minorHAnsi" w:hAnsiTheme="minorHAnsi" w:cstheme="minorHAnsi"/>
          <w:sz w:val="22"/>
          <w:szCs w:val="22"/>
        </w:rPr>
        <w:t xml:space="preserve"> 88, 233512</w:t>
      </w:r>
      <w:r w:rsidR="00DC0ABB" w:rsidRPr="006B3866">
        <w:rPr>
          <w:rFonts w:asciiTheme="minorHAnsi" w:hAnsiTheme="minorHAnsi" w:cstheme="minorHAnsi"/>
          <w:sz w:val="22"/>
          <w:szCs w:val="22"/>
        </w:rPr>
        <w:t>.</w:t>
      </w:r>
    </w:p>
    <w:p w14:paraId="76F5FDE3" w14:textId="40E8A272" w:rsidR="00A4224D" w:rsidRPr="00A4224D" w:rsidRDefault="00A4224D" w:rsidP="00A4224D">
      <w:pPr>
        <w:numPr>
          <w:ilvl w:val="0"/>
          <w:numId w:val="1"/>
        </w:numPr>
        <w:shd w:val="clear" w:color="auto" w:fill="FFFFFF"/>
        <w:ind w:right="282"/>
        <w:jc w:val="both"/>
        <w:textAlignment w:val="top"/>
        <w:rPr>
          <w:rFonts w:asciiTheme="minorHAnsi" w:hAnsiTheme="minorHAnsi" w:cstheme="minorHAnsi"/>
          <w:sz w:val="22"/>
          <w:szCs w:val="22"/>
          <w:lang w:eastAsia="en-AU"/>
        </w:rPr>
      </w:pPr>
      <w:r>
        <w:rPr>
          <w:rFonts w:asciiTheme="minorHAnsi" w:hAnsiTheme="minorHAnsi" w:cstheme="minorHAnsi" w:hint="eastAsia"/>
          <w:sz w:val="22"/>
          <w:szCs w:val="22"/>
          <w:lang w:eastAsia="zh-TW"/>
        </w:rPr>
        <w:t>Su, S</w:t>
      </w:r>
      <w:r>
        <w:rPr>
          <w:rFonts w:asciiTheme="minorHAnsi" w:hAnsiTheme="minorHAnsi" w:cstheme="minorHAnsi"/>
          <w:sz w:val="22"/>
          <w:szCs w:val="22"/>
          <w:lang w:eastAsia="zh-TW"/>
        </w:rPr>
        <w:t>.-R, Chen, Y.-Y., Li, K.-Y., Fang, Y.-C., Wang, C.-H., Yang, C.-Y., Chau, L.-K.  &amp; Wang, S.</w:t>
      </w:r>
      <w:r>
        <w:rPr>
          <w:rFonts w:asciiTheme="minorHAnsi" w:hAnsiTheme="minorHAnsi" w:cstheme="minorHAnsi" w:hint="eastAsia"/>
          <w:sz w:val="22"/>
          <w:szCs w:val="22"/>
          <w:lang w:eastAsia="zh-TW"/>
        </w:rPr>
        <w:t>-</w:t>
      </w:r>
      <w:r>
        <w:rPr>
          <w:rFonts w:asciiTheme="minorHAnsi" w:hAnsiTheme="minorHAnsi" w:cstheme="minorHAnsi"/>
          <w:sz w:val="22"/>
          <w:szCs w:val="22"/>
          <w:lang w:eastAsia="zh-TW"/>
        </w:rPr>
        <w:t>C. (2019)</w:t>
      </w:r>
      <w:r>
        <w:rPr>
          <w:rFonts w:asciiTheme="minorHAnsi" w:hAnsiTheme="minorHAnsi" w:cstheme="minorHAnsi" w:hint="eastAsia"/>
          <w:sz w:val="22"/>
          <w:szCs w:val="22"/>
          <w:lang w:eastAsia="zh-TW"/>
        </w:rPr>
        <w:t xml:space="preserve"> </w:t>
      </w:r>
      <w:r w:rsidRPr="00A4224D">
        <w:rPr>
          <w:rFonts w:ascii="Calibri" w:hAnsi="Calibri" w:cs="Calibri"/>
          <w:sz w:val="22"/>
          <w:szCs w:val="22"/>
          <w:lang w:val="en-AU"/>
        </w:rPr>
        <w:t>Electrohydrodynamically enhanced drying droplets for concentration of Salmonella bacteria prior to their detections using antibody-functionalized SERS-reporter submicron beads</w:t>
      </w:r>
      <w:r>
        <w:rPr>
          <w:rFonts w:ascii="Calibri" w:hAnsi="Calibri" w:cs="Calibri"/>
          <w:sz w:val="22"/>
          <w:szCs w:val="22"/>
          <w:lang w:val="en-AU"/>
        </w:rPr>
        <w:t>.</w:t>
      </w:r>
      <w:r>
        <w:rPr>
          <w:rFonts w:asciiTheme="minorHAnsi" w:hAnsiTheme="minorHAnsi" w:cstheme="minorHAnsi" w:hint="eastAsia"/>
          <w:sz w:val="22"/>
          <w:szCs w:val="22"/>
          <w:lang w:eastAsia="zh-TW"/>
        </w:rPr>
        <w:t xml:space="preserve"> </w:t>
      </w:r>
      <w:r w:rsidRPr="00A4224D">
        <w:rPr>
          <w:rFonts w:ascii="Calibri" w:hAnsi="Calibri" w:cs="Calibri"/>
          <w:sz w:val="22"/>
          <w:szCs w:val="22"/>
          <w:lang w:val="en-AU"/>
        </w:rPr>
        <w:t>Sens. Actuator B-Chem.</w:t>
      </w:r>
      <w:r>
        <w:rPr>
          <w:rFonts w:ascii="Calibri" w:hAnsi="Calibri" w:cs="Calibri"/>
          <w:sz w:val="22"/>
          <w:szCs w:val="22"/>
          <w:lang w:val="en-AU"/>
        </w:rPr>
        <w:t>, 283, 384-389.</w:t>
      </w:r>
    </w:p>
    <w:p w14:paraId="049271CF" w14:textId="37ACC9DA" w:rsidR="00A4224D" w:rsidRPr="006B3866" w:rsidRDefault="00A4224D" w:rsidP="00A4224D">
      <w:pPr>
        <w:ind w:left="284" w:right="282"/>
        <w:jc w:val="both"/>
        <w:rPr>
          <w:rFonts w:ascii="Calibri" w:hAnsi="Calibri" w:cs="Calibri"/>
          <w:sz w:val="22"/>
          <w:szCs w:val="22"/>
          <w:lang w:val="en-AU"/>
        </w:rPr>
      </w:pPr>
    </w:p>
    <w:sectPr w:rsidR="00A4224D" w:rsidRPr="006B3866" w:rsidSect="000A6D19">
      <w:pgSz w:w="11906" w:h="16838" w:code="9"/>
      <w:pgMar w:top="1134" w:right="1134" w:bottom="1134"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E866C" w14:textId="77777777" w:rsidR="00CA1506" w:rsidRDefault="00CA1506" w:rsidP="00944EF7">
      <w:r>
        <w:separator/>
      </w:r>
    </w:p>
  </w:endnote>
  <w:endnote w:type="continuationSeparator" w:id="0">
    <w:p w14:paraId="45000594" w14:textId="77777777" w:rsidR="00CA1506" w:rsidRDefault="00CA1506" w:rsidP="00944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BFFEA" w14:textId="77777777" w:rsidR="00CA1506" w:rsidRDefault="00CA1506" w:rsidP="00944EF7">
      <w:r>
        <w:separator/>
      </w:r>
    </w:p>
  </w:footnote>
  <w:footnote w:type="continuationSeparator" w:id="0">
    <w:p w14:paraId="0CF026D8" w14:textId="77777777" w:rsidR="00CA1506" w:rsidRDefault="00CA1506" w:rsidP="00944E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5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BB"/>
    <w:rsid w:val="0004118E"/>
    <w:rsid w:val="00045573"/>
    <w:rsid w:val="00075B3E"/>
    <w:rsid w:val="000A6D19"/>
    <w:rsid w:val="00194094"/>
    <w:rsid w:val="001A21AD"/>
    <w:rsid w:val="002078AD"/>
    <w:rsid w:val="002226BB"/>
    <w:rsid w:val="00225236"/>
    <w:rsid w:val="002272B0"/>
    <w:rsid w:val="00300B92"/>
    <w:rsid w:val="0030585E"/>
    <w:rsid w:val="00387491"/>
    <w:rsid w:val="00447188"/>
    <w:rsid w:val="00483B05"/>
    <w:rsid w:val="004E28B9"/>
    <w:rsid w:val="004E5450"/>
    <w:rsid w:val="005226A8"/>
    <w:rsid w:val="0055229D"/>
    <w:rsid w:val="00562D19"/>
    <w:rsid w:val="0059609A"/>
    <w:rsid w:val="00597659"/>
    <w:rsid w:val="005E48A2"/>
    <w:rsid w:val="005F19FF"/>
    <w:rsid w:val="00641190"/>
    <w:rsid w:val="006448F3"/>
    <w:rsid w:val="00660EA8"/>
    <w:rsid w:val="006B3866"/>
    <w:rsid w:val="0071087F"/>
    <w:rsid w:val="00711813"/>
    <w:rsid w:val="00724E3C"/>
    <w:rsid w:val="00743C46"/>
    <w:rsid w:val="008909C9"/>
    <w:rsid w:val="008F5C6F"/>
    <w:rsid w:val="00944EF7"/>
    <w:rsid w:val="00947B77"/>
    <w:rsid w:val="009837B1"/>
    <w:rsid w:val="00997C34"/>
    <w:rsid w:val="009A4CFF"/>
    <w:rsid w:val="009B1945"/>
    <w:rsid w:val="009B2641"/>
    <w:rsid w:val="009E2228"/>
    <w:rsid w:val="009F06D6"/>
    <w:rsid w:val="00A266B4"/>
    <w:rsid w:val="00A4224D"/>
    <w:rsid w:val="00B379A3"/>
    <w:rsid w:val="00B91B7C"/>
    <w:rsid w:val="00BC5FCC"/>
    <w:rsid w:val="00C60A71"/>
    <w:rsid w:val="00CA1506"/>
    <w:rsid w:val="00CC165A"/>
    <w:rsid w:val="00D55F3B"/>
    <w:rsid w:val="00DA2731"/>
    <w:rsid w:val="00DB4497"/>
    <w:rsid w:val="00DC0ABB"/>
    <w:rsid w:val="00DF1C8E"/>
    <w:rsid w:val="00EB5D90"/>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rPr>
  </w:style>
  <w:style w:type="paragraph" w:styleId="1">
    <w:name w:val="heading 1"/>
    <w:basedOn w:val="a"/>
    <w:next w:val="a"/>
    <w:qFormat/>
    <w:pPr>
      <w:keepNext/>
      <w:spacing w:before="240" w:after="60"/>
      <w:outlineLvl w:val="0"/>
    </w:pPr>
    <w:rPr>
      <w:b/>
      <w:kern w:val="28"/>
      <w:sz w:val="28"/>
      <w:szCs w:val="20"/>
    </w:rPr>
  </w:style>
  <w:style w:type="paragraph" w:styleId="3">
    <w:name w:val="heading 3"/>
    <w:basedOn w:val="a"/>
    <w:next w:val="a"/>
    <w:qFormat/>
    <w:pPr>
      <w:keepNext/>
      <w:spacing w:before="120" w:after="60"/>
      <w:jc w:val="center"/>
      <w:outlineLvl w:val="2"/>
    </w:pPr>
    <w:rPr>
      <w:b/>
      <w:caps/>
      <w:szCs w:val="20"/>
    </w:rPr>
  </w:style>
  <w:style w:type="paragraph" w:styleId="5">
    <w:name w:val="heading 5"/>
    <w:basedOn w:val="a"/>
    <w:next w:val="a"/>
    <w:link w:val="50"/>
    <w:uiPriority w:val="9"/>
    <w:qFormat/>
    <w:rsid w:val="00420F72"/>
    <w:pPr>
      <w:spacing w:before="240" w:after="60"/>
      <w:outlineLvl w:val="4"/>
    </w:pPr>
    <w:rPr>
      <w:rFonts w:ascii="Calibri" w:eastAsia="新細明體"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semiHidden/>
    <w:pPr>
      <w:spacing w:before="120" w:after="120"/>
      <w:ind w:left="-90"/>
      <w:jc w:val="center"/>
    </w:pPr>
    <w:rPr>
      <w:rFonts w:ascii="Times" w:hAnsi="Times"/>
      <w:szCs w:val="20"/>
    </w:rPr>
  </w:style>
  <w:style w:type="character" w:customStyle="1" w:styleId="50">
    <w:name w:val="標題 5 字元"/>
    <w:link w:val="5"/>
    <w:uiPriority w:val="9"/>
    <w:semiHidden/>
    <w:rsid w:val="00420F72"/>
    <w:rPr>
      <w:rFonts w:ascii="Calibri" w:eastAsia="新細明體"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a3">
    <w:name w:val="Balloon Text"/>
    <w:basedOn w:val="a"/>
    <w:link w:val="a4"/>
    <w:uiPriority w:val="99"/>
    <w:semiHidden/>
    <w:unhideWhenUsed/>
    <w:rsid w:val="00826B31"/>
    <w:rPr>
      <w:rFonts w:ascii="Tahoma" w:hAnsi="Tahoma" w:cs="Tahoma"/>
      <w:sz w:val="16"/>
      <w:szCs w:val="16"/>
    </w:rPr>
  </w:style>
  <w:style w:type="character" w:customStyle="1" w:styleId="a4">
    <w:name w:val="註解方塊文字 字元"/>
    <w:link w:val="a3"/>
    <w:uiPriority w:val="99"/>
    <w:semiHidden/>
    <w:rsid w:val="00826B31"/>
    <w:rPr>
      <w:rFonts w:ascii="Tahoma" w:hAnsi="Tahoma" w:cs="Tahoma"/>
      <w:sz w:val="16"/>
      <w:szCs w:val="16"/>
      <w:lang w:val="en-US" w:eastAsia="en-US"/>
    </w:rPr>
  </w:style>
  <w:style w:type="character" w:styleId="a5">
    <w:name w:val="Strong"/>
    <w:uiPriority w:val="22"/>
    <w:qFormat/>
    <w:rsid w:val="00743C46"/>
    <w:rPr>
      <w:b/>
      <w:bCs/>
    </w:rPr>
  </w:style>
  <w:style w:type="character" w:styleId="a6">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a7">
    <w:name w:val="annotation reference"/>
    <w:basedOn w:val="a0"/>
    <w:uiPriority w:val="99"/>
    <w:semiHidden/>
    <w:unhideWhenUsed/>
    <w:rsid w:val="001A21AD"/>
    <w:rPr>
      <w:sz w:val="16"/>
      <w:szCs w:val="16"/>
    </w:rPr>
  </w:style>
  <w:style w:type="paragraph" w:styleId="a8">
    <w:name w:val="annotation text"/>
    <w:basedOn w:val="a"/>
    <w:link w:val="a9"/>
    <w:uiPriority w:val="99"/>
    <w:semiHidden/>
    <w:unhideWhenUsed/>
    <w:rsid w:val="001A21AD"/>
    <w:rPr>
      <w:sz w:val="20"/>
      <w:szCs w:val="20"/>
    </w:rPr>
  </w:style>
  <w:style w:type="character" w:customStyle="1" w:styleId="a9">
    <w:name w:val="註解文字 字元"/>
    <w:basedOn w:val="a0"/>
    <w:link w:val="a8"/>
    <w:uiPriority w:val="99"/>
    <w:semiHidden/>
    <w:rsid w:val="001A21AD"/>
    <w:rPr>
      <w:lang w:val="en-US"/>
    </w:rPr>
  </w:style>
  <w:style w:type="paragraph" w:styleId="aa">
    <w:name w:val="annotation subject"/>
    <w:basedOn w:val="a8"/>
    <w:next w:val="a8"/>
    <w:link w:val="ab"/>
    <w:uiPriority w:val="99"/>
    <w:semiHidden/>
    <w:unhideWhenUsed/>
    <w:rsid w:val="001A21AD"/>
    <w:rPr>
      <w:b/>
      <w:bCs/>
    </w:rPr>
  </w:style>
  <w:style w:type="character" w:customStyle="1" w:styleId="ab">
    <w:name w:val="註解主旨 字元"/>
    <w:basedOn w:val="a9"/>
    <w:link w:val="aa"/>
    <w:uiPriority w:val="99"/>
    <w:semiHidden/>
    <w:rsid w:val="001A21AD"/>
    <w:rPr>
      <w:b/>
      <w:bCs/>
      <w:lang w:val="en-US"/>
    </w:rPr>
  </w:style>
  <w:style w:type="paragraph" w:styleId="ac">
    <w:name w:val="header"/>
    <w:basedOn w:val="a"/>
    <w:link w:val="ad"/>
    <w:uiPriority w:val="99"/>
    <w:unhideWhenUsed/>
    <w:rsid w:val="00944EF7"/>
    <w:pPr>
      <w:tabs>
        <w:tab w:val="center" w:pos="4153"/>
        <w:tab w:val="right" w:pos="8306"/>
      </w:tabs>
      <w:snapToGrid w:val="0"/>
    </w:pPr>
    <w:rPr>
      <w:sz w:val="20"/>
      <w:szCs w:val="20"/>
    </w:rPr>
  </w:style>
  <w:style w:type="character" w:customStyle="1" w:styleId="ad">
    <w:name w:val="頁首 字元"/>
    <w:basedOn w:val="a0"/>
    <w:link w:val="ac"/>
    <w:uiPriority w:val="99"/>
    <w:rsid w:val="00944EF7"/>
    <w:rPr>
      <w:lang w:val="en-US"/>
    </w:rPr>
  </w:style>
  <w:style w:type="paragraph" w:styleId="ae">
    <w:name w:val="footer"/>
    <w:basedOn w:val="a"/>
    <w:link w:val="af"/>
    <w:uiPriority w:val="99"/>
    <w:unhideWhenUsed/>
    <w:rsid w:val="00944EF7"/>
    <w:pPr>
      <w:tabs>
        <w:tab w:val="center" w:pos="4153"/>
        <w:tab w:val="right" w:pos="8306"/>
      </w:tabs>
      <w:snapToGrid w:val="0"/>
    </w:pPr>
    <w:rPr>
      <w:sz w:val="20"/>
      <w:szCs w:val="20"/>
    </w:rPr>
  </w:style>
  <w:style w:type="character" w:customStyle="1" w:styleId="af">
    <w:name w:val="頁尾 字元"/>
    <w:basedOn w:val="a0"/>
    <w:link w:val="ae"/>
    <w:uiPriority w:val="99"/>
    <w:rsid w:val="00944EF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3072</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Andy Wong</cp:lastModifiedBy>
  <cp:revision>6</cp:revision>
  <cp:lastPrinted>2013-06-13T05:15:00Z</cp:lastPrinted>
  <dcterms:created xsi:type="dcterms:W3CDTF">2019-09-02T01:43:00Z</dcterms:created>
  <dcterms:modified xsi:type="dcterms:W3CDTF">2019-09-02T03:28:00Z</dcterms:modified>
</cp:coreProperties>
</file>