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4FB1D9A6" w:rsidR="001956AD" w:rsidRPr="005C7608" w:rsidRDefault="00642232"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Optimizing cross efficiency and seed multiplication in faba bean via insect pollination and retrospective genotyping</w:t>
      </w:r>
    </w:p>
    <w:p w14:paraId="51C448CB" w14:textId="4944749E" w:rsidR="009126C6" w:rsidRPr="005C7608" w:rsidRDefault="009126C6" w:rsidP="009126C6">
      <w:pPr>
        <w:pStyle w:val="ICLGG201701Title"/>
        <w:rPr>
          <w:rFonts w:ascii="Times New Roman" w:hAnsi="Times New Roman" w:cs="Times New Roman"/>
          <w:lang w:val="en-AU"/>
        </w:rPr>
      </w:pPr>
    </w:p>
    <w:p w14:paraId="3E997D5E" w14:textId="52BF9C23" w:rsidR="005C7608" w:rsidRPr="005C7608" w:rsidRDefault="00642232"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Schlichtermann</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R</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Häuser C</w:t>
      </w:r>
      <w:r>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Scheer L</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Weber S</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Schie</w:t>
      </w:r>
      <w:r w:rsidR="00FF7AEA">
        <w:rPr>
          <w:rFonts w:ascii="Times New Roman" w:hAnsi="Times New Roman" w:cs="Times New Roman"/>
          <w:sz w:val="24"/>
          <w:szCs w:val="24"/>
          <w:lang w:val="en-AU"/>
        </w:rPr>
        <w:t>ss</w:t>
      </w:r>
      <w:r>
        <w:rPr>
          <w:rFonts w:ascii="Times New Roman" w:hAnsi="Times New Roman" w:cs="Times New Roman"/>
          <w:sz w:val="24"/>
          <w:szCs w:val="24"/>
          <w:lang w:val="en-AU"/>
        </w:rPr>
        <w:t>l-Weidenweber S</w:t>
      </w:r>
      <w:r>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 Wittkop B</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Snowdon R</w:t>
      </w:r>
      <w:r>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br/>
      </w:r>
    </w:p>
    <w:p w14:paraId="534EA419" w14:textId="15D63B8C" w:rsidR="005C7608" w:rsidRPr="005C7608" w:rsidRDefault="00642232"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rica-hanna.schlichtermann@agrar.uni-giessen.de</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7FB0B19A"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t xml:space="preserve">Department of </w:t>
      </w:r>
      <w:r w:rsidR="00642232">
        <w:rPr>
          <w:rFonts w:ascii="Times New Roman" w:hAnsi="Times New Roman" w:cs="Times New Roman"/>
          <w:sz w:val="24"/>
          <w:szCs w:val="24"/>
          <w:lang w:val="en-AU"/>
        </w:rPr>
        <w:t>Plant Breeding</w:t>
      </w:r>
      <w:r w:rsidRPr="0069354D">
        <w:rPr>
          <w:rFonts w:ascii="Times New Roman" w:hAnsi="Times New Roman" w:cs="Times New Roman"/>
          <w:sz w:val="24"/>
          <w:szCs w:val="24"/>
          <w:lang w:val="en-AU"/>
        </w:rPr>
        <w:t xml:space="preserve">, </w:t>
      </w:r>
      <w:r w:rsidR="00642232">
        <w:rPr>
          <w:rFonts w:ascii="Times New Roman" w:hAnsi="Times New Roman" w:cs="Times New Roman"/>
          <w:sz w:val="24"/>
          <w:szCs w:val="24"/>
          <w:lang w:val="en-AU"/>
        </w:rPr>
        <w:t>Justus Liebig University</w:t>
      </w:r>
      <w:r w:rsidRPr="0069354D">
        <w:rPr>
          <w:rFonts w:ascii="Times New Roman" w:hAnsi="Times New Roman" w:cs="Times New Roman"/>
          <w:sz w:val="24"/>
          <w:szCs w:val="24"/>
          <w:lang w:val="en-AU"/>
        </w:rPr>
        <w:t xml:space="preserve">, </w:t>
      </w:r>
      <w:r w:rsidR="00642232">
        <w:rPr>
          <w:rFonts w:ascii="Times New Roman" w:hAnsi="Times New Roman" w:cs="Times New Roman"/>
          <w:sz w:val="24"/>
          <w:szCs w:val="24"/>
          <w:lang w:val="en-AU"/>
        </w:rPr>
        <w:t>Giessen</w:t>
      </w:r>
      <w:r w:rsidRPr="0069354D">
        <w:rPr>
          <w:rFonts w:ascii="Times New Roman" w:hAnsi="Times New Roman" w:cs="Times New Roman"/>
          <w:sz w:val="24"/>
          <w:szCs w:val="24"/>
          <w:lang w:val="en-AU"/>
        </w:rPr>
        <w:t xml:space="preserve">, </w:t>
      </w:r>
      <w:r w:rsidR="00642232">
        <w:rPr>
          <w:rFonts w:ascii="Times New Roman" w:hAnsi="Times New Roman" w:cs="Times New Roman"/>
          <w:sz w:val="24"/>
          <w:szCs w:val="24"/>
          <w:lang w:val="en-AU"/>
        </w:rPr>
        <w:t>Germany</w:t>
      </w:r>
    </w:p>
    <w:p w14:paraId="4624E317" w14:textId="70891434"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3C270A">
        <w:rPr>
          <w:rFonts w:ascii="Times New Roman" w:hAnsi="Times New Roman" w:cs="Times New Roman"/>
          <w:sz w:val="24"/>
          <w:szCs w:val="24"/>
          <w:lang w:val="en-AU"/>
        </w:rPr>
        <w:t>Department for Genetics of Crop Diversity</w:t>
      </w:r>
      <w:r w:rsidRPr="0069354D">
        <w:rPr>
          <w:rFonts w:ascii="Times New Roman" w:hAnsi="Times New Roman" w:cs="Times New Roman"/>
          <w:sz w:val="24"/>
          <w:szCs w:val="24"/>
          <w:lang w:val="en-AU"/>
        </w:rPr>
        <w:t xml:space="preserve">, </w:t>
      </w:r>
      <w:r w:rsidR="003C270A">
        <w:rPr>
          <w:rFonts w:ascii="Times New Roman" w:hAnsi="Times New Roman" w:cs="Times New Roman"/>
          <w:sz w:val="24"/>
          <w:szCs w:val="24"/>
          <w:lang w:val="en-AU"/>
        </w:rPr>
        <w:t>Justus Liebig University</w:t>
      </w:r>
      <w:r w:rsidRPr="0069354D">
        <w:rPr>
          <w:rFonts w:ascii="Times New Roman" w:hAnsi="Times New Roman" w:cs="Times New Roman"/>
          <w:sz w:val="24"/>
          <w:szCs w:val="24"/>
          <w:lang w:val="en-AU"/>
        </w:rPr>
        <w:t xml:space="preserve">, </w:t>
      </w:r>
      <w:r w:rsidR="003C270A">
        <w:rPr>
          <w:rFonts w:ascii="Times New Roman" w:hAnsi="Times New Roman" w:cs="Times New Roman"/>
          <w:sz w:val="24"/>
          <w:szCs w:val="24"/>
          <w:lang w:val="en-AU"/>
        </w:rPr>
        <w:t>Giessen</w:t>
      </w:r>
      <w:r w:rsidRPr="0069354D">
        <w:rPr>
          <w:rFonts w:ascii="Times New Roman" w:hAnsi="Times New Roman" w:cs="Times New Roman"/>
          <w:sz w:val="24"/>
          <w:szCs w:val="24"/>
          <w:lang w:val="en-AU"/>
        </w:rPr>
        <w:t xml:space="preserve">, </w:t>
      </w:r>
      <w:r w:rsidR="003C270A">
        <w:rPr>
          <w:rFonts w:ascii="Times New Roman" w:hAnsi="Times New Roman" w:cs="Times New Roman"/>
          <w:sz w:val="24"/>
          <w:szCs w:val="24"/>
          <w:lang w:val="en-AU"/>
        </w:rPr>
        <w:t>Germany</w:t>
      </w:r>
    </w:p>
    <w:p w14:paraId="740171DE" w14:textId="77777777" w:rsidR="005C7608" w:rsidRDefault="005C7608" w:rsidP="005C7608">
      <w:pPr>
        <w:pStyle w:val="ICLGG201704Body"/>
        <w:ind w:firstLine="0"/>
        <w:rPr>
          <w:rFonts w:ascii="Times New Roman" w:hAnsi="Times New Roman" w:cs="Times New Roman"/>
          <w:lang w:val="en-AU"/>
        </w:rPr>
      </w:pPr>
    </w:p>
    <w:p w14:paraId="6686E3B6" w14:textId="668F8EF4" w:rsidR="009126C6" w:rsidRPr="005C7608" w:rsidRDefault="00FF7AEA" w:rsidP="009C6FB0">
      <w:pPr>
        <w:jc w:val="left"/>
        <w:rPr>
          <w:rFonts w:ascii="Times New Roman" w:hAnsi="Times New Roman" w:cs="Times New Roman"/>
          <w:lang w:val="en-AU"/>
        </w:rPr>
      </w:pPr>
      <w:r w:rsidRPr="00FF7AEA">
        <w:rPr>
          <w:rFonts w:ascii="Times New Roman" w:hAnsi="Times New Roman" w:cs="Times New Roman"/>
          <w:sz w:val="24"/>
          <w:szCs w:val="24"/>
          <w:lang w:val="en-GB" w:eastAsia="en-AU"/>
        </w:rPr>
        <w:t xml:space="preserve">As one of the highest-yielding cool-season legumes, faba bean is a promising crop in temperate climates to help meet growing demand for plant protein. However, faba bean suffers from low yield stability due to poor heat and drought adaptation. Since stress adaptation traits generally have complex inheritance, breeding programs must recombine and select genotypes carrying as many as possible beneficial genome-wide quantitative trait loci from different donors. However, achieving effective recombination for complex traits requires large segregating families, which are difficult to generate in faba bean due to poor crossing efficiency and a low seed multiplication rate. To overcome these bottlenecks, we used bumblebees in enclosed greenhouse chambers for mass crossing among genetically diverse F1 plants. </w:t>
      </w:r>
      <w:r w:rsidRPr="009C6FB0">
        <w:rPr>
          <w:rFonts w:ascii="Times New Roman" w:hAnsi="Times New Roman" w:cs="Times New Roman"/>
          <w:sz w:val="24"/>
          <w:szCs w:val="24"/>
          <w:lang w:val="en-GB" w:eastAsia="en-AU"/>
        </w:rPr>
        <w:t xml:space="preserve">Seeding rates were around </w:t>
      </w:r>
      <w:r w:rsidR="009C6FB0">
        <w:rPr>
          <w:rFonts w:ascii="Times New Roman" w:hAnsi="Times New Roman" w:cs="Times New Roman"/>
          <w:sz w:val="24"/>
          <w:szCs w:val="24"/>
          <w:lang w:val="en-GB" w:eastAsia="en-AU"/>
        </w:rPr>
        <w:t>seven</w:t>
      </w:r>
      <w:r w:rsidRPr="009C6FB0">
        <w:rPr>
          <w:rFonts w:ascii="Times New Roman" w:hAnsi="Times New Roman" w:cs="Times New Roman"/>
          <w:sz w:val="24"/>
          <w:szCs w:val="24"/>
          <w:lang w:val="en-GB" w:eastAsia="en-AU"/>
        </w:rPr>
        <w:t xml:space="preserve"> times higher than hand crossing,</w:t>
      </w:r>
      <w:r w:rsidRPr="00FF7AEA">
        <w:rPr>
          <w:rFonts w:ascii="Times New Roman" w:hAnsi="Times New Roman" w:cs="Times New Roman"/>
          <w:sz w:val="24"/>
          <w:szCs w:val="24"/>
          <w:lang w:val="en-GB" w:eastAsia="en-AU"/>
        </w:rPr>
        <w:t xml:space="preserve"> enabling generation of large populations of offspring. Subsequently, plants were genotyped using an Illumina 10k SNP chip, and the marker data from parents and offspring allowed us to retrospectively identify the pollen donor of each seed from each mother plant. This allows assignment of every genotyped seed to a family of either F2 siblings from a self-pollinated maternal plant, or to a specific four-way cross combination with known grandparents. Subsequently, all families are advanced to recombinant inbred lines (RIL) via speed-breeding. This procedure enables us to rapidly generate a very large and diverse base population of fully genotyped biparental and multi-parental families as a basis for quantitative genetic analyses and breeding to increase genetic gain in faba bean.</w:t>
      </w:r>
      <w:r w:rsidRPr="00FF7AEA">
        <w:rPr>
          <w:rFonts w:ascii="Times New Roman" w:hAnsi="Times New Roman" w:cs="Times New Roman"/>
          <w:sz w:val="24"/>
          <w:szCs w:val="24"/>
          <w:lang w:val="en-GB" w:eastAsia="en-AU"/>
        </w:rPr>
        <w:t xml:space="preserve"> </w:t>
      </w:r>
    </w:p>
    <w:p w14:paraId="4A57E76F" w14:textId="2C6C15C3" w:rsidR="00F33B3E" w:rsidRDefault="00F33B3E">
      <w:pPr>
        <w:spacing w:after="160" w:line="259" w:lineRule="auto"/>
        <w:jc w:val="left"/>
        <w:rPr>
          <w:rFonts w:ascii="Times New Roman" w:hAnsi="Times New Roman" w:cs="Times New Roman"/>
          <w:lang w:val="en-AU"/>
        </w:rPr>
      </w:pPr>
    </w:p>
    <w:sectPr w:rsidR="00F33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26C6"/>
    <w:rsid w:val="00012DBE"/>
    <w:rsid w:val="00086C6E"/>
    <w:rsid w:val="000B21D5"/>
    <w:rsid w:val="0011541E"/>
    <w:rsid w:val="001956AD"/>
    <w:rsid w:val="001D72AC"/>
    <w:rsid w:val="0020105A"/>
    <w:rsid w:val="00234A08"/>
    <w:rsid w:val="002B7ABD"/>
    <w:rsid w:val="003C270A"/>
    <w:rsid w:val="003E7225"/>
    <w:rsid w:val="00477E9B"/>
    <w:rsid w:val="005C2ABC"/>
    <w:rsid w:val="005C7608"/>
    <w:rsid w:val="00642232"/>
    <w:rsid w:val="0069354D"/>
    <w:rsid w:val="006C1D10"/>
    <w:rsid w:val="007465CD"/>
    <w:rsid w:val="00771CA6"/>
    <w:rsid w:val="007C1B7A"/>
    <w:rsid w:val="008E0EA1"/>
    <w:rsid w:val="009126C6"/>
    <w:rsid w:val="00954065"/>
    <w:rsid w:val="009C49E6"/>
    <w:rsid w:val="009C6FB0"/>
    <w:rsid w:val="00A72105"/>
    <w:rsid w:val="00BE0837"/>
    <w:rsid w:val="00BE396B"/>
    <w:rsid w:val="00E80A77"/>
    <w:rsid w:val="00E90007"/>
    <w:rsid w:val="00EA7F59"/>
    <w:rsid w:val="00EF022F"/>
    <w:rsid w:val="00F07B74"/>
    <w:rsid w:val="00F33B3E"/>
    <w:rsid w:val="00FF7AEA"/>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docId w15:val="{CF1829A9-8838-466F-9DF7-8671C699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26C6"/>
    <w:pPr>
      <w:spacing w:after="0" w:line="240" w:lineRule="auto"/>
      <w:jc w:val="both"/>
    </w:pPr>
    <w:rPr>
      <w:rFonts w:cstheme="minorHAnsi"/>
      <w:lang w:val="hu-H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CLGG201701Title">
    <w:name w:val="ICLGG 2017 01 Title"/>
    <w:basedOn w:val="Standard"/>
    <w:qFormat/>
    <w:rsid w:val="009126C6"/>
    <w:pPr>
      <w:jc w:val="left"/>
    </w:pPr>
    <w:rPr>
      <w:b/>
      <w:sz w:val="36"/>
      <w:szCs w:val="32"/>
    </w:rPr>
  </w:style>
  <w:style w:type="paragraph" w:customStyle="1" w:styleId="ICLGG201702Authors">
    <w:name w:val="ICLGG 2017 02 Authors"/>
    <w:basedOn w:val="Standard"/>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Standard"/>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Vorformatiert">
    <w:name w:val="HTML Preformatted"/>
    <w:basedOn w:val="Standard"/>
    <w:link w:val="HTMLVorformatiertZchn"/>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VorformatiertZchn">
    <w:name w:val="HTML Vorformatiert Zchn"/>
    <w:basedOn w:val="Absatz-Standardschriftart"/>
    <w:link w:val="HTMLVorformatiert"/>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Absatz-Standardschriftart"/>
    <w:rsid w:val="0069354D"/>
  </w:style>
  <w:style w:type="paragraph" w:styleId="KeinLeerraum">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469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1811</Characters>
  <Application>Microsoft Office Word</Application>
  <DocSecurity>0</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Rica-Hanna Schlichtermann</cp:lastModifiedBy>
  <cp:revision>2</cp:revision>
  <dcterms:created xsi:type="dcterms:W3CDTF">2024-04-25T06:56:00Z</dcterms:created>
  <dcterms:modified xsi:type="dcterms:W3CDTF">2024-04-25T06:56:00Z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