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45AC5" w14:textId="71C5C77E" w:rsidR="00DF1C8E" w:rsidRDefault="009F5B5F" w:rsidP="009F5B5F">
      <w:pPr>
        <w:jc w:val="center"/>
        <w:rPr>
          <w:rFonts w:ascii="Calibri" w:hAnsi="Calibri" w:cs="Calibri"/>
          <w:b/>
          <w:sz w:val="28"/>
          <w:szCs w:val="28"/>
          <w:lang w:val="en-AU"/>
        </w:rPr>
      </w:pPr>
      <w:r>
        <w:rPr>
          <w:rFonts w:ascii="Calibri" w:hAnsi="Calibri" w:cs="Calibri"/>
          <w:b/>
          <w:sz w:val="28"/>
          <w:szCs w:val="28"/>
          <w:lang w:val="en-AU"/>
        </w:rPr>
        <w:t>Carbon-based</w:t>
      </w:r>
      <w:r w:rsidRPr="009F5B5F">
        <w:rPr>
          <w:rFonts w:ascii="Calibri" w:hAnsi="Calibri" w:cs="Calibri"/>
          <w:b/>
          <w:sz w:val="28"/>
          <w:szCs w:val="28"/>
          <w:lang w:val="en-AU"/>
        </w:rPr>
        <w:t xml:space="preserve"> Electrode Materials for Metal-ion Batteries</w:t>
      </w:r>
    </w:p>
    <w:p w14:paraId="514092C7" w14:textId="77777777" w:rsidR="009F5B5F" w:rsidRDefault="009F5B5F" w:rsidP="009F5B5F">
      <w:pPr>
        <w:jc w:val="center"/>
        <w:rPr>
          <w:rFonts w:ascii="Calibri" w:hAnsi="Calibri" w:cs="Calibri"/>
          <w:sz w:val="20"/>
          <w:szCs w:val="20"/>
          <w:lang w:val="en-AU"/>
        </w:rPr>
      </w:pPr>
    </w:p>
    <w:p w14:paraId="73D8B484" w14:textId="3192A54B" w:rsidR="009F5B5F" w:rsidRDefault="009F5B5F" w:rsidP="009F5B5F">
      <w:pPr>
        <w:jc w:val="center"/>
        <w:rPr>
          <w:rFonts w:ascii="Calibri" w:hAnsi="Calibri" w:cs="Calibri"/>
          <w:i/>
          <w:vertAlign w:val="superscript"/>
          <w:lang w:val="en-AU"/>
        </w:rPr>
      </w:pPr>
      <w:r>
        <w:rPr>
          <w:rFonts w:ascii="Calibri" w:hAnsi="Calibri" w:cs="Calibri"/>
          <w:i/>
          <w:lang w:val="en-AU"/>
        </w:rPr>
        <w:t>Zaiping Guo</w:t>
      </w:r>
      <w:r w:rsidRPr="009F5B5F">
        <w:rPr>
          <w:rFonts w:ascii="Calibri" w:hAnsi="Calibri" w:cs="Calibri"/>
          <w:i/>
          <w:vertAlign w:val="superscript"/>
          <w:lang w:val="en-AU"/>
        </w:rPr>
        <w:t>*A</w:t>
      </w:r>
      <w:proofErr w:type="gramStart"/>
      <w:r w:rsidRPr="009F5B5F">
        <w:rPr>
          <w:rFonts w:ascii="Calibri" w:hAnsi="Calibri" w:cs="Calibri"/>
          <w:i/>
          <w:vertAlign w:val="superscript"/>
          <w:lang w:val="en-AU"/>
        </w:rPr>
        <w:t>,</w:t>
      </w:r>
      <w:r w:rsidRPr="009F5B5F">
        <w:rPr>
          <w:rFonts w:ascii="Calibri" w:hAnsi="Calibri" w:cs="Calibri"/>
          <w:i/>
          <w:vertAlign w:val="superscript"/>
          <w:lang w:val="en-AU"/>
        </w:rPr>
        <w:t>B</w:t>
      </w:r>
      <w:proofErr w:type="gramEnd"/>
    </w:p>
    <w:p w14:paraId="354BB934" w14:textId="77777777" w:rsidR="009F5B5F" w:rsidRPr="009F5B5F" w:rsidRDefault="009F5B5F" w:rsidP="009F5B5F">
      <w:pPr>
        <w:jc w:val="center"/>
        <w:rPr>
          <w:rFonts w:ascii="Calibri" w:hAnsi="Calibri" w:cs="Calibri"/>
          <w:i/>
          <w:sz w:val="22"/>
          <w:szCs w:val="22"/>
          <w:lang w:val="en-AU"/>
        </w:rPr>
      </w:pPr>
      <w:bookmarkStart w:id="0" w:name="_GoBack"/>
      <w:bookmarkEnd w:id="0"/>
    </w:p>
    <w:p w14:paraId="0DACDAA2" w14:textId="2B07CD85" w:rsidR="009F5B5F" w:rsidRPr="009F5B5F" w:rsidRDefault="009F5B5F" w:rsidP="009F5B5F">
      <w:pPr>
        <w:pStyle w:val="ListParagraph"/>
        <w:jc w:val="center"/>
        <w:rPr>
          <w:rFonts w:ascii="Calibri" w:hAnsi="Calibri" w:cs="Calibri"/>
          <w:sz w:val="22"/>
          <w:szCs w:val="22"/>
          <w:lang w:val="en-AU"/>
        </w:rPr>
      </w:pPr>
      <w:r w:rsidRPr="009F5B5F">
        <w:rPr>
          <w:rFonts w:ascii="Calibri" w:hAnsi="Calibri" w:cs="Calibri"/>
          <w:sz w:val="22"/>
          <w:szCs w:val="22"/>
          <w:lang w:val="en-AU"/>
        </w:rPr>
        <w:t xml:space="preserve">A. </w:t>
      </w:r>
      <w:r w:rsidRPr="009F5B5F">
        <w:rPr>
          <w:rFonts w:ascii="Calibri" w:hAnsi="Calibri" w:cs="Calibri"/>
          <w:sz w:val="22"/>
          <w:szCs w:val="22"/>
          <w:lang w:val="en-AU"/>
        </w:rPr>
        <w:t xml:space="preserve">Institute for Superconducting &amp; Electronic Materials, University of </w:t>
      </w:r>
      <w:r w:rsidRPr="009F5B5F">
        <w:rPr>
          <w:rFonts w:ascii="Calibri" w:hAnsi="Calibri" w:cs="Calibri"/>
          <w:sz w:val="22"/>
          <w:szCs w:val="22"/>
          <w:lang w:val="en-AU"/>
        </w:rPr>
        <w:t>Wollongong, NSW 2522, Australia; B</w:t>
      </w:r>
      <w:r w:rsidRPr="009F5B5F">
        <w:rPr>
          <w:rFonts w:ascii="Calibri" w:hAnsi="Calibri" w:cs="Calibri"/>
          <w:sz w:val="22"/>
          <w:szCs w:val="22"/>
          <w:lang w:val="en-AU"/>
        </w:rPr>
        <w:t xml:space="preserve">. School of Mechanical, Materials, </w:t>
      </w:r>
      <w:r w:rsidRPr="009F5B5F">
        <w:rPr>
          <w:rFonts w:ascii="Calibri" w:hAnsi="Calibri" w:cs="Calibri"/>
          <w:sz w:val="22"/>
          <w:szCs w:val="22"/>
          <w:lang w:val="en-AU"/>
        </w:rPr>
        <w:t xml:space="preserve">Mechatronic, and Biomedical </w:t>
      </w:r>
      <w:r w:rsidRPr="009F5B5F">
        <w:rPr>
          <w:rFonts w:ascii="Calibri" w:hAnsi="Calibri" w:cs="Calibri"/>
          <w:sz w:val="22"/>
          <w:szCs w:val="22"/>
          <w:lang w:val="en-AU"/>
        </w:rPr>
        <w:t>Engineering,</w:t>
      </w:r>
      <w:r w:rsidRPr="009F5B5F">
        <w:rPr>
          <w:rFonts w:ascii="Calibri" w:hAnsi="Calibri" w:cs="Calibri"/>
          <w:sz w:val="22"/>
          <w:szCs w:val="22"/>
          <w:lang w:val="en-AU"/>
        </w:rPr>
        <w:t xml:space="preserve"> </w:t>
      </w:r>
      <w:r w:rsidRPr="009F5B5F">
        <w:rPr>
          <w:rFonts w:ascii="Calibri" w:hAnsi="Calibri" w:cs="Calibri"/>
          <w:sz w:val="22"/>
          <w:szCs w:val="22"/>
          <w:lang w:val="en-AU"/>
        </w:rPr>
        <w:t>University of Wollongong, NSW 2522, Australia</w:t>
      </w:r>
    </w:p>
    <w:p w14:paraId="49EF8C2D" w14:textId="777ADF96" w:rsidR="00711813" w:rsidRPr="009F5B5F" w:rsidRDefault="009F5B5F" w:rsidP="009F5B5F">
      <w:pPr>
        <w:jc w:val="center"/>
        <w:rPr>
          <w:rFonts w:ascii="Calibri" w:hAnsi="Calibri" w:cs="Calibri"/>
          <w:sz w:val="22"/>
          <w:szCs w:val="22"/>
          <w:lang w:val="en-AU"/>
        </w:rPr>
      </w:pPr>
      <w:r w:rsidRPr="009F5B5F">
        <w:rPr>
          <w:rFonts w:ascii="Calibri" w:hAnsi="Calibri" w:cs="Calibri"/>
          <w:sz w:val="22"/>
          <w:szCs w:val="22"/>
          <w:lang w:val="en-AU"/>
        </w:rPr>
        <w:t>* zguo@uow.edu.au</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66DA9A5" w14:textId="41D33937" w:rsidR="004E5450" w:rsidRDefault="009F5B5F" w:rsidP="00711813">
      <w:pPr>
        <w:jc w:val="both"/>
        <w:rPr>
          <w:rFonts w:ascii="Calibri" w:hAnsi="Calibri" w:cs="Calibri"/>
          <w:noProof/>
          <w:sz w:val="22"/>
          <w:szCs w:val="22"/>
          <w:lang w:eastAsia="zh-CN"/>
        </w:rPr>
      </w:pPr>
      <w:r w:rsidRPr="009F5B5F">
        <w:rPr>
          <w:rFonts w:ascii="Calibri" w:hAnsi="Calibri" w:cs="Calibri"/>
          <w:noProof/>
          <w:sz w:val="22"/>
          <w:szCs w:val="22"/>
          <w:lang w:eastAsia="zh-CN"/>
        </w:rPr>
        <w:t>Energy storage is an important problem to realize low carbon society and there have been many challenges. Metal-ion batteries have attracted remarkable attention recently due to the high energy storage demands.  The requirement of feasible electrode materials with high capacity and good cycling stability has promoted the exploration of various electrode materials for metal ion batteries. Materials engineering plays a key role in the field of battery research. In particular, engineering materials at the nanoscale offers unique properties resulting in high performance electrodes in various energy storage devices. Consequently, considerable efforts have been made in recent years to fulfil the future requirements of electrochemical energy storage devices. Various multi-functional hybrid nanostructured materials are currently being studied to improve energy and power densities of next generation batteries.  In this talk, I will present some of our recent progress in the synthesis of different types of hybrid nanostructures to enhance the electrochemical energy storage properties of metal-ion battery[1-6].</w:t>
      </w:r>
    </w:p>
    <w:p w14:paraId="5F46C83F" w14:textId="77777777" w:rsidR="009F5B5F" w:rsidRPr="009F5B5F" w:rsidRDefault="009F5B5F" w:rsidP="00711813">
      <w:pPr>
        <w:jc w:val="both"/>
        <w:rPr>
          <w:rFonts w:ascii="Calibri" w:hAnsi="Calibri" w:cs="Calibri"/>
          <w:sz w:val="22"/>
          <w:szCs w:val="22"/>
          <w:lang w:val="en-AU"/>
        </w:rPr>
      </w:pPr>
    </w:p>
    <w:p w14:paraId="3CFFFF93"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Keywords: Rechargeable batteries, anode, high energy density, long cycle life</w:t>
      </w:r>
    </w:p>
    <w:p w14:paraId="03F35D7E" w14:textId="77777777" w:rsidR="009F5B5F" w:rsidRPr="009F5B5F" w:rsidRDefault="009F5B5F" w:rsidP="009F5B5F">
      <w:pPr>
        <w:jc w:val="both"/>
        <w:rPr>
          <w:rFonts w:ascii="Calibri" w:hAnsi="Calibri" w:cs="Calibri"/>
          <w:sz w:val="22"/>
          <w:szCs w:val="22"/>
          <w:lang w:val="en-AU"/>
        </w:rPr>
      </w:pPr>
    </w:p>
    <w:p w14:paraId="43FC7D7F" w14:textId="77777777" w:rsidR="009F5B5F" w:rsidRPr="009F5B5F" w:rsidRDefault="009F5B5F" w:rsidP="009F5B5F">
      <w:pPr>
        <w:jc w:val="both"/>
        <w:rPr>
          <w:rFonts w:ascii="Calibri" w:hAnsi="Calibri" w:cs="Calibri"/>
          <w:b/>
          <w:sz w:val="22"/>
          <w:szCs w:val="22"/>
          <w:lang w:val="en-AU"/>
        </w:rPr>
      </w:pPr>
      <w:r w:rsidRPr="009F5B5F">
        <w:rPr>
          <w:rFonts w:ascii="Calibri" w:hAnsi="Calibri" w:cs="Calibri"/>
          <w:b/>
          <w:sz w:val="22"/>
          <w:szCs w:val="22"/>
          <w:lang w:val="en-AU"/>
        </w:rPr>
        <w:t>References</w:t>
      </w:r>
    </w:p>
    <w:p w14:paraId="48675BD6"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 xml:space="preserve">[1] </w:t>
      </w:r>
      <w:proofErr w:type="spellStart"/>
      <w:r w:rsidRPr="009F5B5F">
        <w:rPr>
          <w:rFonts w:ascii="Calibri" w:hAnsi="Calibri" w:cs="Calibri"/>
          <w:sz w:val="22"/>
          <w:szCs w:val="22"/>
          <w:lang w:val="en-AU"/>
        </w:rPr>
        <w:t>Yajie</w:t>
      </w:r>
      <w:proofErr w:type="spellEnd"/>
      <w:r w:rsidRPr="009F5B5F">
        <w:rPr>
          <w:rFonts w:ascii="Calibri" w:hAnsi="Calibri" w:cs="Calibri"/>
          <w:sz w:val="22"/>
          <w:szCs w:val="22"/>
          <w:lang w:val="en-AU"/>
        </w:rPr>
        <w:t xml:space="preserve"> Liu, et al. Nature Communications, 9 (1), 3645 (2018)</w:t>
      </w:r>
    </w:p>
    <w:p w14:paraId="403AED65"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[2]</w:t>
      </w:r>
      <w:proofErr w:type="spellStart"/>
      <w:r w:rsidRPr="009F5B5F">
        <w:rPr>
          <w:rFonts w:ascii="Calibri" w:hAnsi="Calibri" w:cs="Calibri"/>
          <w:sz w:val="22"/>
          <w:szCs w:val="22"/>
          <w:lang w:val="en-AU"/>
        </w:rPr>
        <w:t>Wenchao</w:t>
      </w:r>
      <w:proofErr w:type="spellEnd"/>
      <w:r w:rsidRPr="009F5B5F">
        <w:rPr>
          <w:rFonts w:ascii="Calibri" w:hAnsi="Calibri" w:cs="Calibri"/>
          <w:sz w:val="22"/>
          <w:szCs w:val="22"/>
          <w:lang w:val="en-AU"/>
        </w:rPr>
        <w:t xml:space="preserve"> Zhang, </w:t>
      </w:r>
      <w:proofErr w:type="spellStart"/>
      <w:r w:rsidRPr="009F5B5F">
        <w:rPr>
          <w:rFonts w:ascii="Calibri" w:hAnsi="Calibri" w:cs="Calibri"/>
          <w:sz w:val="22"/>
          <w:szCs w:val="22"/>
          <w:lang w:val="en-AU"/>
        </w:rPr>
        <w:t>Yajie</w:t>
      </w:r>
      <w:proofErr w:type="spellEnd"/>
      <w:r w:rsidRPr="009F5B5F">
        <w:rPr>
          <w:rFonts w:ascii="Calibri" w:hAnsi="Calibri" w:cs="Calibri"/>
          <w:sz w:val="22"/>
          <w:szCs w:val="22"/>
          <w:lang w:val="en-AU"/>
        </w:rPr>
        <w:t xml:space="preserve"> Liu, Zaiping Guo, Science Advances, 5 (5), eaav7412 (2019) </w:t>
      </w:r>
    </w:p>
    <w:p w14:paraId="2FB20E90"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[3]</w:t>
      </w:r>
      <w:proofErr w:type="spellStart"/>
      <w:r w:rsidRPr="009F5B5F">
        <w:rPr>
          <w:rFonts w:ascii="Calibri" w:hAnsi="Calibri" w:cs="Calibri"/>
          <w:sz w:val="22"/>
          <w:szCs w:val="22"/>
          <w:lang w:val="en-AU"/>
        </w:rPr>
        <w:t>Wenchao</w:t>
      </w:r>
      <w:proofErr w:type="spellEnd"/>
      <w:r w:rsidRPr="009F5B5F">
        <w:rPr>
          <w:rFonts w:ascii="Calibri" w:hAnsi="Calibri" w:cs="Calibri"/>
          <w:sz w:val="22"/>
          <w:szCs w:val="22"/>
          <w:lang w:val="en-AU"/>
        </w:rPr>
        <w:t xml:space="preserve"> Zhang, Zaiping Guo, et al. Joule, DOI10.1016/j.joule.2018.04.022</w:t>
      </w:r>
    </w:p>
    <w:p w14:paraId="5CE5801B"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 xml:space="preserve">[4] </w:t>
      </w:r>
      <w:proofErr w:type="spellStart"/>
      <w:r w:rsidRPr="009F5B5F">
        <w:rPr>
          <w:rFonts w:ascii="Calibri" w:hAnsi="Calibri" w:cs="Calibri"/>
          <w:sz w:val="22"/>
          <w:szCs w:val="22"/>
          <w:lang w:val="en-AU"/>
        </w:rPr>
        <w:t>Yajie</w:t>
      </w:r>
      <w:proofErr w:type="spellEnd"/>
      <w:r w:rsidRPr="009F5B5F">
        <w:rPr>
          <w:rFonts w:ascii="Calibri" w:hAnsi="Calibri" w:cs="Calibri"/>
          <w:sz w:val="22"/>
          <w:szCs w:val="22"/>
          <w:lang w:val="en-AU"/>
        </w:rPr>
        <w:t xml:space="preserve"> Liu, et al. Advanced Materials, 29 (2017): 1703028 </w:t>
      </w:r>
    </w:p>
    <w:p w14:paraId="6B7064D2" w14:textId="77777777" w:rsidR="009F5B5F"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 xml:space="preserve">[5] W.C. Zhang, Z.P. Guo, et al. Journal of </w:t>
      </w:r>
      <w:proofErr w:type="gramStart"/>
      <w:r w:rsidRPr="009F5B5F">
        <w:rPr>
          <w:rFonts w:ascii="Calibri" w:hAnsi="Calibri" w:cs="Calibri"/>
          <w:sz w:val="22"/>
          <w:szCs w:val="22"/>
          <w:lang w:val="en-AU"/>
        </w:rPr>
        <w:t>The</w:t>
      </w:r>
      <w:proofErr w:type="gramEnd"/>
      <w:r w:rsidRPr="009F5B5F">
        <w:rPr>
          <w:rFonts w:ascii="Calibri" w:hAnsi="Calibri" w:cs="Calibri"/>
          <w:sz w:val="22"/>
          <w:szCs w:val="22"/>
          <w:lang w:val="en-AU"/>
        </w:rPr>
        <w:t xml:space="preserve"> American Chemical Society, 139 (2017): 3316</w:t>
      </w:r>
    </w:p>
    <w:p w14:paraId="19A0A76F" w14:textId="51D8C466" w:rsidR="00F97620" w:rsidRPr="009F5B5F" w:rsidRDefault="009F5B5F" w:rsidP="009F5B5F">
      <w:pPr>
        <w:jc w:val="both"/>
        <w:rPr>
          <w:rFonts w:ascii="Calibri" w:hAnsi="Calibri" w:cs="Calibri"/>
          <w:sz w:val="22"/>
          <w:szCs w:val="22"/>
          <w:lang w:val="en-AU"/>
        </w:rPr>
      </w:pPr>
      <w:r w:rsidRPr="009F5B5F">
        <w:rPr>
          <w:rFonts w:ascii="Calibri" w:hAnsi="Calibri" w:cs="Calibri"/>
          <w:sz w:val="22"/>
          <w:szCs w:val="22"/>
          <w:lang w:val="en-AU"/>
        </w:rPr>
        <w:t xml:space="preserve">[6] Yang </w:t>
      </w:r>
      <w:proofErr w:type="spellStart"/>
      <w:r w:rsidRPr="009F5B5F">
        <w:rPr>
          <w:rFonts w:ascii="Calibri" w:hAnsi="Calibri" w:cs="Calibri"/>
          <w:sz w:val="22"/>
          <w:szCs w:val="22"/>
          <w:lang w:val="en-AU"/>
        </w:rPr>
        <w:t>Zheng</w:t>
      </w:r>
      <w:proofErr w:type="spellEnd"/>
      <w:r w:rsidRPr="009F5B5F">
        <w:rPr>
          <w:rFonts w:ascii="Calibri" w:hAnsi="Calibri" w:cs="Calibri"/>
          <w:sz w:val="22"/>
          <w:szCs w:val="22"/>
          <w:lang w:val="en-AU"/>
        </w:rPr>
        <w:t>, Zaiping Guo, et al. Advanced Materials, 29 (2017): 1700396</w:t>
      </w:r>
    </w:p>
    <w:sectPr w:rsidR="00F97620" w:rsidRPr="009F5B5F"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00000287"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22E107E"/>
    <w:multiLevelType w:val="hybridMultilevel"/>
    <w:tmpl w:val="1FF8D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9F5B5F"/>
    <w:rsid w:val="00A266B4"/>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9F5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1981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Zaiping Guo</cp:lastModifiedBy>
  <cp:revision>2</cp:revision>
  <cp:lastPrinted>2013-06-13T05:15:00Z</cp:lastPrinted>
  <dcterms:created xsi:type="dcterms:W3CDTF">2019-08-15T07:54:00Z</dcterms:created>
  <dcterms:modified xsi:type="dcterms:W3CDTF">2019-08-15T07:54:00Z</dcterms:modified>
</cp:coreProperties>
</file>