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N</w:t>
      </w:r>
      <w:r>
        <w:rPr>
          <w:rFonts w:ascii="Arial" w:hAnsi="Arial"/>
          <w:b w:val="1"/>
          <w:bCs w:val="1"/>
          <w:rtl w:val="0"/>
          <w:lang w:val="en-US"/>
        </w:rPr>
        <w:t>anoparticle vaccines</w:t>
      </w:r>
      <w:r>
        <w:rPr>
          <w:rFonts w:ascii="Arial" w:hAnsi="Arial"/>
          <w:b w:val="1"/>
          <w:bCs w:val="1"/>
          <w:rtl w:val="0"/>
          <w:lang w:val="en-US"/>
        </w:rPr>
        <w:t xml:space="preserve"> and their interactions with immune cells - implication</w:t>
      </w:r>
      <w:r>
        <w:rPr>
          <w:rFonts w:ascii="Arial" w:hAnsi="Arial"/>
          <w:b w:val="1"/>
          <w:bCs w:val="1"/>
          <w:rtl w:val="0"/>
          <w:lang w:val="en-US"/>
        </w:rPr>
        <w:t xml:space="preserve"> for</w:t>
      </w:r>
      <w:r>
        <w:rPr>
          <w:rFonts w:ascii="Arial" w:hAnsi="Arial"/>
          <w:b w:val="1"/>
          <w:bCs w:val="1"/>
          <w:rtl w:val="0"/>
          <w:lang w:val="en-US"/>
        </w:rPr>
        <w:t xml:space="preserve"> new and improved vaccines for</w:t>
      </w:r>
      <w:r>
        <w:rPr>
          <w:rFonts w:ascii="Arial" w:hAnsi="Arial"/>
          <w:b w:val="1"/>
          <w:bCs w:val="1"/>
          <w:rtl w:val="0"/>
          <w:lang w:val="it-IT"/>
        </w:rPr>
        <w:t xml:space="preserve"> influenza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vertAlign w:val="superscript"/>
          <w:rtl w:val="0"/>
        </w:rPr>
      </w:pPr>
      <w:r>
        <w:rPr>
          <w:rFonts w:ascii="Arial" w:hAnsi="Arial"/>
          <w:u w:color="000000"/>
          <w:rtl w:val="0"/>
          <w:lang w:val="de-DE"/>
        </w:rPr>
        <w:t>Stephen J Kent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sz w:val="18"/>
          <w:szCs w:val="18"/>
          <w:u w:color="000000"/>
          <w:vertAlign w:val="superscript"/>
          <w:rtl w:val="0"/>
        </w:rPr>
        <w:t>1</w:t>
      </w:r>
      <w:r>
        <w:rPr>
          <w:rFonts w:ascii="Arial" w:hAnsi="Arial"/>
          <w:u w:color="000000"/>
          <w:rtl w:val="0"/>
          <w:lang w:val="en-US"/>
        </w:rPr>
        <w:t xml:space="preserve">ARC Centre of Excellence in Convergent Bio-Nano Science and Technology, The University of Melbourne, Australia; </w:t>
      </w:r>
      <w:r>
        <w:rPr>
          <w:rFonts w:ascii="Arial" w:hAnsi="Arial"/>
          <w:sz w:val="18"/>
          <w:szCs w:val="18"/>
          <w:u w:color="000000"/>
          <w:vertAlign w:val="superscript"/>
          <w:rtl w:val="0"/>
        </w:rPr>
        <w:t>2</w:t>
      </w:r>
      <w:r>
        <w:rPr>
          <w:rFonts w:ascii="Arial" w:hAnsi="Arial"/>
          <w:u w:color="000000"/>
          <w:rtl w:val="0"/>
          <w:lang w:val="en-US"/>
        </w:rPr>
        <w:t>Dept. of Microbiology and Immunology, The University of Melbourne, at the Peter Doherty Institute for Infection and Immunity, Australia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cs="Arial" w:hAnsi="Arial" w:eastAsia="Arial"/>
          <w:u w:color="000000"/>
          <w:rtl w:val="0"/>
        </w:rPr>
        <w:tab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 xml:space="preserve">Current seasonal influenza vaccines provide protection that is highly strain-specific, resulting in costly global surveillance efforts and annual reformulation. Protein-based, self-assembling nanoparticles have tremendous potential as novel vaccine platforms </w:t>
      </w:r>
      <w:r>
        <w:rPr>
          <w:rFonts w:ascii="Arial" w:hAnsi="Arial" w:hint="default"/>
          <w:u w:color="000000"/>
          <w:rtl w:val="0"/>
        </w:rPr>
        <w:t xml:space="preserve">– </w:t>
      </w:r>
      <w:r>
        <w:rPr>
          <w:rFonts w:ascii="Arial" w:hAnsi="Arial"/>
          <w:u w:color="000000"/>
          <w:rtl w:val="0"/>
          <w:lang w:val="en-US"/>
        </w:rPr>
        <w:t xml:space="preserve">demonstrating superior immunity compared to soluble protein vaccines in a number of contexts including influenza. However, immune mechanisms that underpin this greater immunogenicity remain poorly defined.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 xml:space="preserve">We recently </w:t>
      </w:r>
      <w:r>
        <w:rPr>
          <w:rFonts w:ascii="Arial" w:hAnsi="Arial"/>
          <w:u w:color="000000"/>
          <w:rtl w:val="0"/>
          <w:lang w:val="en-US"/>
        </w:rPr>
        <w:t xml:space="preserve">undertook an in-depth characterization of the immunogenicity of a prototypic protein-based nanoparticle vaccine, based on a spherical ferritin core with eight trimeric influenza haemagglutinin (HA) spikes on the surface. Vaccination of mice with HA-ferritin nanoparticles elicited 10-fold higher serum antibody titers and greater protection against experimental influenza challenge compared to vaccination with soluble HA protein. Confocal microscopy of draining lymph nodes following HA-ferritin vaccination revealed markedly augmented germinal center reactions compared to soluble HA. Quantification by flow cytometry confirmed </w:t>
      </w:r>
      <w:r>
        <w:rPr>
          <w:rFonts w:ascii="Arial" w:hAnsi="Arial"/>
          <w:u w:color="000000"/>
          <w:rtl w:val="0"/>
          <w:lang w:val="en-US"/>
        </w:rPr>
        <w:t xml:space="preserve">large </w:t>
      </w:r>
      <w:r>
        <w:rPr>
          <w:rFonts w:ascii="Arial" w:hAnsi="Arial"/>
          <w:u w:color="000000"/>
          <w:rtl w:val="0"/>
          <w:lang w:val="en-US"/>
        </w:rPr>
        <w:t>increase</w:t>
      </w:r>
      <w:r>
        <w:rPr>
          <w:rFonts w:ascii="Arial" w:hAnsi="Arial"/>
          <w:u w:color="000000"/>
          <w:rtl w:val="0"/>
          <w:lang w:val="en-US"/>
        </w:rPr>
        <w:t>s</w:t>
      </w:r>
      <w:r>
        <w:rPr>
          <w:rFonts w:ascii="Arial" w:hAnsi="Arial"/>
          <w:u w:color="000000"/>
          <w:rtl w:val="0"/>
          <w:lang w:val="en-US"/>
        </w:rPr>
        <w:t xml:space="preserve"> in both bulk and HA-specific germinal center B cells compared to soluble HA vaccination. Using an activation-induced marker assay to measure T follicular helper responses, we found no evidence that the ferritin carrier supported HA-specific B cells via linked recognition.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u w:color="000000"/>
          <w:rtl w:val="0"/>
          <w:lang w:val="en-US"/>
        </w:rPr>
        <w:t xml:space="preserve">Our findings suggest the display of antigens in highly ordered and repetitive arrays </w:t>
      </w:r>
      <w:r>
        <w:rPr>
          <w:rFonts w:ascii="Arial" w:hAnsi="Arial"/>
          <w:u w:color="000000"/>
          <w:rtl w:val="0"/>
          <w:lang w:val="en-US"/>
        </w:rPr>
        <w:t xml:space="preserve">by nanoparticles </w:t>
      </w:r>
      <w:r>
        <w:rPr>
          <w:rFonts w:ascii="Arial" w:hAnsi="Arial"/>
          <w:u w:color="000000"/>
          <w:rtl w:val="0"/>
          <w:lang w:val="en-US"/>
        </w:rPr>
        <w:t xml:space="preserve">directly drives the </w:t>
      </w:r>
      <w:r>
        <w:rPr>
          <w:rFonts w:ascii="Arial" w:hAnsi="Arial"/>
          <w:u w:color="000000"/>
          <w:rtl w:val="0"/>
          <w:lang w:val="en-US"/>
        </w:rPr>
        <w:t>the generation of improved immune responses</w:t>
      </w:r>
      <w:r>
        <w:rPr>
          <w:rFonts w:ascii="Arial" w:hAnsi="Arial"/>
          <w:u w:color="000000"/>
          <w:rtl w:val="0"/>
          <w:lang w:val="en-US"/>
        </w:rPr>
        <w:t>, in a mechanism that is likely intrinsic</w:t>
      </w:r>
      <w:r>
        <w:rPr>
          <w:rFonts w:ascii="Arial" w:hAnsi="Arial"/>
          <w:u w:color="000000"/>
          <w:rtl w:val="0"/>
          <w:lang w:val="en-US"/>
        </w:rPr>
        <w:t xml:space="preserve"> to B cells without the requirement of T helper cells</w:t>
      </w:r>
      <w:r>
        <w:rPr>
          <w:rFonts w:ascii="Arial" w:hAnsi="Arial"/>
          <w:u w:color="000000"/>
          <w:rtl w:val="0"/>
          <w:lang w:val="en-US"/>
        </w:rPr>
        <w:t>. Better understanding the basis of nanoparticle vaccine immunogenicity will facilitate the rational design of nanoparticle vaccines for broad and durable protection against diverse pathogens.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