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1A" w:rsidRPr="00BE57C2" w:rsidRDefault="0005751A" w:rsidP="0005751A">
      <w:pPr>
        <w:pStyle w:val="a3"/>
        <w:spacing w:before="240" w:line="240" w:lineRule="auto"/>
        <w:jc w:val="left"/>
        <w:rPr>
          <w:rFonts w:eastAsia="ＭＳ 明朝"/>
          <w:szCs w:val="28"/>
          <w:lang w:val="en-US" w:eastAsia="ja-JP"/>
        </w:rPr>
      </w:pPr>
      <w:r w:rsidRPr="00BE57C2">
        <w:rPr>
          <w:rFonts w:eastAsia="ＭＳ 明朝" w:hint="eastAsia"/>
          <w:szCs w:val="28"/>
          <w:lang w:val="en-US" w:eastAsia="ja-JP"/>
        </w:rPr>
        <w:t xml:space="preserve"> </w:t>
      </w:r>
    </w:p>
    <w:p w:rsidR="0005751A" w:rsidRPr="00FC0315" w:rsidRDefault="00784E21" w:rsidP="00FC0315">
      <w:pPr>
        <w:spacing w:line="48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Graphene Electrode of </w:t>
      </w:r>
      <w:r w:rsidR="00FC0315">
        <w:rPr>
          <w:rFonts w:ascii="Times New Roman" w:hAnsi="Times New Roman"/>
          <w:b/>
          <w:sz w:val="28"/>
          <w:szCs w:val="24"/>
        </w:rPr>
        <w:t xml:space="preserve">Porous Structure </w:t>
      </w:r>
      <w:r>
        <w:rPr>
          <w:rFonts w:ascii="Times New Roman" w:hAnsi="Times New Roman"/>
          <w:b/>
          <w:sz w:val="28"/>
          <w:szCs w:val="24"/>
        </w:rPr>
        <w:t>for Supercapacitor</w:t>
      </w:r>
      <w:r w:rsidR="008953BB">
        <w:rPr>
          <w:rFonts w:ascii="Times New Roman" w:hAnsi="Times New Roman"/>
          <w:b/>
          <w:sz w:val="28"/>
          <w:szCs w:val="24"/>
        </w:rPr>
        <w:t xml:space="preserve"> and Battery Application</w:t>
      </w:r>
    </w:p>
    <w:p w:rsidR="0005751A" w:rsidRPr="001977FC" w:rsidRDefault="0005751A" w:rsidP="0005751A">
      <w:pPr>
        <w:pStyle w:val="a3"/>
        <w:spacing w:before="240" w:line="240" w:lineRule="auto"/>
        <w:rPr>
          <w:b w:val="0"/>
          <w:sz w:val="24"/>
          <w:lang w:val="en-US" w:eastAsia="en-US"/>
        </w:rPr>
      </w:pPr>
      <w:r w:rsidRPr="001977FC">
        <w:rPr>
          <w:rFonts w:hint="eastAsia"/>
          <w:b w:val="0"/>
          <w:sz w:val="24"/>
          <w:lang w:val="en-US" w:eastAsia="en-US"/>
        </w:rPr>
        <w:t>Jie Tang</w:t>
      </w:r>
    </w:p>
    <w:p w:rsidR="0005751A" w:rsidRPr="00696C3F" w:rsidRDefault="0005751A" w:rsidP="00696C3F">
      <w:pPr>
        <w:spacing w:before="240" w:after="240" w:line="240" w:lineRule="auto"/>
        <w:jc w:val="center"/>
        <w:rPr>
          <w:rFonts w:ascii="Times New Roman" w:hAnsi="Times New Roman" w:hint="eastAsia"/>
          <w:i/>
        </w:rPr>
      </w:pPr>
      <w:r>
        <w:rPr>
          <w:rFonts w:ascii="Times New Roman" w:hAnsi="Times New Roman" w:hint="eastAsia"/>
          <w:sz w:val="24"/>
          <w:szCs w:val="24"/>
          <w:vertAlign w:val="superscript"/>
          <w:lang w:eastAsia="zh-CN"/>
        </w:rPr>
        <w:t>1</w:t>
      </w:r>
      <w:r w:rsidRPr="001977FC">
        <w:rPr>
          <w:rFonts w:ascii="Times New Roman" w:hAnsi="Times New Roman"/>
          <w:i/>
          <w:sz w:val="24"/>
          <w:szCs w:val="24"/>
          <w:lang w:eastAsia="zh-CN"/>
        </w:rPr>
        <w:t>National Institute for Materials Science, Tsukuba, Ibaraki 305-0043, Japan</w:t>
      </w:r>
      <w:r>
        <w:rPr>
          <w:rFonts w:ascii="Times New Roman" w:hAnsi="Times New Roman"/>
          <w:i/>
          <w:sz w:val="24"/>
          <w:szCs w:val="24"/>
          <w:lang w:eastAsia="zh-CN"/>
        </w:rPr>
        <w:br/>
      </w:r>
    </w:p>
    <w:p w:rsidR="00F37D48" w:rsidRPr="00784E21" w:rsidRDefault="007C1C06" w:rsidP="00784E21">
      <w:pPr>
        <w:pStyle w:val="TTPReference"/>
        <w:rPr>
          <w:lang w:val="en-US" w:eastAsia="ja-JP"/>
        </w:rPr>
      </w:pPr>
      <w:r>
        <w:t>G</w:t>
      </w:r>
      <w:r w:rsidR="0005751A" w:rsidRPr="00ED6AB3">
        <w:t xml:space="preserve">raphene offers a new opportunity to boost the performance of supercapacitors. </w:t>
      </w:r>
      <w:r w:rsidR="009E36B8">
        <w:rPr>
          <w:rFonts w:hint="eastAsia"/>
        </w:rPr>
        <w:t>However</w:t>
      </w:r>
      <w:r w:rsidR="009E36B8">
        <w:rPr>
          <w:rFonts w:hint="eastAsia"/>
          <w:lang w:eastAsia="zh-CN"/>
        </w:rPr>
        <w:t xml:space="preserve">, </w:t>
      </w:r>
      <w:r w:rsidR="009E36B8">
        <w:rPr>
          <w:rFonts w:hint="eastAsia"/>
        </w:rPr>
        <w:t>the individual graphene sheet</w:t>
      </w:r>
      <w:r w:rsidR="00784E21">
        <w:t>s</w:t>
      </w:r>
      <w:r w:rsidR="009E36B8">
        <w:rPr>
          <w:rFonts w:hint="eastAsia"/>
        </w:rPr>
        <w:t xml:space="preserve"> tend to res</w:t>
      </w:r>
      <w:r w:rsidR="00AF1466">
        <w:rPr>
          <w:rFonts w:hint="eastAsia"/>
        </w:rPr>
        <w:t xml:space="preserve">tack together due to </w:t>
      </w:r>
      <w:r w:rsidR="00784E21">
        <w:t xml:space="preserve">the </w:t>
      </w:r>
      <w:r w:rsidR="009E36B8">
        <w:rPr>
          <w:rFonts w:hint="eastAsia"/>
        </w:rPr>
        <w:t>van der waals force</w:t>
      </w:r>
      <w:r w:rsidR="00784E21">
        <w:t>s</w:t>
      </w:r>
      <w:r w:rsidR="009E36B8">
        <w:rPr>
          <w:rFonts w:hint="eastAsia"/>
        </w:rPr>
        <w:t xml:space="preserve"> between them</w:t>
      </w:r>
      <w:r w:rsidR="009E36B8">
        <w:rPr>
          <w:rFonts w:hint="eastAsia"/>
          <w:lang w:eastAsia="zh-CN"/>
        </w:rPr>
        <w:t xml:space="preserve">, </w:t>
      </w:r>
      <w:r w:rsidR="009E36B8">
        <w:rPr>
          <w:rFonts w:hint="eastAsia"/>
        </w:rPr>
        <w:t xml:space="preserve">which </w:t>
      </w:r>
      <w:r w:rsidR="00784E21">
        <w:t xml:space="preserve">often </w:t>
      </w:r>
      <w:r w:rsidR="009E36B8">
        <w:rPr>
          <w:rFonts w:hint="eastAsia"/>
        </w:rPr>
        <w:t>cause significant decrease in the electro</w:t>
      </w:r>
      <w:r w:rsidR="00AF1466">
        <w:rPr>
          <w:rFonts w:hint="eastAsia"/>
        </w:rPr>
        <w:t>chemical active surface area as well as</w:t>
      </w:r>
      <w:r w:rsidR="009E36B8">
        <w:rPr>
          <w:rFonts w:hint="eastAsia"/>
        </w:rPr>
        <w:t xml:space="preserve"> the inter</w:t>
      </w:r>
      <w:r w:rsidR="00784E21">
        <w:t>-</w:t>
      </w:r>
      <w:r w:rsidR="009E36B8">
        <w:rPr>
          <w:rFonts w:hint="eastAsia"/>
        </w:rPr>
        <w:t>graphene channel</w:t>
      </w:r>
      <w:r w:rsidR="00AF1466">
        <w:rPr>
          <w:rFonts w:hint="eastAsia"/>
        </w:rPr>
        <w:t>s accessible to the electrolyte ions</w:t>
      </w:r>
      <w:r w:rsidR="009E36B8">
        <w:rPr>
          <w:rFonts w:hint="eastAsia"/>
        </w:rPr>
        <w:t xml:space="preserve">. </w:t>
      </w:r>
      <w:r w:rsidR="00153890">
        <w:t xml:space="preserve">We have explored </w:t>
      </w:r>
      <w:r w:rsidR="005B79A8">
        <w:t xml:space="preserve">serveral strategies including </w:t>
      </w:r>
      <w:r w:rsidR="00AF1466">
        <w:t xml:space="preserve">uses of </w:t>
      </w:r>
      <w:r w:rsidR="00153890">
        <w:t>single-walled carbon nanotube</w:t>
      </w:r>
      <w:r w:rsidR="00AF1466">
        <w:t>s and</w:t>
      </w:r>
      <w:r w:rsidR="00153890">
        <w:t xml:space="preserve"> i</w:t>
      </w:r>
      <w:r w:rsidR="00153890" w:rsidRPr="00153890">
        <w:t xml:space="preserve">onic </w:t>
      </w:r>
      <w:r w:rsidR="00153890">
        <w:t>l</w:t>
      </w:r>
      <w:r w:rsidR="00153890" w:rsidRPr="00153890">
        <w:t xml:space="preserve">iquid </w:t>
      </w:r>
      <w:r w:rsidR="00AF1466">
        <w:t xml:space="preserve">as </w:t>
      </w:r>
      <w:r w:rsidR="00153890">
        <w:t>spacer</w:t>
      </w:r>
      <w:r w:rsidR="00AF1466">
        <w:t>s</w:t>
      </w:r>
      <w:r w:rsidR="00153890">
        <w:t xml:space="preserve"> for graphene sheets to reduce the agglomeration and </w:t>
      </w:r>
      <w:r w:rsidR="00AF1466">
        <w:t xml:space="preserve">found that </w:t>
      </w:r>
      <w:r w:rsidR="00153890">
        <w:t xml:space="preserve">the electrochemical properties </w:t>
      </w:r>
      <w:r w:rsidR="005B79A8">
        <w:t xml:space="preserve">of the graphene electrode </w:t>
      </w:r>
      <w:r w:rsidR="00153890">
        <w:t xml:space="preserve">were </w:t>
      </w:r>
      <w:r w:rsidR="005B79A8">
        <w:t xml:space="preserve">indeed </w:t>
      </w:r>
      <w:r w:rsidR="00153890">
        <w:t>much improved.</w:t>
      </w:r>
      <w:r w:rsidR="00153890">
        <w:rPr>
          <w:lang w:eastAsia="ja-JP"/>
        </w:rPr>
        <w:t xml:space="preserve"> </w:t>
      </w:r>
      <w:r w:rsidR="00153890">
        <w:t>W</w:t>
      </w:r>
      <w:r w:rsidR="00153890" w:rsidRPr="00C743C8">
        <w:rPr>
          <w:rFonts w:hint="eastAsia"/>
        </w:rPr>
        <w:t xml:space="preserve">e </w:t>
      </w:r>
      <w:r w:rsidR="00153890">
        <w:t xml:space="preserve">also </w:t>
      </w:r>
      <w:r w:rsidR="00AF1466">
        <w:rPr>
          <w:rFonts w:hint="eastAsia"/>
        </w:rPr>
        <w:t>have successfully assembled</w:t>
      </w:r>
      <w:r w:rsidR="00153890" w:rsidRPr="00C743C8">
        <w:rPr>
          <w:rFonts w:hint="eastAsia"/>
        </w:rPr>
        <w:t xml:space="preserve"> the two</w:t>
      </w:r>
      <w:r w:rsidR="00AF1466">
        <w:t>-</w:t>
      </w:r>
      <w:r w:rsidR="00153890">
        <w:rPr>
          <w:rFonts w:hint="eastAsia"/>
        </w:rPr>
        <w:t>dimensional graphene nanosheet</w:t>
      </w:r>
      <w:r w:rsidR="00153890">
        <w:rPr>
          <w:rFonts w:hint="eastAsia"/>
          <w:lang w:eastAsia="zh-CN"/>
        </w:rPr>
        <w:t>s</w:t>
      </w:r>
      <w:r w:rsidR="00AF1466">
        <w:rPr>
          <w:rFonts w:hint="eastAsia"/>
        </w:rPr>
        <w:t xml:space="preserve"> into </w:t>
      </w:r>
      <w:r w:rsidR="00153890" w:rsidRPr="00C743C8">
        <w:rPr>
          <w:rFonts w:hint="eastAsia"/>
        </w:rPr>
        <w:t>hollow sphere</w:t>
      </w:r>
      <w:r w:rsidR="00AF1466">
        <w:t>s</w:t>
      </w:r>
      <w:r w:rsidR="00153890" w:rsidRPr="00C743C8">
        <w:rPr>
          <w:rFonts w:hint="eastAsia"/>
        </w:rPr>
        <w:t xml:space="preserve"> using </w:t>
      </w:r>
      <w:r w:rsidR="00AF1466">
        <w:rPr>
          <w:rFonts w:hint="eastAsia"/>
        </w:rPr>
        <w:t>polystyrene spheres as template</w:t>
      </w:r>
      <w:r w:rsidR="00153890" w:rsidRPr="00C743C8">
        <w:rPr>
          <w:rFonts w:hint="eastAsia"/>
        </w:rPr>
        <w:t>.</w:t>
      </w:r>
      <w:r w:rsidR="008249FE" w:rsidRPr="008249FE">
        <w:rPr>
          <w:lang w:val="en-US" w:eastAsia="zh-CN"/>
        </w:rPr>
        <w:t xml:space="preserve"> </w:t>
      </w:r>
      <w:r w:rsidR="008249FE" w:rsidRPr="00C743C8">
        <w:rPr>
          <w:lang w:val="en-US" w:eastAsia="zh-CN"/>
        </w:rPr>
        <w:t>C</w:t>
      </w:r>
      <w:r w:rsidR="008249FE" w:rsidRPr="00C743C8">
        <w:rPr>
          <w:rFonts w:hint="eastAsia"/>
          <w:lang w:val="en-US" w:eastAsia="zh-CN"/>
        </w:rPr>
        <w:t xml:space="preserve">ompared with traditional </w:t>
      </w:r>
      <w:r w:rsidR="008249FE" w:rsidRPr="00C743C8">
        <w:rPr>
          <w:lang w:val="en-US" w:eastAsia="zh-CN"/>
        </w:rPr>
        <w:t>graphene</w:t>
      </w:r>
      <w:r w:rsidR="008249FE" w:rsidRPr="00C743C8">
        <w:rPr>
          <w:rFonts w:hint="eastAsia"/>
          <w:lang w:val="en-US" w:eastAsia="zh-CN"/>
        </w:rPr>
        <w:t xml:space="preserve"> materia</w:t>
      </w:r>
      <w:r w:rsidR="005B79A8">
        <w:rPr>
          <w:rFonts w:hint="eastAsia"/>
          <w:lang w:val="en-US" w:eastAsia="zh-CN"/>
        </w:rPr>
        <w:t>ls, the as-</w:t>
      </w:r>
      <w:r w:rsidR="008249FE" w:rsidRPr="00C743C8">
        <w:rPr>
          <w:rFonts w:hint="eastAsia"/>
          <w:lang w:val="en-US" w:eastAsia="zh-CN"/>
        </w:rPr>
        <w:t xml:space="preserve">prepared </w:t>
      </w:r>
      <w:r w:rsidR="008249FE" w:rsidRPr="00C743C8">
        <w:rPr>
          <w:lang w:val="en-US" w:eastAsia="zh-CN"/>
        </w:rPr>
        <w:t>graphene</w:t>
      </w:r>
      <w:r w:rsidR="008249FE" w:rsidRPr="00C743C8">
        <w:rPr>
          <w:rFonts w:hint="eastAsia"/>
          <w:lang w:val="en-US" w:eastAsia="zh-CN"/>
        </w:rPr>
        <w:t xml:space="preserve"> hollow spheres can l</w:t>
      </w:r>
      <w:r w:rsidR="005B79A8">
        <w:rPr>
          <w:rFonts w:hint="eastAsia"/>
          <w:lang w:val="en-US" w:eastAsia="zh-CN"/>
        </w:rPr>
        <w:t>ead</w:t>
      </w:r>
      <w:r w:rsidR="005B79A8">
        <w:rPr>
          <w:lang w:val="en-US" w:eastAsia="zh-CN"/>
        </w:rPr>
        <w:t xml:space="preserve"> to</w:t>
      </w:r>
      <w:r w:rsidR="005B79A8">
        <w:rPr>
          <w:rFonts w:hint="eastAsia"/>
          <w:lang w:val="en-US" w:eastAsia="zh-CN"/>
        </w:rPr>
        <w:t xml:space="preserve"> more free space between </w:t>
      </w:r>
      <w:r w:rsidR="008249FE" w:rsidRPr="00C743C8">
        <w:rPr>
          <w:rFonts w:hint="eastAsia"/>
          <w:lang w:val="en-US" w:eastAsia="zh-CN"/>
        </w:rPr>
        <w:t>spheres</w:t>
      </w:r>
      <w:r w:rsidR="005B79A8">
        <w:rPr>
          <w:rFonts w:hint="eastAsia"/>
          <w:lang w:val="en-US" w:eastAsia="zh-CN"/>
        </w:rPr>
        <w:t xml:space="preserve"> to result in </w:t>
      </w:r>
      <w:r w:rsidR="005B79A8">
        <w:rPr>
          <w:lang w:val="en-US" w:eastAsia="zh-CN"/>
        </w:rPr>
        <w:t>larger</w:t>
      </w:r>
      <w:r w:rsidR="008249FE" w:rsidRPr="00C743C8">
        <w:rPr>
          <w:rFonts w:hint="eastAsia"/>
          <w:lang w:val="en-US" w:eastAsia="zh-CN"/>
        </w:rPr>
        <w:t xml:space="preserve"> </w:t>
      </w:r>
      <w:r w:rsidR="005B79A8">
        <w:rPr>
          <w:rFonts w:hint="eastAsia"/>
          <w:lang w:val="en-US" w:eastAsia="zh-CN"/>
        </w:rPr>
        <w:t>accessible surface area for ion</w:t>
      </w:r>
      <w:r w:rsidR="008249FE" w:rsidRPr="00C743C8">
        <w:rPr>
          <w:rFonts w:hint="eastAsia"/>
          <w:lang w:val="en-US" w:eastAsia="zh-CN"/>
        </w:rPr>
        <w:t xml:space="preserve"> adsorption. </w:t>
      </w:r>
      <w:r w:rsidR="0005751A">
        <w:rPr>
          <w:lang w:eastAsia="ja-JP"/>
        </w:rPr>
        <w:t>T</w:t>
      </w:r>
      <w:r w:rsidR="0005751A" w:rsidRPr="00BD0B5C">
        <w:rPr>
          <w:lang w:val="en-US"/>
        </w:rPr>
        <w:t xml:space="preserve">he </w:t>
      </w:r>
      <w:r w:rsidR="005B79A8">
        <w:rPr>
          <w:lang w:val="en-US"/>
        </w:rPr>
        <w:t>e</w:t>
      </w:r>
      <w:r w:rsidR="00C4309E" w:rsidRPr="00BD0B5C">
        <w:rPr>
          <w:lang w:val="en-US"/>
        </w:rPr>
        <w:t>lectrochemical characterization of</w:t>
      </w:r>
      <w:r w:rsidR="00C4309E">
        <w:rPr>
          <w:lang w:val="en-US" w:eastAsia="ja-JP"/>
        </w:rPr>
        <w:t xml:space="preserve"> </w:t>
      </w:r>
      <w:r w:rsidR="005B79A8">
        <w:rPr>
          <w:lang w:val="en-US"/>
        </w:rPr>
        <w:t>our recent</w:t>
      </w:r>
      <w:r w:rsidR="00C4309E">
        <w:rPr>
          <w:lang w:val="en-US" w:eastAsia="ja-JP"/>
        </w:rPr>
        <w:t xml:space="preserve"> </w:t>
      </w:r>
      <w:r w:rsidR="00C4309E" w:rsidRPr="00BD0B5C">
        <w:rPr>
          <w:lang w:val="en-US"/>
        </w:rPr>
        <w:t xml:space="preserve">graphene </w:t>
      </w:r>
      <w:r w:rsidR="005B79A8">
        <w:rPr>
          <w:lang w:val="en-US"/>
        </w:rPr>
        <w:t xml:space="preserve">supercapacitors </w:t>
      </w:r>
      <w:r w:rsidR="00CD64A9">
        <w:rPr>
          <w:lang w:val="en-US"/>
        </w:rPr>
        <w:t xml:space="preserve">and battery application </w:t>
      </w:r>
      <w:bookmarkStart w:id="0" w:name="_GoBack"/>
      <w:bookmarkEnd w:id="0"/>
      <w:r w:rsidR="00C4309E" w:rsidRPr="00BD0B5C">
        <w:rPr>
          <w:lang w:val="en-US"/>
        </w:rPr>
        <w:t>will</w:t>
      </w:r>
      <w:r w:rsidR="00C4309E">
        <w:rPr>
          <w:lang w:val="en-US" w:eastAsia="ja-JP"/>
        </w:rPr>
        <w:t xml:space="preserve"> </w:t>
      </w:r>
      <w:r w:rsidR="000320A5">
        <w:rPr>
          <w:lang w:val="en-US"/>
        </w:rPr>
        <w:t>also be presented.</w:t>
      </w:r>
    </w:p>
    <w:sectPr w:rsidR="00F37D48" w:rsidRPr="00784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EE" w:rsidRDefault="00B030EE" w:rsidP="008953BB">
      <w:pPr>
        <w:spacing w:after="0" w:line="240" w:lineRule="auto"/>
      </w:pPr>
      <w:r>
        <w:separator/>
      </w:r>
    </w:p>
  </w:endnote>
  <w:endnote w:type="continuationSeparator" w:id="0">
    <w:p w:rsidR="00B030EE" w:rsidRDefault="00B030EE" w:rsidP="0089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EE" w:rsidRDefault="00B030EE" w:rsidP="008953BB">
      <w:pPr>
        <w:spacing w:after="0" w:line="240" w:lineRule="auto"/>
      </w:pPr>
      <w:r>
        <w:separator/>
      </w:r>
    </w:p>
  </w:footnote>
  <w:footnote w:type="continuationSeparator" w:id="0">
    <w:p w:rsidR="00B030EE" w:rsidRDefault="00B030EE" w:rsidP="0089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1A"/>
    <w:rsid w:val="000320A5"/>
    <w:rsid w:val="0005751A"/>
    <w:rsid w:val="00153890"/>
    <w:rsid w:val="00162457"/>
    <w:rsid w:val="001732F8"/>
    <w:rsid w:val="002840B0"/>
    <w:rsid w:val="00294D7C"/>
    <w:rsid w:val="003A6A9D"/>
    <w:rsid w:val="003C3DDD"/>
    <w:rsid w:val="00435F50"/>
    <w:rsid w:val="00485467"/>
    <w:rsid w:val="00492387"/>
    <w:rsid w:val="005B79A8"/>
    <w:rsid w:val="00696C3F"/>
    <w:rsid w:val="0070692C"/>
    <w:rsid w:val="00784E21"/>
    <w:rsid w:val="007C1C06"/>
    <w:rsid w:val="008249FE"/>
    <w:rsid w:val="00827AE3"/>
    <w:rsid w:val="008953BB"/>
    <w:rsid w:val="00910D94"/>
    <w:rsid w:val="009C7E72"/>
    <w:rsid w:val="009E36B8"/>
    <w:rsid w:val="00A20EFC"/>
    <w:rsid w:val="00A21584"/>
    <w:rsid w:val="00A34D41"/>
    <w:rsid w:val="00A42C31"/>
    <w:rsid w:val="00A90952"/>
    <w:rsid w:val="00AC29E2"/>
    <w:rsid w:val="00AC346F"/>
    <w:rsid w:val="00AC79DB"/>
    <w:rsid w:val="00AD1AD4"/>
    <w:rsid w:val="00AF1466"/>
    <w:rsid w:val="00B030EE"/>
    <w:rsid w:val="00B07DE6"/>
    <w:rsid w:val="00B537CA"/>
    <w:rsid w:val="00BB2699"/>
    <w:rsid w:val="00BD1CAA"/>
    <w:rsid w:val="00C231B5"/>
    <w:rsid w:val="00C4309E"/>
    <w:rsid w:val="00CD64A9"/>
    <w:rsid w:val="00D36B95"/>
    <w:rsid w:val="00D41D10"/>
    <w:rsid w:val="00D63E00"/>
    <w:rsid w:val="00EA6BD2"/>
    <w:rsid w:val="00EB2797"/>
    <w:rsid w:val="00EC420E"/>
    <w:rsid w:val="00F37D48"/>
    <w:rsid w:val="00FC0315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22961"/>
  <w15:chartTrackingRefBased/>
  <w15:docId w15:val="{A6A3858B-3AAC-421B-980F-2B71501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751A"/>
    <w:pPr>
      <w:spacing w:after="200" w:line="276" w:lineRule="auto"/>
    </w:pPr>
    <w:rPr>
      <w:rFonts w:ascii="Calibri" w:eastAsia="SimSun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751A"/>
    <w:pPr>
      <w:spacing w:before="480" w:after="240" w:line="200" w:lineRule="atLeast"/>
      <w:jc w:val="center"/>
    </w:pPr>
    <w:rPr>
      <w:rFonts w:ascii="Times New Roman" w:hAnsi="Times New Roman"/>
      <w:b/>
      <w:sz w:val="28"/>
      <w:szCs w:val="24"/>
      <w:lang w:val="en-GB" w:eastAsia="zh-CN"/>
    </w:rPr>
  </w:style>
  <w:style w:type="character" w:customStyle="1" w:styleId="a4">
    <w:name w:val="表題 (文字)"/>
    <w:basedOn w:val="a0"/>
    <w:link w:val="a3"/>
    <w:rsid w:val="0005751A"/>
    <w:rPr>
      <w:rFonts w:ascii="Times New Roman" w:eastAsia="SimSun" w:hAnsi="Times New Roman" w:cs="Times New Roman"/>
      <w:b/>
      <w:kern w:val="0"/>
      <w:sz w:val="28"/>
      <w:szCs w:val="24"/>
      <w:lang w:val="en-GB" w:eastAsia="zh-CN"/>
    </w:rPr>
  </w:style>
  <w:style w:type="paragraph" w:customStyle="1" w:styleId="Abstract">
    <w:name w:val="Abstract"/>
    <w:rsid w:val="0005751A"/>
    <w:pPr>
      <w:spacing w:after="200"/>
      <w:jc w:val="both"/>
    </w:pPr>
    <w:rPr>
      <w:rFonts w:ascii="Times New Roman" w:eastAsia="SimSun" w:hAnsi="Times New Roman" w:cs="Times New Roman"/>
      <w:b/>
      <w:bCs/>
      <w:kern w:val="0"/>
      <w:sz w:val="18"/>
      <w:szCs w:val="18"/>
      <w:lang w:eastAsia="en-US"/>
    </w:rPr>
  </w:style>
  <w:style w:type="paragraph" w:customStyle="1" w:styleId="TTPTitle">
    <w:name w:val="TTP Title"/>
    <w:basedOn w:val="a"/>
    <w:next w:val="a"/>
    <w:uiPriority w:val="99"/>
    <w:rsid w:val="0005751A"/>
    <w:pPr>
      <w:autoSpaceDE w:val="0"/>
      <w:autoSpaceDN w:val="0"/>
      <w:spacing w:after="120" w:line="240" w:lineRule="auto"/>
      <w:jc w:val="center"/>
    </w:pPr>
    <w:rPr>
      <w:rFonts w:ascii="Arial" w:eastAsia="ＭＳ 明朝" w:hAnsi="Arial" w:cs="Arial"/>
      <w:b/>
      <w:bCs/>
      <w:sz w:val="30"/>
      <w:szCs w:val="30"/>
    </w:rPr>
  </w:style>
  <w:style w:type="paragraph" w:customStyle="1" w:styleId="TTPReference">
    <w:name w:val="TTP Reference"/>
    <w:basedOn w:val="a"/>
    <w:uiPriority w:val="99"/>
    <w:rsid w:val="0005751A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ＭＳ 明朝" w:hAnsi="Times New Roman"/>
      <w:sz w:val="24"/>
      <w:szCs w:val="24"/>
      <w:lang w:val="de-DE"/>
    </w:rPr>
  </w:style>
  <w:style w:type="paragraph" w:customStyle="1" w:styleId="Affiliations">
    <w:name w:val="Affiliations"/>
    <w:basedOn w:val="a"/>
    <w:autoRedefine/>
    <w:qFormat/>
    <w:rsid w:val="0005751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before="40" w:after="0" w:line="240" w:lineRule="auto"/>
      <w:jc w:val="center"/>
    </w:pPr>
    <w:rPr>
      <w:rFonts w:ascii="Times New Roman" w:eastAsia="ＭＳ Ｐ明朝" w:hAnsi="Times New Roman"/>
      <w:i/>
      <w:iCs/>
      <w:sz w:val="20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895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BB"/>
    <w:rPr>
      <w:rFonts w:ascii="Calibri" w:eastAsia="SimSun" w:hAnsi="Calibri" w:cs="Times New Roman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5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BB"/>
    <w:rPr>
      <w:rFonts w:ascii="Calibri" w:eastAsia="SimSun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Jie</dc:creator>
  <cp:keywords/>
  <dc:description/>
  <cp:lastModifiedBy>Tang</cp:lastModifiedBy>
  <cp:revision>6</cp:revision>
  <dcterms:created xsi:type="dcterms:W3CDTF">2019-09-02T01:53:00Z</dcterms:created>
  <dcterms:modified xsi:type="dcterms:W3CDTF">2019-09-02T13:40:00Z</dcterms:modified>
</cp:coreProperties>
</file>