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4633" w14:textId="77777777" w:rsidR="00711813" w:rsidRPr="004E5450" w:rsidRDefault="00F730D5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The </w:t>
      </w:r>
      <w:r w:rsidRPr="00F730D5">
        <w:rPr>
          <w:rFonts w:ascii="Calibri" w:hAnsi="Calibri" w:cs="Calibri"/>
          <w:b/>
          <w:sz w:val="20"/>
          <w:szCs w:val="20"/>
          <w:lang w:val="en-AU"/>
        </w:rPr>
        <w:t xml:space="preserve">PD-1/TIGIT </w:t>
      </w:r>
      <w:r>
        <w:rPr>
          <w:rFonts w:ascii="Calibri" w:hAnsi="Calibri" w:cs="Calibri"/>
          <w:b/>
          <w:sz w:val="20"/>
          <w:szCs w:val="20"/>
          <w:lang w:val="en-AU"/>
        </w:rPr>
        <w:t>d</w:t>
      </w:r>
      <w:r w:rsidRPr="00F730D5">
        <w:rPr>
          <w:rFonts w:ascii="Calibri" w:hAnsi="Calibri" w:cs="Calibri"/>
          <w:b/>
          <w:sz w:val="20"/>
          <w:szCs w:val="20"/>
          <w:lang w:val="en-AU"/>
        </w:rPr>
        <w:t xml:space="preserve">ual </w:t>
      </w:r>
      <w:r>
        <w:rPr>
          <w:rFonts w:ascii="Calibri" w:hAnsi="Calibri" w:cs="Calibri"/>
          <w:b/>
          <w:sz w:val="20"/>
          <w:szCs w:val="20"/>
          <w:lang w:val="en-AU"/>
        </w:rPr>
        <w:t>b</w:t>
      </w:r>
      <w:r w:rsidRPr="00F730D5">
        <w:rPr>
          <w:rFonts w:ascii="Calibri" w:hAnsi="Calibri" w:cs="Calibri"/>
          <w:b/>
          <w:sz w:val="20"/>
          <w:szCs w:val="20"/>
          <w:lang w:val="en-AU"/>
        </w:rPr>
        <w:t xml:space="preserve">lockade as a </w:t>
      </w:r>
      <w:r>
        <w:rPr>
          <w:rFonts w:ascii="Calibri" w:hAnsi="Calibri" w:cs="Calibri"/>
          <w:b/>
          <w:sz w:val="20"/>
          <w:szCs w:val="20"/>
          <w:lang w:val="en-AU"/>
        </w:rPr>
        <w:t>t</w:t>
      </w:r>
      <w:r w:rsidRPr="00F730D5">
        <w:rPr>
          <w:rFonts w:ascii="Calibri" w:hAnsi="Calibri" w:cs="Calibri"/>
          <w:b/>
          <w:sz w:val="20"/>
          <w:szCs w:val="20"/>
          <w:lang w:val="en-AU"/>
        </w:rPr>
        <w:t xml:space="preserve">herapeutic </w:t>
      </w:r>
      <w:r>
        <w:rPr>
          <w:rFonts w:ascii="Calibri" w:hAnsi="Calibri" w:cs="Calibri"/>
          <w:b/>
          <w:sz w:val="20"/>
          <w:szCs w:val="20"/>
          <w:lang w:val="en-AU"/>
        </w:rPr>
        <w:t>s</w:t>
      </w:r>
      <w:r w:rsidRPr="00F730D5">
        <w:rPr>
          <w:rFonts w:ascii="Calibri" w:hAnsi="Calibri" w:cs="Calibri"/>
          <w:b/>
          <w:sz w:val="20"/>
          <w:szCs w:val="20"/>
          <w:lang w:val="en-AU"/>
        </w:rPr>
        <w:t xml:space="preserve">trategy in </w:t>
      </w:r>
      <w:r>
        <w:rPr>
          <w:rFonts w:ascii="Calibri" w:hAnsi="Calibri" w:cs="Calibri"/>
          <w:b/>
          <w:sz w:val="20"/>
          <w:szCs w:val="20"/>
          <w:lang w:val="en-AU"/>
        </w:rPr>
        <w:t>high-grade serous ovarian cancer</w:t>
      </w:r>
    </w:p>
    <w:p w14:paraId="6FD6D01E" w14:textId="77777777" w:rsidR="00D06289" w:rsidRPr="00F730D5" w:rsidRDefault="00DD6E04" w:rsidP="0041592D">
      <w:pPr>
        <w:spacing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pl-PL"/>
        </w:rPr>
        <w:t xml:space="preserve">Anna </w:t>
      </w:r>
      <w:r w:rsidR="00D06289" w:rsidRPr="00D06289">
        <w:rPr>
          <w:rFonts w:ascii="Calibri" w:hAnsi="Calibri" w:cs="Calibri"/>
          <w:sz w:val="20"/>
          <w:szCs w:val="20"/>
          <w:lang w:val="pl-PL"/>
        </w:rPr>
        <w:t>Pawłowska-Łachut</w:t>
      </w:r>
      <w:r w:rsidR="00D06289" w:rsidRPr="00F730D5">
        <w:rPr>
          <w:rFonts w:ascii="Calibri" w:hAnsi="Calibri" w:cs="Calibri"/>
          <w:sz w:val="20"/>
          <w:szCs w:val="20"/>
          <w:vertAlign w:val="superscript"/>
          <w:lang w:val="pl-PL"/>
        </w:rPr>
        <w:t>1</w:t>
      </w:r>
      <w:r w:rsidR="00711813" w:rsidRPr="00D06289">
        <w:rPr>
          <w:rFonts w:ascii="Calibri" w:hAnsi="Calibri" w:cs="Calibri"/>
          <w:sz w:val="20"/>
          <w:szCs w:val="20"/>
          <w:lang w:val="pl-PL"/>
        </w:rPr>
        <w:t>,</w:t>
      </w:r>
      <w:r w:rsidR="00D06289">
        <w:rPr>
          <w:rFonts w:ascii="Calibri" w:hAnsi="Calibri" w:cs="Calibri"/>
          <w:sz w:val="20"/>
          <w:szCs w:val="20"/>
          <w:lang w:val="pl-PL"/>
        </w:rPr>
        <w:t xml:space="preserve"> Wiktoria Skiba</w:t>
      </w:r>
      <w:r w:rsidR="00D06289" w:rsidRPr="00F730D5">
        <w:rPr>
          <w:rFonts w:ascii="Calibri" w:hAnsi="Calibri" w:cs="Calibri"/>
          <w:sz w:val="20"/>
          <w:szCs w:val="20"/>
          <w:vertAlign w:val="superscript"/>
          <w:lang w:val="pl-PL"/>
        </w:rPr>
        <w:t>1</w:t>
      </w:r>
      <w:r w:rsidR="00F31421">
        <w:rPr>
          <w:rFonts w:ascii="Calibri" w:hAnsi="Calibri" w:cs="Calibri"/>
          <w:sz w:val="20"/>
          <w:szCs w:val="20"/>
          <w:lang w:val="pl-PL"/>
        </w:rPr>
        <w:t xml:space="preserve">, </w:t>
      </w:r>
      <w:r w:rsidR="00D06289">
        <w:rPr>
          <w:rFonts w:ascii="Calibri" w:hAnsi="Calibri" w:cs="Calibri"/>
          <w:sz w:val="20"/>
          <w:szCs w:val="20"/>
          <w:lang w:val="pl-PL"/>
        </w:rPr>
        <w:t>Paulina</w:t>
      </w:r>
      <w:r w:rsidR="00F31421">
        <w:rPr>
          <w:rFonts w:ascii="Calibri" w:hAnsi="Calibri" w:cs="Calibri"/>
          <w:sz w:val="20"/>
          <w:szCs w:val="20"/>
          <w:lang w:val="pl-PL"/>
        </w:rPr>
        <w:t xml:space="preserve"> Pieniądz-</w:t>
      </w:r>
      <w:r w:rsidR="00F31421" w:rsidRPr="00184BA6">
        <w:rPr>
          <w:rFonts w:ascii="Calibri" w:hAnsi="Calibri" w:cs="Calibri"/>
          <w:sz w:val="20"/>
          <w:szCs w:val="20"/>
          <w:lang w:val="pl-PL"/>
        </w:rPr>
        <w:t>Fe</w:t>
      </w:r>
      <w:r w:rsidRPr="00184BA6">
        <w:rPr>
          <w:rFonts w:ascii="Calibri" w:hAnsi="Calibri" w:cs="Calibri"/>
          <w:sz w:val="20"/>
          <w:szCs w:val="20"/>
          <w:lang w:val="pl-PL"/>
        </w:rPr>
        <w:t>c</w:t>
      </w:r>
      <w:r w:rsidR="00F31421" w:rsidRPr="00184BA6">
        <w:rPr>
          <w:rFonts w:ascii="Calibri" w:hAnsi="Calibri" w:cs="Calibri"/>
          <w:sz w:val="20"/>
          <w:szCs w:val="20"/>
          <w:lang w:val="pl-PL"/>
        </w:rPr>
        <w:t>ulak</w:t>
      </w:r>
      <w:r w:rsidR="00F31421" w:rsidRPr="00184BA6">
        <w:rPr>
          <w:rFonts w:ascii="Calibri" w:hAnsi="Calibri" w:cs="Calibri"/>
          <w:sz w:val="20"/>
          <w:szCs w:val="20"/>
          <w:vertAlign w:val="superscript"/>
          <w:lang w:val="pl-PL"/>
        </w:rPr>
        <w:t>1,2</w:t>
      </w:r>
      <w:r w:rsidR="00D06289" w:rsidRPr="00184BA6">
        <w:rPr>
          <w:rFonts w:ascii="Calibri" w:hAnsi="Calibri" w:cs="Calibri"/>
          <w:sz w:val="20"/>
          <w:szCs w:val="20"/>
          <w:lang w:val="pl-PL"/>
        </w:rPr>
        <w:t xml:space="preserve">, </w:t>
      </w:r>
      <w:r w:rsidR="00F31421">
        <w:rPr>
          <w:rFonts w:ascii="Calibri" w:hAnsi="Calibri" w:cs="Calibri"/>
          <w:sz w:val="20"/>
          <w:szCs w:val="20"/>
          <w:lang w:val="pl-PL"/>
        </w:rPr>
        <w:t>Dorota Suszczyk</w:t>
      </w:r>
      <w:r w:rsidR="00F31421" w:rsidRPr="00F31421">
        <w:rPr>
          <w:rFonts w:ascii="Calibri" w:hAnsi="Calibri" w:cs="Calibri"/>
          <w:sz w:val="20"/>
          <w:szCs w:val="20"/>
          <w:vertAlign w:val="superscript"/>
          <w:lang w:val="pl-PL"/>
        </w:rPr>
        <w:t>1</w:t>
      </w:r>
      <w:r w:rsidR="00F31421">
        <w:rPr>
          <w:rFonts w:ascii="Calibri" w:hAnsi="Calibri" w:cs="Calibri"/>
          <w:sz w:val="20"/>
          <w:szCs w:val="20"/>
          <w:lang w:val="pl-PL"/>
        </w:rPr>
        <w:t>, Karolina Włodarczyk-Ciekańska</w:t>
      </w:r>
      <w:r w:rsidR="00F31421" w:rsidRPr="00F31421">
        <w:rPr>
          <w:rFonts w:ascii="Calibri" w:hAnsi="Calibri" w:cs="Calibri"/>
          <w:sz w:val="20"/>
          <w:szCs w:val="20"/>
          <w:vertAlign w:val="superscript"/>
          <w:lang w:val="pl-PL"/>
        </w:rPr>
        <w:t>1</w:t>
      </w:r>
      <w:r w:rsidR="00F31421">
        <w:rPr>
          <w:rFonts w:ascii="Calibri" w:hAnsi="Calibri" w:cs="Calibri"/>
          <w:sz w:val="20"/>
          <w:szCs w:val="20"/>
          <w:lang w:val="pl-PL"/>
        </w:rPr>
        <w:t xml:space="preserve">, </w:t>
      </w:r>
      <w:r w:rsidR="00D06289">
        <w:rPr>
          <w:rFonts w:ascii="Calibri" w:hAnsi="Calibri" w:cs="Calibri"/>
          <w:sz w:val="20"/>
          <w:szCs w:val="20"/>
          <w:lang w:val="pl-PL"/>
        </w:rPr>
        <w:t>Monika Bilska</w:t>
      </w:r>
      <w:r w:rsidR="00F31421">
        <w:rPr>
          <w:rFonts w:ascii="Calibri" w:hAnsi="Calibri" w:cs="Calibri"/>
          <w:sz w:val="20"/>
          <w:szCs w:val="20"/>
          <w:vertAlign w:val="superscript"/>
          <w:lang w:val="pl-PL"/>
        </w:rPr>
        <w:t>3</w:t>
      </w:r>
      <w:r w:rsidR="00D06289">
        <w:rPr>
          <w:rFonts w:ascii="Calibri" w:hAnsi="Calibri" w:cs="Calibri"/>
          <w:sz w:val="20"/>
          <w:szCs w:val="20"/>
          <w:lang w:val="pl-PL"/>
        </w:rPr>
        <w:t>, Jakub Łyczba</w:t>
      </w:r>
      <w:r w:rsidR="00F31421">
        <w:rPr>
          <w:rFonts w:ascii="Calibri" w:hAnsi="Calibri" w:cs="Calibri"/>
          <w:sz w:val="20"/>
          <w:szCs w:val="20"/>
          <w:vertAlign w:val="superscript"/>
          <w:lang w:val="pl-PL"/>
        </w:rPr>
        <w:t>3</w:t>
      </w:r>
      <w:r w:rsidR="00D06289">
        <w:rPr>
          <w:rFonts w:ascii="Calibri" w:hAnsi="Calibri" w:cs="Calibri"/>
          <w:sz w:val="20"/>
          <w:szCs w:val="20"/>
          <w:lang w:val="pl-PL"/>
        </w:rPr>
        <w:t>, Józef Kotarski</w:t>
      </w:r>
      <w:r w:rsidR="00F31421">
        <w:rPr>
          <w:rFonts w:ascii="Calibri" w:hAnsi="Calibri" w:cs="Calibri"/>
          <w:sz w:val="20"/>
          <w:szCs w:val="20"/>
          <w:vertAlign w:val="superscript"/>
          <w:lang w:val="pl-PL"/>
        </w:rPr>
        <w:t>3</w:t>
      </w:r>
      <w:r w:rsidR="00D06289">
        <w:rPr>
          <w:rFonts w:ascii="Calibri" w:hAnsi="Calibri" w:cs="Calibri"/>
          <w:sz w:val="20"/>
          <w:szCs w:val="20"/>
          <w:lang w:val="pl-PL"/>
        </w:rPr>
        <w:t>, Jacek Tomaszewski</w:t>
      </w:r>
      <w:r w:rsidR="00F31421">
        <w:rPr>
          <w:rFonts w:ascii="Calibri" w:hAnsi="Calibri" w:cs="Calibri"/>
          <w:sz w:val="20"/>
          <w:szCs w:val="20"/>
          <w:vertAlign w:val="superscript"/>
          <w:lang w:val="pl-PL"/>
        </w:rPr>
        <w:t>3</w:t>
      </w:r>
      <w:r w:rsidR="00D06289">
        <w:rPr>
          <w:rFonts w:ascii="Calibri" w:hAnsi="Calibri" w:cs="Calibri"/>
          <w:sz w:val="20"/>
          <w:szCs w:val="20"/>
          <w:lang w:val="pl-PL"/>
        </w:rPr>
        <w:t>,</w:t>
      </w:r>
      <w:r w:rsidR="00711813" w:rsidRPr="00D06289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D06289">
        <w:rPr>
          <w:rFonts w:ascii="Calibri" w:hAnsi="Calibri" w:cs="Calibri"/>
          <w:sz w:val="20"/>
          <w:szCs w:val="20"/>
          <w:lang w:val="pl-PL"/>
        </w:rPr>
        <w:t>Iwona Wertel</w:t>
      </w:r>
      <w:r w:rsidR="00D06289" w:rsidRPr="00F730D5">
        <w:rPr>
          <w:rFonts w:ascii="Calibri" w:hAnsi="Calibri" w:cs="Calibri"/>
          <w:sz w:val="20"/>
          <w:szCs w:val="20"/>
          <w:vertAlign w:val="superscript"/>
          <w:lang w:val="pl-PL"/>
        </w:rPr>
        <w:t>1</w:t>
      </w:r>
      <w:r w:rsidR="00711813" w:rsidRPr="00D06289">
        <w:rPr>
          <w:rFonts w:ascii="Calibri" w:hAnsi="Calibri" w:cs="Calibri"/>
          <w:sz w:val="20"/>
          <w:szCs w:val="20"/>
          <w:lang w:val="pl-PL"/>
        </w:rPr>
        <w:t xml:space="preserve">. </w:t>
      </w:r>
      <w:r w:rsidR="00D06289" w:rsidRPr="00F730D5">
        <w:rPr>
          <w:rFonts w:ascii="Calibri" w:hAnsi="Calibri" w:cs="Calibri"/>
          <w:sz w:val="20"/>
          <w:szCs w:val="20"/>
        </w:rPr>
        <w:t>Independent Laboratory of Cancer Diagnostics and Immunology, Medical University of Lublin</w:t>
      </w:r>
      <w:r w:rsidR="00F730D5" w:rsidRPr="00F730D5">
        <w:rPr>
          <w:rFonts w:ascii="Calibri" w:hAnsi="Calibri" w:cs="Calibri"/>
          <w:sz w:val="20"/>
          <w:szCs w:val="20"/>
          <w:vertAlign w:val="superscript"/>
        </w:rPr>
        <w:t>1</w:t>
      </w:r>
      <w:r w:rsidR="00D06289" w:rsidRPr="00F730D5">
        <w:rPr>
          <w:rFonts w:ascii="Calibri" w:hAnsi="Calibri" w:cs="Calibri"/>
          <w:sz w:val="20"/>
          <w:szCs w:val="20"/>
        </w:rPr>
        <w:t>,</w:t>
      </w:r>
      <w:r w:rsidR="00F730D5">
        <w:rPr>
          <w:rFonts w:ascii="Calibri" w:hAnsi="Calibri" w:cs="Calibri"/>
          <w:sz w:val="20"/>
          <w:szCs w:val="20"/>
        </w:rPr>
        <w:t xml:space="preserve"> Lublin, </w:t>
      </w:r>
      <w:r w:rsidR="00D06289" w:rsidRPr="00F730D5">
        <w:rPr>
          <w:rFonts w:ascii="Calibri" w:hAnsi="Calibri" w:cs="Calibri"/>
          <w:sz w:val="20"/>
          <w:szCs w:val="20"/>
        </w:rPr>
        <w:t>Poland</w:t>
      </w:r>
      <w:r w:rsidR="00F730D5">
        <w:rPr>
          <w:rFonts w:ascii="Calibri" w:hAnsi="Calibri" w:cs="Calibri"/>
          <w:sz w:val="20"/>
          <w:szCs w:val="20"/>
        </w:rPr>
        <w:t xml:space="preserve">; </w:t>
      </w:r>
      <w:r w:rsidR="00F31421" w:rsidRPr="00F31421">
        <w:rPr>
          <w:rFonts w:ascii="Calibri" w:hAnsi="Calibri" w:cs="Calibri"/>
          <w:sz w:val="20"/>
          <w:szCs w:val="20"/>
        </w:rPr>
        <w:t>Departm</w:t>
      </w:r>
      <w:r w:rsidR="00F31421">
        <w:rPr>
          <w:rFonts w:ascii="Calibri" w:hAnsi="Calibri" w:cs="Calibri"/>
          <w:sz w:val="20"/>
          <w:szCs w:val="20"/>
        </w:rPr>
        <w:t>ent of Virology and Immunology</w:t>
      </w:r>
      <w:r w:rsidR="00F31421" w:rsidRPr="00F31421">
        <w:rPr>
          <w:rFonts w:ascii="Calibri" w:hAnsi="Calibri" w:cs="Calibri"/>
          <w:sz w:val="20"/>
          <w:szCs w:val="20"/>
        </w:rPr>
        <w:t>, Maria Curie-</w:t>
      </w:r>
      <w:proofErr w:type="spellStart"/>
      <w:r w:rsidR="00F31421" w:rsidRPr="00F31421">
        <w:rPr>
          <w:rFonts w:ascii="Calibri" w:hAnsi="Calibri" w:cs="Calibri"/>
          <w:sz w:val="20"/>
          <w:szCs w:val="20"/>
        </w:rPr>
        <w:t>Skłodowska</w:t>
      </w:r>
      <w:proofErr w:type="spellEnd"/>
      <w:r w:rsidR="00F31421" w:rsidRPr="00F31421">
        <w:rPr>
          <w:rFonts w:ascii="Calibri" w:hAnsi="Calibri" w:cs="Calibri"/>
          <w:sz w:val="20"/>
          <w:szCs w:val="20"/>
        </w:rPr>
        <w:t xml:space="preserve"> University</w:t>
      </w:r>
      <w:r w:rsidR="00F31421" w:rsidRPr="00F31421">
        <w:rPr>
          <w:rFonts w:ascii="Calibri" w:hAnsi="Calibri" w:cs="Calibri"/>
          <w:sz w:val="20"/>
          <w:szCs w:val="20"/>
          <w:vertAlign w:val="superscript"/>
        </w:rPr>
        <w:t>2</w:t>
      </w:r>
      <w:r w:rsidR="00F31421" w:rsidRPr="00F31421">
        <w:rPr>
          <w:rFonts w:ascii="Calibri" w:hAnsi="Calibri" w:cs="Calibri"/>
          <w:sz w:val="20"/>
          <w:szCs w:val="20"/>
        </w:rPr>
        <w:t>, Lublin, Poland</w:t>
      </w:r>
      <w:r w:rsidR="00F31421">
        <w:rPr>
          <w:rFonts w:ascii="Calibri" w:hAnsi="Calibri" w:cs="Calibri"/>
          <w:sz w:val="20"/>
          <w:szCs w:val="20"/>
        </w:rPr>
        <w:t>;</w:t>
      </w:r>
      <w:r w:rsidR="00F31421" w:rsidRPr="00F730D5">
        <w:rPr>
          <w:rFonts w:ascii="Calibri" w:hAnsi="Calibri" w:cs="Calibri"/>
          <w:sz w:val="20"/>
          <w:szCs w:val="20"/>
        </w:rPr>
        <w:t xml:space="preserve"> </w:t>
      </w:r>
      <w:r w:rsidR="00D06289" w:rsidRPr="00F730D5">
        <w:rPr>
          <w:rFonts w:ascii="Calibri" w:hAnsi="Calibri" w:cs="Calibri"/>
          <w:sz w:val="20"/>
          <w:szCs w:val="20"/>
        </w:rPr>
        <w:t>Second Departme</w:t>
      </w:r>
      <w:r w:rsidR="007D4DDC">
        <w:rPr>
          <w:rFonts w:ascii="Calibri" w:hAnsi="Calibri" w:cs="Calibri"/>
          <w:sz w:val="20"/>
          <w:szCs w:val="20"/>
        </w:rPr>
        <w:t xml:space="preserve">nt of Gynecological Oncology St. </w:t>
      </w:r>
      <w:r w:rsidR="00D06289" w:rsidRPr="00F730D5">
        <w:rPr>
          <w:rFonts w:ascii="Calibri" w:hAnsi="Calibri" w:cs="Calibri"/>
          <w:sz w:val="20"/>
          <w:szCs w:val="20"/>
        </w:rPr>
        <w:t>John's Center of Oncology of the Lublin Region</w:t>
      </w:r>
      <w:r w:rsidR="00F31421">
        <w:rPr>
          <w:rFonts w:ascii="Calibri" w:hAnsi="Calibri" w:cs="Calibri"/>
          <w:sz w:val="20"/>
          <w:szCs w:val="20"/>
          <w:vertAlign w:val="superscript"/>
        </w:rPr>
        <w:t>3</w:t>
      </w:r>
      <w:r w:rsidR="00D06289" w:rsidRPr="00F730D5">
        <w:rPr>
          <w:rFonts w:ascii="Calibri" w:hAnsi="Calibri" w:cs="Calibri"/>
          <w:sz w:val="20"/>
          <w:szCs w:val="20"/>
        </w:rPr>
        <w:t xml:space="preserve">, Lublin, Poland </w:t>
      </w:r>
    </w:p>
    <w:p w14:paraId="1EFAF494" w14:textId="77777777" w:rsidR="006406C5" w:rsidRDefault="00711813" w:rsidP="00711813">
      <w:pPr>
        <w:jc w:val="both"/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A0470D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High-grade serous ovarian cancer (HGSOC) is the most aggressive </w:t>
      </w:r>
      <w:r w:rsidR="00F730D5">
        <w:rPr>
          <w:rFonts w:ascii="Calibri" w:hAnsi="Calibri" w:cs="Calibri"/>
          <w:sz w:val="20"/>
          <w:szCs w:val="20"/>
          <w:lang w:val="en-AU"/>
        </w:rPr>
        <w:t>ovarian cancer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 subtype and is typically diagnosed at advanced stages, resulting in poor prognosis. PD-1/PD-L1 inhibitors show limited clinical efficacy, and no immune checkpoint</w:t>
      </w:r>
      <w:r w:rsidR="006406C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5E4A">
        <w:rPr>
          <w:rFonts w:ascii="Calibri" w:hAnsi="Calibri" w:cs="Calibri"/>
          <w:sz w:val="20"/>
          <w:szCs w:val="20"/>
          <w:lang w:val="en-AU"/>
        </w:rPr>
        <w:t xml:space="preserve">(ICP) </w:t>
      </w:r>
      <w:r w:rsidR="006406C5">
        <w:rPr>
          <w:rFonts w:ascii="Calibri" w:hAnsi="Calibri" w:cs="Calibri"/>
          <w:sz w:val="20"/>
          <w:szCs w:val="20"/>
          <w:lang w:val="en-AU"/>
        </w:rPr>
        <w:t>inhibitors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 have yet been approved</w:t>
      </w:r>
      <w:r w:rsidR="006406C5">
        <w:rPr>
          <w:rFonts w:ascii="Calibri" w:hAnsi="Calibri" w:cs="Calibri"/>
          <w:sz w:val="20"/>
          <w:szCs w:val="20"/>
          <w:lang w:val="en-AU"/>
        </w:rPr>
        <w:t xml:space="preserve"> for HGSOC treatment</w:t>
      </w:r>
      <w:r w:rsidR="00A75E4A">
        <w:rPr>
          <w:rFonts w:ascii="Calibri" w:hAnsi="Calibri" w:cs="Calibri"/>
          <w:sz w:val="20"/>
          <w:szCs w:val="20"/>
          <w:lang w:val="en-AU"/>
        </w:rPr>
        <w:fldChar w:fldCharType="begin"/>
      </w:r>
      <w:r w:rsidR="00A75E4A">
        <w:rPr>
          <w:rFonts w:ascii="Calibri" w:hAnsi="Calibri" w:cs="Calibri"/>
          <w:sz w:val="20"/>
          <w:szCs w:val="20"/>
          <w:lang w:val="en-AU"/>
        </w:rPr>
        <w:instrText xml:space="preserve"> ADDIN ZOTERO_ITEM CSL_CITATION {"citationID":"13bMyZAV","properties":{"formattedCitation":"\\super 1\\nosupersub{}","plainCitation":"1","noteIndex":0},"citationItems":[{"id":4064,"uris":["http://zotero.org/users/7650106/items/8P4JR8DH"],"itemData":{"id":4064,"type":"article-journal","abstract":"The tumor microenvironment (TME), particularly CD8+ T cell infiltration, critically influences high-grade serous ovarian cancer (HGSOC) progression and treatment response. The development and management of cancer depend heavily on CD8+ T cells. Identifying non-invasive predictors of TME immune status is crucial. We investigated whether clinicopathologic characteristics and peripheral blood parameters could predict CD8+ T infiltration in TME of HGSOC. Two independent cohort were analyzed: (1) A multicenter tissue microarray (TMA) cohort of 105 epithelial ovarian cancer cases revealed that high CD8+ T cell density in tumor parenchyma, stroma, or whole tissue was significantly associated with good prognosis. (2) A retrospective cohort of 95 HGSOC patients from West China Second University Hospital (2016–2020) demonstrated that peripheral blood lymphocytes, globulin (GLB), lactate dehydrogenase (LDH), and low-density lipoprotein (LDL) correlated with CD8+ T cell infiltration in TME. These findings support non-invasive blood markers as predictors of tumor immune status and highlight chemotherapy’s role in enhancing CD8+ T cell recruitment.","container-title":"Scientific Reports","DOI":"10.1038/s41598-025-14720-7","ISSN":"2045-2322","issue":"1","journalAbbreviation":"Sci Rep","language":"en","license":"2025 The Author(s)","note":"publisher: Nature Publishing Group","page":"30518","source":"www.nature.com","title":"Prediction of CD8+ T cell infiltration in the tumor microenvironment of HGSOC patients","volume":"15","author":[{"family":"Mai","given":"Jia"},{"family":"Yang","given":"Ling"},{"family":"Chen","given":"YuXin"},{"family":"Zeng","given":"XiaoXu"},{"family":"Xie","given":"HongJian"},{"family":"Liu","given":"XiaoJuan"}],"issued":{"date-parts":[["2025",8,20]]}}}],"schema":"https://github.com/citation-style-language/schema/raw/master/csl-citation.json"} </w:instrText>
      </w:r>
      <w:r w:rsidR="00A75E4A">
        <w:rPr>
          <w:rFonts w:ascii="Calibri" w:hAnsi="Calibri" w:cs="Calibri"/>
          <w:sz w:val="20"/>
          <w:szCs w:val="20"/>
          <w:lang w:val="en-AU"/>
        </w:rPr>
        <w:fldChar w:fldCharType="separate"/>
      </w:r>
      <w:r w:rsidR="00A75E4A" w:rsidRPr="00A75E4A">
        <w:rPr>
          <w:rFonts w:ascii="Calibri" w:hAnsi="Calibri" w:cs="Calibri"/>
          <w:sz w:val="20"/>
          <w:vertAlign w:val="superscript"/>
        </w:rPr>
        <w:t>1</w:t>
      </w:r>
      <w:r w:rsidR="00A75E4A">
        <w:rPr>
          <w:rFonts w:ascii="Calibri" w:hAnsi="Calibri" w:cs="Calibri"/>
          <w:sz w:val="20"/>
          <w:szCs w:val="20"/>
          <w:lang w:val="en-AU"/>
        </w:rPr>
        <w:fldChar w:fldCharType="end"/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1C8597FA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939F0">
        <w:rPr>
          <w:rFonts w:ascii="Calibri" w:hAnsi="Calibri" w:cs="Calibri"/>
          <w:sz w:val="20"/>
          <w:szCs w:val="20"/>
          <w:lang w:val="en-AU"/>
        </w:rPr>
        <w:t>To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 characterize therapeutic targets in HGSOC</w:t>
      </w:r>
      <w:r w:rsidR="007D4DDC">
        <w:rPr>
          <w:rFonts w:ascii="Calibri" w:hAnsi="Calibri" w:cs="Calibri"/>
          <w:sz w:val="20"/>
          <w:szCs w:val="20"/>
          <w:lang w:val="en-AU"/>
        </w:rPr>
        <w:t>,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939F0">
        <w:rPr>
          <w:rFonts w:ascii="Calibri" w:hAnsi="Calibri" w:cs="Calibri"/>
          <w:sz w:val="20"/>
          <w:szCs w:val="20"/>
          <w:lang w:val="en-AU"/>
        </w:rPr>
        <w:t>we evaluated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 PD-1, TIGIT, and DNAM-1 </w:t>
      </w:r>
      <w:r w:rsidR="00C54DDD">
        <w:rPr>
          <w:rFonts w:ascii="Calibri" w:hAnsi="Calibri" w:cs="Calibri"/>
          <w:sz w:val="20"/>
          <w:szCs w:val="20"/>
          <w:lang w:val="en-AU"/>
        </w:rPr>
        <w:t xml:space="preserve">expression on 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NK cells </w:t>
      </w:r>
      <w:r w:rsidR="00D939F0">
        <w:rPr>
          <w:rFonts w:ascii="Calibri" w:hAnsi="Calibri" w:cs="Calibri"/>
          <w:sz w:val="20"/>
          <w:szCs w:val="20"/>
          <w:lang w:val="en-AU"/>
        </w:rPr>
        <w:t>in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 peripheral blood</w:t>
      </w:r>
      <w:r w:rsidR="00C54DDD">
        <w:rPr>
          <w:rFonts w:ascii="Calibri" w:hAnsi="Calibri" w:cs="Calibri"/>
          <w:sz w:val="20"/>
          <w:szCs w:val="20"/>
          <w:lang w:val="en-AU"/>
        </w:rPr>
        <w:t xml:space="preserve"> (PB)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>, peritoneal fluid</w:t>
      </w:r>
      <w:r w:rsidR="00C54DDD">
        <w:rPr>
          <w:rFonts w:ascii="Calibri" w:hAnsi="Calibri" w:cs="Calibri"/>
          <w:sz w:val="20"/>
          <w:szCs w:val="20"/>
          <w:lang w:val="en-AU"/>
        </w:rPr>
        <w:t xml:space="preserve"> (PF)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, and </w:t>
      </w:r>
      <w:proofErr w:type="spellStart"/>
      <w:r w:rsidR="006406C5" w:rsidRPr="006406C5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6406C5" w:rsidRPr="006406C5">
        <w:rPr>
          <w:rFonts w:ascii="Calibri" w:hAnsi="Calibri" w:cs="Calibri"/>
          <w:sz w:val="20"/>
          <w:szCs w:val="20"/>
          <w:lang w:val="en-AU"/>
        </w:rPr>
        <w:t>-infiltrating cells</w:t>
      </w:r>
      <w:r w:rsidR="00A75E4A">
        <w:rPr>
          <w:rFonts w:ascii="Calibri" w:hAnsi="Calibri" w:cs="Calibri"/>
          <w:sz w:val="20"/>
          <w:szCs w:val="20"/>
          <w:lang w:val="en-AU"/>
        </w:rPr>
        <w:t xml:space="preserve"> (TT)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>, and quantif</w:t>
      </w:r>
      <w:r w:rsidR="00D939F0">
        <w:rPr>
          <w:rFonts w:ascii="Calibri" w:hAnsi="Calibri" w:cs="Calibri"/>
          <w:sz w:val="20"/>
          <w:szCs w:val="20"/>
          <w:lang w:val="en-AU"/>
        </w:rPr>
        <w:t>ied</w:t>
      </w:r>
      <w:r w:rsidR="006406C5" w:rsidRPr="006406C5">
        <w:rPr>
          <w:rFonts w:ascii="Calibri" w:hAnsi="Calibri" w:cs="Calibri"/>
          <w:sz w:val="20"/>
          <w:szCs w:val="20"/>
          <w:lang w:val="en-AU"/>
        </w:rPr>
        <w:t xml:space="preserve"> their soluble forms in plasma and </w:t>
      </w:r>
      <w:r w:rsidR="00C54DDD">
        <w:rPr>
          <w:rFonts w:ascii="Calibri" w:hAnsi="Calibri" w:cs="Calibri"/>
          <w:sz w:val="20"/>
          <w:szCs w:val="20"/>
          <w:lang w:val="en-AU"/>
        </w:rPr>
        <w:t>PF.</w:t>
      </w:r>
      <w:r w:rsidR="00D939F0">
        <w:rPr>
          <w:rFonts w:ascii="Calibri" w:hAnsi="Calibri" w:cs="Calibri"/>
          <w:sz w:val="20"/>
          <w:szCs w:val="20"/>
          <w:lang w:val="en-AU"/>
        </w:rPr>
        <w:t xml:space="preserve"> The obtained results were correlated with clinicopathological characteristics of HGSOC patients.</w:t>
      </w:r>
    </w:p>
    <w:p w14:paraId="4C240CDD" w14:textId="77777777" w:rsidR="00DF2EDE" w:rsidRPr="00B60238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939F0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C54DDD">
        <w:rPr>
          <w:rFonts w:ascii="Calibri" w:hAnsi="Calibri" w:cs="Calibri"/>
          <w:sz w:val="20"/>
          <w:szCs w:val="20"/>
          <w:lang w:val="en-AU"/>
        </w:rPr>
        <w:t>NK cells</w:t>
      </w:r>
      <w:r w:rsidR="000313A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939F0">
        <w:rPr>
          <w:rFonts w:ascii="Calibri" w:hAnsi="Calibri" w:cs="Calibri"/>
          <w:sz w:val="20"/>
          <w:szCs w:val="20"/>
          <w:lang w:val="en-AU"/>
        </w:rPr>
        <w:t xml:space="preserve">immunophenotype </w:t>
      </w:r>
      <w:r w:rsidR="000313AC">
        <w:rPr>
          <w:rFonts w:ascii="Calibri" w:hAnsi="Calibri" w:cs="Calibri"/>
          <w:sz w:val="20"/>
          <w:szCs w:val="20"/>
          <w:lang w:val="en-AU"/>
        </w:rPr>
        <w:t>was assessed</w:t>
      </w:r>
      <w:r w:rsidR="000313AC" w:rsidRPr="000313A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313AC">
        <w:rPr>
          <w:rFonts w:ascii="Calibri" w:hAnsi="Calibri" w:cs="Calibri"/>
          <w:sz w:val="20"/>
          <w:szCs w:val="20"/>
          <w:lang w:val="en-AU"/>
        </w:rPr>
        <w:t>via</w:t>
      </w:r>
      <w:r w:rsidR="000313AC" w:rsidRPr="000313AC">
        <w:rPr>
          <w:rFonts w:ascii="Calibri" w:hAnsi="Calibri" w:cs="Calibri"/>
          <w:sz w:val="20"/>
          <w:szCs w:val="20"/>
          <w:lang w:val="en-AU"/>
        </w:rPr>
        <w:t xml:space="preserve"> flow cytometry </w:t>
      </w:r>
      <w:r w:rsidR="00D939F0">
        <w:rPr>
          <w:rFonts w:ascii="Calibri" w:hAnsi="Calibri" w:cs="Calibri"/>
          <w:sz w:val="20"/>
          <w:szCs w:val="20"/>
          <w:lang w:val="en-AU"/>
        </w:rPr>
        <w:t>in</w:t>
      </w:r>
      <w:r w:rsidR="000313AC" w:rsidRPr="000313A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313AC">
        <w:rPr>
          <w:rFonts w:ascii="Calibri" w:hAnsi="Calibri" w:cs="Calibri"/>
          <w:sz w:val="20"/>
          <w:szCs w:val="20"/>
          <w:lang w:val="en-AU"/>
        </w:rPr>
        <w:t>PB</w:t>
      </w:r>
      <w:r w:rsidR="000313AC" w:rsidRPr="000313A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313AC">
        <w:rPr>
          <w:rFonts w:ascii="Calibri" w:hAnsi="Calibri" w:cs="Calibri"/>
          <w:sz w:val="20"/>
          <w:szCs w:val="20"/>
          <w:lang w:val="en-AU"/>
        </w:rPr>
        <w:t xml:space="preserve">PF, and </w:t>
      </w:r>
      <w:r w:rsidR="00A75E4A">
        <w:rPr>
          <w:rFonts w:ascii="Calibri" w:hAnsi="Calibri" w:cs="Calibri"/>
          <w:sz w:val="20"/>
          <w:szCs w:val="20"/>
          <w:lang w:val="en-AU"/>
        </w:rPr>
        <w:t>TT</w:t>
      </w:r>
      <w:r w:rsidR="0095350E">
        <w:rPr>
          <w:rFonts w:ascii="Calibri" w:hAnsi="Calibri" w:cs="Calibri"/>
          <w:sz w:val="20"/>
          <w:szCs w:val="20"/>
          <w:lang w:val="en-AU"/>
        </w:rPr>
        <w:t xml:space="preserve"> of HGSOC patients (</w:t>
      </w:r>
      <w:r w:rsidR="0095350E" w:rsidRPr="00C54DDD">
        <w:rPr>
          <w:rFonts w:ascii="Calibri" w:hAnsi="Calibri" w:cs="Calibri"/>
          <w:i/>
          <w:sz w:val="20"/>
          <w:szCs w:val="20"/>
          <w:lang w:val="en-AU"/>
        </w:rPr>
        <w:t>n</w:t>
      </w:r>
      <w:r w:rsidR="0095350E">
        <w:rPr>
          <w:rFonts w:ascii="Calibri" w:hAnsi="Calibri" w:cs="Calibri"/>
          <w:sz w:val="20"/>
          <w:szCs w:val="20"/>
          <w:lang w:val="en-AU"/>
        </w:rPr>
        <w:t>=36)</w:t>
      </w:r>
      <w:r w:rsidR="000313AC" w:rsidRPr="000313AC">
        <w:rPr>
          <w:rFonts w:ascii="Calibri" w:hAnsi="Calibri" w:cs="Calibri"/>
          <w:sz w:val="20"/>
          <w:szCs w:val="20"/>
          <w:lang w:val="en-AU"/>
        </w:rPr>
        <w:t xml:space="preserve">. Concentrations of </w:t>
      </w:r>
      <w:r w:rsidR="000313AC">
        <w:rPr>
          <w:rFonts w:ascii="Calibri" w:hAnsi="Calibri" w:cs="Calibri"/>
          <w:sz w:val="20"/>
          <w:szCs w:val="20"/>
          <w:lang w:val="en-AU"/>
        </w:rPr>
        <w:t>soluble TIGIT (</w:t>
      </w:r>
      <w:proofErr w:type="spellStart"/>
      <w:r w:rsidR="000313AC">
        <w:rPr>
          <w:rFonts w:ascii="Calibri" w:hAnsi="Calibri" w:cs="Calibri"/>
          <w:sz w:val="20"/>
          <w:szCs w:val="20"/>
          <w:lang w:val="en-AU"/>
        </w:rPr>
        <w:t>sTIGIT</w:t>
      </w:r>
      <w:proofErr w:type="spellEnd"/>
      <w:r w:rsidR="000313AC">
        <w:rPr>
          <w:rFonts w:ascii="Calibri" w:hAnsi="Calibri" w:cs="Calibri"/>
          <w:sz w:val="20"/>
          <w:szCs w:val="20"/>
          <w:lang w:val="en-AU"/>
        </w:rPr>
        <w:t>), sPD-1, and sDNAM-1</w:t>
      </w:r>
      <w:r w:rsidR="000313AC" w:rsidRPr="000313AC">
        <w:rPr>
          <w:rFonts w:ascii="Calibri" w:hAnsi="Calibri" w:cs="Calibri"/>
          <w:sz w:val="20"/>
          <w:szCs w:val="20"/>
          <w:lang w:val="en-AU"/>
        </w:rPr>
        <w:t xml:space="preserve"> in plasma and </w:t>
      </w:r>
      <w:r w:rsidR="000313AC">
        <w:rPr>
          <w:rFonts w:ascii="Calibri" w:hAnsi="Calibri" w:cs="Calibri"/>
          <w:sz w:val="20"/>
          <w:szCs w:val="20"/>
          <w:lang w:val="en-AU"/>
        </w:rPr>
        <w:t>PF were performed</w:t>
      </w:r>
      <w:r w:rsidR="000313AC" w:rsidRPr="000313AC">
        <w:rPr>
          <w:rFonts w:ascii="Calibri" w:hAnsi="Calibri" w:cs="Calibri"/>
          <w:sz w:val="20"/>
          <w:szCs w:val="20"/>
          <w:lang w:val="en-AU"/>
        </w:rPr>
        <w:t xml:space="preserve"> by ELISA.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31421" w:rsidRPr="00F31421">
        <w:rPr>
          <w:rFonts w:ascii="Calibri" w:hAnsi="Calibri" w:cs="Calibri"/>
          <w:sz w:val="20"/>
          <w:szCs w:val="20"/>
          <w:lang w:val="en-AU"/>
        </w:rPr>
        <w:t xml:space="preserve">We </w:t>
      </w:r>
      <w:r w:rsidR="0041592D">
        <w:rPr>
          <w:rFonts w:ascii="Calibri" w:hAnsi="Calibri" w:cs="Calibri"/>
          <w:sz w:val="20"/>
          <w:szCs w:val="20"/>
          <w:lang w:val="en-AU"/>
        </w:rPr>
        <w:t xml:space="preserve">detected </w:t>
      </w:r>
      <w:r w:rsidR="004A427D" w:rsidRPr="00B60238">
        <w:rPr>
          <w:rFonts w:ascii="Calibri" w:hAnsi="Calibri" w:cs="Calibri"/>
          <w:sz w:val="20"/>
          <w:szCs w:val="20"/>
          <w:lang w:val="en-AU"/>
        </w:rPr>
        <w:t>TIGIT</w:t>
      </w:r>
      <w:r w:rsidR="004A427D" w:rsidRPr="00B60238">
        <w:rPr>
          <w:rFonts w:ascii="Calibri" w:hAnsi="Calibri" w:cs="Calibri"/>
          <w:sz w:val="20"/>
          <w:szCs w:val="20"/>
          <w:vertAlign w:val="superscript"/>
          <w:lang w:val="en-AU"/>
        </w:rPr>
        <w:t>+</w:t>
      </w:r>
      <w:r w:rsidR="004A427D" w:rsidRPr="00B60238">
        <w:rPr>
          <w:rFonts w:ascii="Calibri" w:hAnsi="Calibri" w:cs="Calibri"/>
          <w:sz w:val="20"/>
          <w:szCs w:val="20"/>
          <w:lang w:val="en-AU"/>
        </w:rPr>
        <w:t xml:space="preserve"> NK cells </w:t>
      </w:r>
      <w:r w:rsidR="00F31421" w:rsidRPr="00B60238">
        <w:rPr>
          <w:rFonts w:ascii="Calibri" w:hAnsi="Calibri" w:cs="Calibri"/>
          <w:sz w:val="20"/>
          <w:szCs w:val="20"/>
          <w:lang w:val="en-AU"/>
        </w:rPr>
        <w:t>accumulation in PF in comparison to PB (</w:t>
      </w:r>
      <w:r w:rsidR="00F31421" w:rsidRPr="00A323BB">
        <w:rPr>
          <w:rFonts w:ascii="Calibri" w:hAnsi="Calibri" w:cs="Calibri"/>
          <w:i/>
          <w:sz w:val="20"/>
          <w:szCs w:val="20"/>
          <w:lang w:val="en-AU"/>
        </w:rPr>
        <w:t>p</w:t>
      </w:r>
      <w:r w:rsidR="00F31421" w:rsidRPr="00B60238">
        <w:rPr>
          <w:rFonts w:ascii="Calibri" w:hAnsi="Calibri" w:cs="Calibri"/>
          <w:sz w:val="20"/>
          <w:szCs w:val="20"/>
          <w:lang w:val="en-AU"/>
        </w:rPr>
        <w:t xml:space="preserve">&lt;0.01) and </w:t>
      </w:r>
      <w:r w:rsidR="00A323BB" w:rsidRPr="00B60238">
        <w:rPr>
          <w:rFonts w:ascii="Calibri" w:hAnsi="Calibri" w:cs="Calibri"/>
          <w:sz w:val="20"/>
          <w:szCs w:val="20"/>
          <w:lang w:val="en-AU"/>
        </w:rPr>
        <w:t>PD-1</w:t>
      </w:r>
      <w:r w:rsidR="00A323BB" w:rsidRPr="00B60238">
        <w:rPr>
          <w:rFonts w:ascii="Calibri" w:hAnsi="Calibri" w:cs="Calibri"/>
          <w:sz w:val="20"/>
          <w:szCs w:val="20"/>
          <w:vertAlign w:val="superscript"/>
          <w:lang w:val="en-AU"/>
        </w:rPr>
        <w:t>+</w:t>
      </w:r>
      <w:r w:rsidR="004A427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31421" w:rsidRPr="00B60238">
        <w:rPr>
          <w:rFonts w:ascii="Calibri" w:hAnsi="Calibri" w:cs="Calibri"/>
          <w:sz w:val="20"/>
          <w:szCs w:val="20"/>
          <w:lang w:val="en-AU"/>
        </w:rPr>
        <w:t xml:space="preserve">NK cells in TT </w:t>
      </w:r>
      <w:r w:rsidR="0041592D">
        <w:rPr>
          <w:rFonts w:ascii="Calibri" w:hAnsi="Calibri" w:cs="Calibri"/>
          <w:sz w:val="20"/>
          <w:szCs w:val="20"/>
          <w:lang w:val="en-AU"/>
        </w:rPr>
        <w:t>compared to</w:t>
      </w:r>
      <w:r w:rsidR="00F31421" w:rsidRPr="00B60238">
        <w:rPr>
          <w:rFonts w:ascii="Calibri" w:hAnsi="Calibri" w:cs="Calibri"/>
          <w:sz w:val="20"/>
          <w:szCs w:val="20"/>
          <w:lang w:val="en-AU"/>
        </w:rPr>
        <w:t xml:space="preserve"> PF (</w:t>
      </w:r>
      <w:r w:rsidR="00F31421" w:rsidRPr="00A323BB">
        <w:rPr>
          <w:rFonts w:ascii="Calibri" w:hAnsi="Calibri" w:cs="Calibri"/>
          <w:i/>
          <w:sz w:val="20"/>
          <w:szCs w:val="20"/>
          <w:lang w:val="en-AU"/>
        </w:rPr>
        <w:t>p</w:t>
      </w:r>
      <w:r w:rsidR="00F31421" w:rsidRPr="00B60238">
        <w:rPr>
          <w:rFonts w:ascii="Calibri" w:hAnsi="Calibri" w:cs="Calibri"/>
          <w:sz w:val="20"/>
          <w:szCs w:val="20"/>
          <w:lang w:val="en-AU"/>
        </w:rPr>
        <w:t>&lt;0.05)</w:t>
      </w:r>
      <w:r w:rsidR="009B48E0" w:rsidRPr="00B6023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C3C46" w:rsidRPr="00B60238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831C3C" w:rsidRPr="00B60238">
        <w:rPr>
          <w:rFonts w:ascii="Calibri" w:hAnsi="Calibri" w:cs="Calibri"/>
          <w:sz w:val="20"/>
          <w:szCs w:val="20"/>
          <w:lang w:val="en-AU"/>
        </w:rPr>
        <w:t>higher</w:t>
      </w:r>
      <w:r w:rsidR="00E27B53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427D" w:rsidRPr="00B60238">
        <w:rPr>
          <w:rFonts w:ascii="Calibri" w:hAnsi="Calibri" w:cs="Calibri"/>
          <w:sz w:val="20"/>
          <w:szCs w:val="20"/>
          <w:lang w:val="en-AU"/>
        </w:rPr>
        <w:t xml:space="preserve">sPD-1 </w:t>
      </w:r>
      <w:r w:rsidR="0095350E" w:rsidRPr="00B60238">
        <w:rPr>
          <w:rFonts w:ascii="Calibri" w:hAnsi="Calibri" w:cs="Calibri"/>
          <w:sz w:val="20"/>
          <w:szCs w:val="20"/>
          <w:lang w:val="en-AU"/>
        </w:rPr>
        <w:t>concentration</w:t>
      </w:r>
      <w:r w:rsidR="004A427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3C46" w:rsidRPr="00B60238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7D3CAF" w:rsidRPr="00B60238">
        <w:rPr>
          <w:rFonts w:ascii="Calibri" w:hAnsi="Calibri" w:cs="Calibri"/>
          <w:sz w:val="20"/>
          <w:szCs w:val="20"/>
          <w:lang w:val="en-AU"/>
        </w:rPr>
        <w:t xml:space="preserve">observed </w:t>
      </w:r>
      <w:r w:rsidR="00E27B53" w:rsidRPr="00B60238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096FF0" w:rsidRPr="00B60238">
        <w:rPr>
          <w:rFonts w:ascii="Calibri" w:hAnsi="Calibri" w:cs="Calibri"/>
          <w:sz w:val="20"/>
          <w:szCs w:val="20"/>
          <w:lang w:val="en-AU"/>
        </w:rPr>
        <w:t>patients</w:t>
      </w:r>
      <w:r w:rsidR="00475E67" w:rsidRPr="00B60238">
        <w:rPr>
          <w:rFonts w:ascii="Calibri" w:hAnsi="Calibri" w:cs="Calibri"/>
          <w:sz w:val="20"/>
          <w:szCs w:val="20"/>
          <w:lang w:val="en-AU"/>
        </w:rPr>
        <w:t>’</w:t>
      </w:r>
      <w:r w:rsidR="00096FF0" w:rsidRPr="00B60238">
        <w:rPr>
          <w:rFonts w:ascii="Calibri" w:hAnsi="Calibri" w:cs="Calibri"/>
          <w:sz w:val="20"/>
          <w:szCs w:val="20"/>
          <w:lang w:val="en-AU"/>
        </w:rPr>
        <w:t xml:space="preserve"> plasma</w:t>
      </w:r>
      <w:r w:rsidR="00F31421" w:rsidRPr="00B60238">
        <w:rPr>
          <w:rFonts w:ascii="Calibri" w:hAnsi="Calibri" w:cs="Calibri"/>
          <w:sz w:val="20"/>
          <w:szCs w:val="20"/>
          <w:lang w:val="en-AU"/>
        </w:rPr>
        <w:t xml:space="preserve"> than </w:t>
      </w:r>
      <w:r w:rsidR="007D3CAF" w:rsidRPr="00B60238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E27B53" w:rsidRPr="00B60238">
        <w:rPr>
          <w:rFonts w:ascii="Calibri" w:hAnsi="Calibri" w:cs="Calibri"/>
          <w:sz w:val="20"/>
          <w:szCs w:val="20"/>
          <w:lang w:val="en-AU"/>
        </w:rPr>
        <w:t>PF (</w:t>
      </w:r>
      <w:r w:rsidR="00E27B53" w:rsidRPr="00A323BB">
        <w:rPr>
          <w:rFonts w:ascii="Calibri" w:hAnsi="Calibri" w:cs="Calibri"/>
          <w:i/>
          <w:sz w:val="20"/>
          <w:szCs w:val="20"/>
          <w:lang w:val="en-AU"/>
        </w:rPr>
        <w:t>p</w:t>
      </w:r>
      <w:r w:rsidR="00E27B53" w:rsidRPr="00B60238">
        <w:rPr>
          <w:rFonts w:ascii="Calibri" w:hAnsi="Calibri" w:cs="Calibri"/>
          <w:sz w:val="20"/>
          <w:szCs w:val="20"/>
          <w:lang w:val="en-AU"/>
        </w:rPr>
        <w:t xml:space="preserve">&lt;0.001), and </w:t>
      </w:r>
      <w:r w:rsidR="0041592D">
        <w:rPr>
          <w:rFonts w:ascii="Calibri" w:hAnsi="Calibri" w:cs="Calibri"/>
          <w:sz w:val="20"/>
          <w:szCs w:val="20"/>
          <w:lang w:val="en-AU"/>
        </w:rPr>
        <w:t>it was lower</w:t>
      </w:r>
      <w:r w:rsidR="00096FF0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5350E" w:rsidRPr="00B60238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7D3CAF" w:rsidRPr="00B60238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95350E" w:rsidRPr="00B60238">
        <w:rPr>
          <w:rFonts w:ascii="Calibri" w:hAnsi="Calibri" w:cs="Calibri"/>
          <w:sz w:val="20"/>
          <w:szCs w:val="20"/>
          <w:lang w:val="en-AU"/>
        </w:rPr>
        <w:t xml:space="preserve">control group than in </w:t>
      </w:r>
      <w:r w:rsidR="00597F45" w:rsidRPr="00B60238">
        <w:rPr>
          <w:rFonts w:ascii="Calibri" w:hAnsi="Calibri" w:cs="Calibri"/>
          <w:sz w:val="20"/>
          <w:szCs w:val="20"/>
          <w:lang w:val="en-AU"/>
        </w:rPr>
        <w:t xml:space="preserve">plasma </w:t>
      </w:r>
      <w:r w:rsidR="0095350E" w:rsidRPr="00B60238">
        <w:rPr>
          <w:rFonts w:ascii="Calibri" w:hAnsi="Calibri" w:cs="Calibri"/>
          <w:sz w:val="20"/>
          <w:szCs w:val="20"/>
          <w:lang w:val="en-AU"/>
        </w:rPr>
        <w:t>(</w:t>
      </w:r>
      <w:r w:rsidR="0095350E" w:rsidRPr="00A323BB">
        <w:rPr>
          <w:rFonts w:ascii="Calibri" w:hAnsi="Calibri" w:cs="Calibri"/>
          <w:i/>
          <w:sz w:val="20"/>
          <w:szCs w:val="20"/>
          <w:lang w:val="en-AU"/>
        </w:rPr>
        <w:t>p</w:t>
      </w:r>
      <w:r w:rsidR="0095350E" w:rsidRPr="00B60238">
        <w:rPr>
          <w:rFonts w:ascii="Calibri" w:hAnsi="Calibri" w:cs="Calibri"/>
          <w:sz w:val="20"/>
          <w:szCs w:val="20"/>
          <w:lang w:val="en-AU"/>
        </w:rPr>
        <w:t>&lt;0.05)</w:t>
      </w:r>
      <w:r w:rsidR="007D3CAF" w:rsidRPr="00B60238">
        <w:rPr>
          <w:rFonts w:ascii="Calibri" w:hAnsi="Calibri" w:cs="Calibri"/>
          <w:sz w:val="20"/>
          <w:szCs w:val="20"/>
          <w:lang w:val="en-AU"/>
        </w:rPr>
        <w:t>,</w:t>
      </w:r>
      <w:r w:rsidR="0095350E" w:rsidRPr="00B60238">
        <w:rPr>
          <w:rFonts w:ascii="Calibri" w:hAnsi="Calibri" w:cs="Calibri"/>
          <w:sz w:val="20"/>
          <w:szCs w:val="20"/>
          <w:lang w:val="en-AU"/>
        </w:rPr>
        <w:t xml:space="preserve"> and PF (</w:t>
      </w:r>
      <w:r w:rsidR="0095350E" w:rsidRPr="00A323BB">
        <w:rPr>
          <w:rFonts w:ascii="Calibri" w:hAnsi="Calibri" w:cs="Calibri"/>
          <w:i/>
          <w:sz w:val="20"/>
          <w:szCs w:val="20"/>
          <w:lang w:val="en-AU"/>
        </w:rPr>
        <w:t>p</w:t>
      </w:r>
      <w:r w:rsidR="0095350E" w:rsidRPr="00B60238">
        <w:rPr>
          <w:rFonts w:ascii="Calibri" w:hAnsi="Calibri" w:cs="Calibri"/>
          <w:sz w:val="20"/>
          <w:szCs w:val="20"/>
          <w:lang w:val="en-AU"/>
        </w:rPr>
        <w:t>&lt;0.001).</w:t>
      </w:r>
      <w:r w:rsidR="00476BB1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4239C">
        <w:rPr>
          <w:rFonts w:ascii="Calibri" w:hAnsi="Calibri" w:cs="Calibri"/>
          <w:sz w:val="20"/>
          <w:szCs w:val="20"/>
          <w:lang w:val="en-AU"/>
        </w:rPr>
        <w:t>W</w:t>
      </w:r>
      <w:r w:rsidR="00597F45" w:rsidRPr="00B60238">
        <w:rPr>
          <w:rFonts w:ascii="Calibri" w:hAnsi="Calibri" w:cs="Calibri"/>
          <w:sz w:val="20"/>
          <w:szCs w:val="20"/>
          <w:lang w:val="en-AU"/>
        </w:rPr>
        <w:t xml:space="preserve">e </w:t>
      </w:r>
      <w:r w:rsidR="00C710FF" w:rsidRPr="00B60238">
        <w:rPr>
          <w:rFonts w:ascii="Calibri" w:hAnsi="Calibri" w:cs="Calibri"/>
          <w:sz w:val="20"/>
          <w:szCs w:val="20"/>
          <w:lang w:val="en-AU"/>
        </w:rPr>
        <w:t xml:space="preserve">showed a 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>p</w:t>
      </w:r>
      <w:r w:rsidR="0041592D">
        <w:rPr>
          <w:rFonts w:ascii="Calibri" w:hAnsi="Calibri" w:cs="Calibri"/>
          <w:sz w:val="20"/>
          <w:szCs w:val="20"/>
          <w:lang w:val="en-AU"/>
        </w:rPr>
        <w:t>ositive relationship between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37DA2" w:rsidRPr="00B60238">
        <w:rPr>
          <w:rFonts w:ascii="Calibri" w:hAnsi="Calibri" w:cs="Calibri"/>
          <w:sz w:val="20"/>
          <w:szCs w:val="20"/>
          <w:lang w:val="en-AU"/>
        </w:rPr>
        <w:t>%</w:t>
      </w:r>
      <w:r w:rsidR="0041592D" w:rsidRPr="00B60238">
        <w:rPr>
          <w:rFonts w:ascii="Calibri" w:hAnsi="Calibri" w:cs="Calibri"/>
          <w:sz w:val="20"/>
          <w:szCs w:val="20"/>
          <w:lang w:val="en-AU"/>
        </w:rPr>
        <w:t>PD-1</w:t>
      </w:r>
      <w:r w:rsidR="0041592D" w:rsidRPr="00B60238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+ </w:t>
      </w:r>
      <w:r w:rsidR="0041592D" w:rsidRPr="00B60238">
        <w:rPr>
          <w:rFonts w:ascii="Calibri" w:hAnsi="Calibri" w:cs="Calibri"/>
          <w:sz w:val="20"/>
          <w:szCs w:val="20"/>
          <w:lang w:val="en-AU"/>
        </w:rPr>
        <w:t>and TIGIT</w:t>
      </w:r>
      <w:r w:rsidR="0041592D" w:rsidRPr="00B60238">
        <w:rPr>
          <w:rFonts w:ascii="Calibri" w:hAnsi="Calibri" w:cs="Calibri"/>
          <w:sz w:val="20"/>
          <w:szCs w:val="20"/>
          <w:vertAlign w:val="superscript"/>
          <w:lang w:val="en-AU"/>
        </w:rPr>
        <w:t>+</w:t>
      </w:r>
      <w:r w:rsidR="0041592D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5E67" w:rsidRPr="00B60238">
        <w:rPr>
          <w:rFonts w:ascii="Calibri" w:hAnsi="Calibri" w:cs="Calibri"/>
          <w:sz w:val="20"/>
          <w:szCs w:val="20"/>
          <w:lang w:val="en-AU"/>
        </w:rPr>
        <w:t xml:space="preserve">NK 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cells </w:t>
      </w:r>
      <w:r w:rsidR="00DF2EDE" w:rsidRPr="00B60238">
        <w:rPr>
          <w:rFonts w:ascii="Calibri" w:hAnsi="Calibri" w:cs="Calibri"/>
          <w:sz w:val="20"/>
          <w:szCs w:val="20"/>
          <w:lang w:val="en-AU"/>
        </w:rPr>
        <w:t>in PB and TT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 xml:space="preserve"> (both </w:t>
      </w:r>
      <w:r w:rsidR="00C54DDD" w:rsidRPr="00A323BB">
        <w:rPr>
          <w:rFonts w:ascii="Calibri" w:hAnsi="Calibri" w:cs="Calibri"/>
          <w:i/>
          <w:sz w:val="20"/>
          <w:szCs w:val="20"/>
          <w:lang w:val="en-AU"/>
        </w:rPr>
        <w:t>p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>&lt;0.05)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F2EDE" w:rsidRPr="00B60238">
        <w:rPr>
          <w:rFonts w:ascii="Calibri" w:hAnsi="Calibri" w:cs="Calibri"/>
          <w:sz w:val="20"/>
          <w:szCs w:val="20"/>
          <w:lang w:val="en-AU"/>
        </w:rPr>
        <w:t>and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427D" w:rsidRPr="00B60238">
        <w:rPr>
          <w:rFonts w:ascii="Calibri" w:hAnsi="Calibri" w:cs="Calibri"/>
          <w:sz w:val="20"/>
          <w:szCs w:val="20"/>
          <w:lang w:val="en-AU"/>
        </w:rPr>
        <w:t xml:space="preserve">sPD-1 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 xml:space="preserve">and sDNAM-1 </w:t>
      </w:r>
      <w:r w:rsidR="004A427D" w:rsidRPr="00B60238">
        <w:rPr>
          <w:rFonts w:ascii="Calibri" w:hAnsi="Calibri" w:cs="Calibri"/>
          <w:sz w:val="20"/>
          <w:szCs w:val="20"/>
          <w:lang w:val="en-AU"/>
        </w:rPr>
        <w:t>concentra</w:t>
      </w:r>
      <w:r w:rsidR="004A427D">
        <w:rPr>
          <w:rFonts w:ascii="Calibri" w:hAnsi="Calibri" w:cs="Calibri"/>
          <w:sz w:val="20"/>
          <w:szCs w:val="20"/>
          <w:lang w:val="en-AU"/>
        </w:rPr>
        <w:t>tion</w:t>
      </w:r>
      <w:r w:rsidR="004A427D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>in PF (</w:t>
      </w:r>
      <w:r w:rsidR="00C54DDD" w:rsidRPr="00A323BB">
        <w:rPr>
          <w:rFonts w:ascii="Calibri" w:hAnsi="Calibri" w:cs="Calibri"/>
          <w:i/>
          <w:sz w:val="20"/>
          <w:szCs w:val="20"/>
          <w:lang w:val="en-AU"/>
        </w:rPr>
        <w:t>p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>&lt;0.05)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D3CAF" w:rsidRPr="00B60238">
        <w:rPr>
          <w:rFonts w:ascii="Calibri" w:hAnsi="Calibri" w:cs="Calibri"/>
          <w:sz w:val="20"/>
          <w:szCs w:val="20"/>
          <w:lang w:val="en-AU"/>
        </w:rPr>
        <w:t>There was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 a negative correlation between </w:t>
      </w:r>
      <w:r w:rsidR="0041592D">
        <w:rPr>
          <w:rFonts w:ascii="Calibri" w:hAnsi="Calibri" w:cs="Calibri"/>
          <w:sz w:val="20"/>
          <w:szCs w:val="20"/>
          <w:lang w:val="en-AU"/>
        </w:rPr>
        <w:t>%</w:t>
      </w:r>
      <w:r w:rsidR="00A323BB" w:rsidRPr="00B60238">
        <w:rPr>
          <w:rFonts w:ascii="Calibri" w:hAnsi="Calibri" w:cs="Calibri"/>
          <w:sz w:val="20"/>
          <w:szCs w:val="20"/>
          <w:lang w:val="en-AU"/>
        </w:rPr>
        <w:t>TIGIT</w:t>
      </w:r>
      <w:r w:rsidR="00A323BB" w:rsidRPr="00B60238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+ </w:t>
      </w:r>
      <w:r w:rsidR="00475E67" w:rsidRPr="00B60238">
        <w:rPr>
          <w:rFonts w:ascii="Calibri" w:hAnsi="Calibri" w:cs="Calibri"/>
          <w:sz w:val="20"/>
          <w:szCs w:val="20"/>
          <w:lang w:val="en-AU"/>
        </w:rPr>
        <w:t xml:space="preserve">NK 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>cells in PF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and sDNAM-1 </w:t>
      </w:r>
      <w:r w:rsidR="004A427D" w:rsidRPr="00B60238">
        <w:rPr>
          <w:rFonts w:ascii="Calibri" w:hAnsi="Calibri" w:cs="Calibri"/>
          <w:sz w:val="20"/>
          <w:szCs w:val="20"/>
          <w:lang w:val="en-AU"/>
        </w:rPr>
        <w:t xml:space="preserve">concentration 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>in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F2EDE" w:rsidRPr="00B60238">
        <w:rPr>
          <w:rFonts w:ascii="Calibri" w:hAnsi="Calibri" w:cs="Calibri"/>
          <w:sz w:val="20"/>
          <w:szCs w:val="20"/>
          <w:lang w:val="en-AU"/>
        </w:rPr>
        <w:t>patients</w:t>
      </w:r>
      <w:r w:rsidR="007D4DDC" w:rsidRPr="00B60238">
        <w:rPr>
          <w:rFonts w:ascii="Calibri" w:hAnsi="Calibri" w:cs="Calibri"/>
          <w:sz w:val="20"/>
          <w:szCs w:val="20"/>
          <w:lang w:val="en-AU"/>
        </w:rPr>
        <w:t>’</w:t>
      </w:r>
      <w:r w:rsidR="00DF2EDE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66F5" w:rsidRPr="00B60238">
        <w:rPr>
          <w:rFonts w:ascii="Calibri" w:hAnsi="Calibri" w:cs="Calibri"/>
          <w:sz w:val="20"/>
          <w:szCs w:val="20"/>
          <w:lang w:val="en-AU"/>
        </w:rPr>
        <w:t xml:space="preserve">plasma 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>(</w:t>
      </w:r>
      <w:r w:rsidR="00C54DDD" w:rsidRPr="00A323BB">
        <w:rPr>
          <w:rFonts w:ascii="Calibri" w:hAnsi="Calibri" w:cs="Calibri"/>
          <w:i/>
          <w:sz w:val="20"/>
          <w:szCs w:val="20"/>
          <w:lang w:val="en-AU"/>
        </w:rPr>
        <w:t>p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>&lt;0.05)</w:t>
      </w:r>
      <w:r w:rsidR="00DF2EDE" w:rsidRPr="00B60238">
        <w:rPr>
          <w:rFonts w:ascii="Calibri" w:hAnsi="Calibri" w:cs="Calibri"/>
          <w:sz w:val="20"/>
          <w:szCs w:val="20"/>
          <w:lang w:val="en-AU"/>
        </w:rPr>
        <w:t>.</w:t>
      </w:r>
      <w:r w:rsidR="00C54DDD" w:rsidRPr="00B60238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E0E5939" w14:textId="77777777" w:rsidR="00F730D5" w:rsidRPr="00184BA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F2EDE" w:rsidRPr="00DF2EDE">
        <w:rPr>
          <w:rFonts w:ascii="Calibri" w:hAnsi="Calibri" w:cs="Calibri"/>
          <w:sz w:val="20"/>
          <w:szCs w:val="20"/>
          <w:lang w:val="en-AU"/>
        </w:rPr>
        <w:t>Compartment-specific alterations in</w:t>
      </w:r>
      <w:r w:rsidR="00FC3C4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F2EDE" w:rsidRPr="00DF2EDE">
        <w:rPr>
          <w:rFonts w:ascii="Calibri" w:hAnsi="Calibri" w:cs="Calibri"/>
          <w:sz w:val="20"/>
          <w:szCs w:val="20"/>
          <w:lang w:val="en-AU"/>
        </w:rPr>
        <w:t xml:space="preserve">NK cells </w:t>
      </w:r>
      <w:r w:rsidR="00DF2EDE">
        <w:rPr>
          <w:rFonts w:ascii="Calibri" w:hAnsi="Calibri" w:cs="Calibri"/>
          <w:sz w:val="20"/>
          <w:szCs w:val="20"/>
          <w:lang w:val="en-AU"/>
        </w:rPr>
        <w:t>with</w:t>
      </w:r>
      <w:r w:rsidR="00DF2EDE" w:rsidRPr="00DF2ED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F2EDE">
        <w:rPr>
          <w:rFonts w:ascii="Calibri" w:hAnsi="Calibri" w:cs="Calibri"/>
          <w:sz w:val="20"/>
          <w:szCs w:val="20"/>
          <w:lang w:val="en-AU"/>
        </w:rPr>
        <w:t>ICPs</w:t>
      </w:r>
      <w:r w:rsidR="00DF2EDE" w:rsidRPr="00DF2EDE">
        <w:rPr>
          <w:rFonts w:ascii="Calibri" w:hAnsi="Calibri" w:cs="Calibri"/>
          <w:sz w:val="20"/>
          <w:szCs w:val="20"/>
          <w:lang w:val="en-AU"/>
        </w:rPr>
        <w:t xml:space="preserve"> expression sugges</w:t>
      </w:r>
      <w:r w:rsidR="00DF2EDE">
        <w:rPr>
          <w:rFonts w:ascii="Calibri" w:hAnsi="Calibri" w:cs="Calibri"/>
          <w:sz w:val="20"/>
          <w:szCs w:val="20"/>
          <w:lang w:val="en-AU"/>
        </w:rPr>
        <w:t xml:space="preserve">t local immunosuppression </w:t>
      </w:r>
      <w:r w:rsidR="00F31421">
        <w:rPr>
          <w:rFonts w:ascii="Calibri" w:hAnsi="Calibri" w:cs="Calibri"/>
          <w:sz w:val="20"/>
          <w:szCs w:val="20"/>
          <w:lang w:val="en-AU"/>
        </w:rPr>
        <w:br/>
      </w:r>
      <w:r w:rsidR="00DF2EDE">
        <w:rPr>
          <w:rFonts w:ascii="Calibri" w:hAnsi="Calibri" w:cs="Calibri"/>
          <w:sz w:val="20"/>
          <w:szCs w:val="20"/>
          <w:lang w:val="en-AU"/>
        </w:rPr>
        <w:t xml:space="preserve">in ascites </w:t>
      </w:r>
      <w:r w:rsidR="00831C3C">
        <w:rPr>
          <w:rFonts w:ascii="Calibri" w:hAnsi="Calibri" w:cs="Calibri"/>
          <w:sz w:val="20"/>
          <w:szCs w:val="20"/>
          <w:lang w:val="en-AU"/>
        </w:rPr>
        <w:t>and</w:t>
      </w:r>
      <w:r w:rsidR="00DF2EDE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DF2EDE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DF2EDE">
        <w:rPr>
          <w:rFonts w:ascii="Calibri" w:hAnsi="Calibri" w:cs="Calibri"/>
          <w:sz w:val="20"/>
          <w:szCs w:val="20"/>
          <w:lang w:val="en-AU"/>
        </w:rPr>
        <w:t xml:space="preserve"> microenvironment</w:t>
      </w:r>
      <w:r w:rsidR="00831C3C">
        <w:rPr>
          <w:rFonts w:ascii="Calibri" w:hAnsi="Calibri" w:cs="Calibri"/>
          <w:sz w:val="20"/>
          <w:szCs w:val="20"/>
          <w:lang w:val="en-AU"/>
        </w:rPr>
        <w:t xml:space="preserve"> of HGSOC</w:t>
      </w:r>
      <w:r w:rsidR="00DF2EDE">
        <w:rPr>
          <w:rFonts w:ascii="Calibri" w:hAnsi="Calibri" w:cs="Calibri"/>
          <w:sz w:val="20"/>
          <w:szCs w:val="20"/>
          <w:lang w:val="en-AU"/>
        </w:rPr>
        <w:t>.</w:t>
      </w:r>
      <w:r w:rsidR="00DF2EDE" w:rsidRPr="00DF2EDE">
        <w:rPr>
          <w:rFonts w:ascii="Calibri" w:hAnsi="Calibri" w:cs="Calibri"/>
          <w:sz w:val="20"/>
          <w:szCs w:val="20"/>
          <w:lang w:val="en-AU"/>
        </w:rPr>
        <w:t xml:space="preserve"> Preclinical stud</w:t>
      </w:r>
      <w:r w:rsidR="00F31421">
        <w:rPr>
          <w:rFonts w:ascii="Calibri" w:hAnsi="Calibri" w:cs="Calibri"/>
          <w:sz w:val="20"/>
          <w:szCs w:val="20"/>
          <w:lang w:val="en-AU"/>
        </w:rPr>
        <w:t>y</w:t>
      </w:r>
      <w:r w:rsidR="00DF2EDE" w:rsidRPr="007D3C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F2EDE" w:rsidRPr="00DF2EDE">
        <w:rPr>
          <w:rFonts w:ascii="Calibri" w:hAnsi="Calibri" w:cs="Calibri"/>
          <w:sz w:val="20"/>
          <w:szCs w:val="20"/>
          <w:lang w:val="en-AU"/>
        </w:rPr>
        <w:t>show dual</w:t>
      </w:r>
      <w:r w:rsidR="00DF2EDE">
        <w:rPr>
          <w:rFonts w:ascii="Calibri" w:hAnsi="Calibri" w:cs="Calibri"/>
          <w:sz w:val="20"/>
          <w:szCs w:val="20"/>
          <w:lang w:val="en-AU"/>
        </w:rPr>
        <w:t xml:space="preserve"> PD-1/TIGIT blockade restores NK</w:t>
      </w:r>
      <w:r w:rsidR="00475E67">
        <w:rPr>
          <w:rFonts w:ascii="Calibri" w:hAnsi="Calibri" w:cs="Calibri"/>
          <w:sz w:val="20"/>
          <w:szCs w:val="20"/>
          <w:lang w:val="en-AU"/>
        </w:rPr>
        <w:t xml:space="preserve"> antitumoral activity</w:t>
      </w:r>
      <w:r w:rsidR="00DF2EDE" w:rsidRPr="00DF2ED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DF2EDE" w:rsidRPr="00DF2EDE">
        <w:rPr>
          <w:rFonts w:ascii="Calibri" w:hAnsi="Calibri" w:cs="Calibri"/>
          <w:sz w:val="20"/>
          <w:szCs w:val="20"/>
          <w:lang w:val="en-AU"/>
        </w:rPr>
        <w:t>.</w:t>
      </w:r>
      <w:r w:rsidR="00DF2ED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5E4A">
        <w:rPr>
          <w:rFonts w:ascii="Calibri" w:hAnsi="Calibri" w:cs="Calibri"/>
          <w:sz w:val="20"/>
          <w:szCs w:val="20"/>
          <w:lang w:val="en-AU"/>
        </w:rPr>
        <w:t>Thus, c</w:t>
      </w:r>
      <w:r w:rsidR="00A75E4A" w:rsidRPr="00A75E4A">
        <w:rPr>
          <w:rFonts w:ascii="Calibri" w:hAnsi="Calibri" w:cs="Calibri"/>
          <w:sz w:val="20"/>
          <w:szCs w:val="20"/>
          <w:lang w:val="en-AU"/>
        </w:rPr>
        <w:t>ombined targeting of PD-1 and TIGIT may represent a promising immunotherapeutic strateg</w:t>
      </w:r>
      <w:r w:rsidR="00096FF0">
        <w:rPr>
          <w:rFonts w:ascii="Calibri" w:hAnsi="Calibri" w:cs="Calibri"/>
          <w:sz w:val="20"/>
          <w:szCs w:val="20"/>
          <w:lang w:val="en-AU"/>
        </w:rPr>
        <w:t>y in HGSOC</w:t>
      </w:r>
      <w:r w:rsidR="00A75E4A" w:rsidRPr="00A75E4A">
        <w:rPr>
          <w:rFonts w:ascii="Calibri" w:hAnsi="Calibri" w:cs="Calibri"/>
          <w:sz w:val="20"/>
          <w:szCs w:val="20"/>
          <w:lang w:val="en-AU"/>
        </w:rPr>
        <w:t>.</w:t>
      </w:r>
      <w:r w:rsidR="00096F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730D5" w:rsidRPr="00F730D5">
        <w:rPr>
          <w:rFonts w:ascii="Calibri" w:hAnsi="Calibri" w:cs="Calibri"/>
          <w:sz w:val="20"/>
          <w:szCs w:val="20"/>
          <w:lang w:val="en-AU"/>
        </w:rPr>
        <w:t xml:space="preserve">Financed by National Science </w:t>
      </w:r>
      <w:proofErr w:type="spellStart"/>
      <w:r w:rsidR="00F730D5" w:rsidRPr="00F730D5">
        <w:rPr>
          <w:rFonts w:ascii="Calibri" w:hAnsi="Calibri" w:cs="Calibri"/>
          <w:sz w:val="20"/>
          <w:szCs w:val="20"/>
          <w:lang w:val="en-AU"/>
        </w:rPr>
        <w:t>Center</w:t>
      </w:r>
      <w:proofErr w:type="spellEnd"/>
      <w:r w:rsidR="00F730D5" w:rsidRPr="00F730D5">
        <w:rPr>
          <w:rFonts w:ascii="Calibri" w:hAnsi="Calibri" w:cs="Calibri"/>
          <w:sz w:val="20"/>
          <w:szCs w:val="20"/>
          <w:lang w:val="en-AU"/>
        </w:rPr>
        <w:t>, Poland</w:t>
      </w:r>
      <w:r w:rsidR="00DD6E04">
        <w:rPr>
          <w:rFonts w:ascii="Calibri" w:hAnsi="Calibri" w:cs="Calibri"/>
          <w:sz w:val="20"/>
          <w:szCs w:val="20"/>
          <w:lang w:val="en-AU"/>
        </w:rPr>
        <w:t xml:space="preserve">. Grant no. 2021/41/N/NZ6/01727 </w:t>
      </w:r>
      <w:r w:rsidR="00DD6E04" w:rsidRPr="00184BA6">
        <w:rPr>
          <w:rFonts w:ascii="Calibri" w:hAnsi="Calibri" w:cs="Calibri"/>
          <w:sz w:val="20"/>
          <w:szCs w:val="20"/>
          <w:lang w:val="en-AU"/>
        </w:rPr>
        <w:t xml:space="preserve">and Medical University </w:t>
      </w:r>
      <w:r w:rsidR="0055799C" w:rsidRPr="00184BA6">
        <w:rPr>
          <w:rFonts w:ascii="Calibri" w:hAnsi="Calibri" w:cs="Calibri"/>
          <w:sz w:val="20"/>
          <w:szCs w:val="20"/>
          <w:lang w:val="en-AU"/>
        </w:rPr>
        <w:t>of</w:t>
      </w:r>
      <w:r w:rsidR="00DD6E04" w:rsidRPr="00184BA6">
        <w:rPr>
          <w:rFonts w:ascii="Calibri" w:hAnsi="Calibri" w:cs="Calibri"/>
          <w:sz w:val="20"/>
          <w:szCs w:val="20"/>
          <w:lang w:val="en-AU"/>
        </w:rPr>
        <w:t xml:space="preserve"> Lublin grant no. DS124.</w:t>
      </w:r>
    </w:p>
    <w:p w14:paraId="27819881" w14:textId="77777777" w:rsidR="00F47B34" w:rsidRPr="00F47B34" w:rsidRDefault="00A323BB" w:rsidP="0055799C">
      <w:pPr>
        <w:pStyle w:val="Bibliography"/>
        <w:rPr>
          <w:rFonts w:ascii="Calibri" w:hAnsi="Calibri" w:cs="Calibri"/>
          <w:sz w:val="20"/>
        </w:rPr>
      </w:pPr>
      <w:r w:rsidRPr="00A323BB">
        <w:rPr>
          <w:rFonts w:ascii="Calibri" w:hAnsi="Calibri" w:cs="Calibri"/>
          <w:sz w:val="20"/>
          <w:vertAlign w:val="superscript"/>
        </w:rPr>
        <w:t>1</w:t>
      </w:r>
      <w:r w:rsidR="00F47B34">
        <w:rPr>
          <w:lang w:val="en-AU"/>
        </w:rPr>
        <w:fldChar w:fldCharType="begin"/>
      </w:r>
      <w:r w:rsidR="00F47B34">
        <w:rPr>
          <w:lang w:val="en-AU"/>
        </w:rPr>
        <w:instrText xml:space="preserve"> ADDIN ZOTERO_BIBL {"uncited":[],"omitted":[],"custom":[]} CSL_BIBLIOGRAPHY </w:instrText>
      </w:r>
      <w:r w:rsidR="00F47B34">
        <w:rPr>
          <w:lang w:val="en-AU"/>
        </w:rPr>
        <w:fldChar w:fldCharType="separate"/>
      </w:r>
      <w:r w:rsidR="00F47B34" w:rsidRPr="00F47B34">
        <w:rPr>
          <w:rFonts w:ascii="Calibri" w:hAnsi="Calibri" w:cs="Calibri"/>
          <w:sz w:val="20"/>
        </w:rPr>
        <w:t xml:space="preserve">Mai, J. et al. </w:t>
      </w:r>
      <w:r w:rsidR="00F47B34" w:rsidRPr="00F47B34">
        <w:rPr>
          <w:rFonts w:ascii="Calibri" w:hAnsi="Calibri" w:cs="Calibri"/>
          <w:i/>
          <w:iCs/>
          <w:sz w:val="20"/>
        </w:rPr>
        <w:t>Sci Rep</w:t>
      </w:r>
      <w:r w:rsidR="00F47B34" w:rsidRPr="00F47B34">
        <w:rPr>
          <w:rFonts w:ascii="Calibri" w:hAnsi="Calibri" w:cs="Calibri"/>
          <w:sz w:val="20"/>
        </w:rPr>
        <w:t xml:space="preserve"> </w:t>
      </w:r>
      <w:r w:rsidR="00F47B34" w:rsidRPr="00F47B34">
        <w:rPr>
          <w:rFonts w:ascii="Calibri" w:hAnsi="Calibri" w:cs="Calibri"/>
          <w:b/>
          <w:bCs/>
          <w:sz w:val="20"/>
        </w:rPr>
        <w:t>15</w:t>
      </w:r>
      <w:r w:rsidR="00F47B34" w:rsidRPr="00F47B34">
        <w:rPr>
          <w:rFonts w:ascii="Calibri" w:hAnsi="Calibri" w:cs="Calibri"/>
          <w:sz w:val="20"/>
        </w:rPr>
        <w:t>, 30518 (2025).</w:t>
      </w:r>
    </w:p>
    <w:p w14:paraId="31C45A91" w14:textId="77777777" w:rsidR="00F47B34" w:rsidRPr="004E5450" w:rsidRDefault="00A323BB" w:rsidP="00831C3C">
      <w:pPr>
        <w:pStyle w:val="Bibliography"/>
        <w:rPr>
          <w:rFonts w:ascii="Calibri" w:hAnsi="Calibri" w:cs="Calibri"/>
          <w:sz w:val="20"/>
          <w:szCs w:val="20"/>
          <w:lang w:val="en-AU"/>
        </w:rPr>
      </w:pPr>
      <w:r w:rsidRPr="00A323BB">
        <w:rPr>
          <w:rFonts w:ascii="Calibri" w:hAnsi="Calibri" w:cs="Calibri"/>
          <w:sz w:val="20"/>
          <w:vertAlign w:val="superscript"/>
        </w:rPr>
        <w:t>2</w:t>
      </w:r>
      <w:r>
        <w:rPr>
          <w:rFonts w:ascii="Calibri" w:hAnsi="Calibri" w:cs="Calibri"/>
          <w:sz w:val="20"/>
        </w:rPr>
        <w:t xml:space="preserve"> </w:t>
      </w:r>
      <w:r w:rsidR="00F47B34" w:rsidRPr="00F47B34">
        <w:rPr>
          <w:rFonts w:ascii="Calibri" w:hAnsi="Calibri" w:cs="Calibri"/>
          <w:sz w:val="20"/>
        </w:rPr>
        <w:t xml:space="preserve">Dixon, K.O. et al. </w:t>
      </w:r>
      <w:r w:rsidR="00F47B34">
        <w:rPr>
          <w:rFonts w:ascii="Calibri" w:hAnsi="Calibri" w:cs="Calibri"/>
          <w:i/>
          <w:iCs/>
          <w:sz w:val="20"/>
        </w:rPr>
        <w:t xml:space="preserve">J </w:t>
      </w:r>
      <w:r w:rsidR="00F47B34" w:rsidRPr="00F47B34">
        <w:rPr>
          <w:rFonts w:ascii="Calibri" w:hAnsi="Calibri" w:cs="Calibri"/>
          <w:i/>
          <w:iCs/>
          <w:sz w:val="20"/>
        </w:rPr>
        <w:t>Immunol</w:t>
      </w:r>
      <w:r w:rsidR="00F47B34" w:rsidRPr="00F47B34">
        <w:rPr>
          <w:rFonts w:ascii="Calibri" w:hAnsi="Calibri" w:cs="Calibri"/>
          <w:sz w:val="20"/>
        </w:rPr>
        <w:t xml:space="preserve"> </w:t>
      </w:r>
      <w:r w:rsidR="00F47B34" w:rsidRPr="00F47B34">
        <w:rPr>
          <w:rFonts w:ascii="Calibri" w:hAnsi="Calibri" w:cs="Calibri"/>
          <w:b/>
          <w:bCs/>
          <w:sz w:val="20"/>
        </w:rPr>
        <w:t>200</w:t>
      </w:r>
      <w:r w:rsidR="00F47B34" w:rsidRPr="00F47B34">
        <w:rPr>
          <w:rFonts w:ascii="Calibri" w:hAnsi="Calibri" w:cs="Calibri"/>
          <w:sz w:val="20"/>
        </w:rPr>
        <w:t>, 3000–3007 (2018).</w:t>
      </w:r>
      <w:r w:rsidR="00F47B34">
        <w:rPr>
          <w:rFonts w:ascii="Calibri" w:hAnsi="Calibri" w:cs="Calibri"/>
          <w:sz w:val="20"/>
          <w:szCs w:val="20"/>
          <w:lang w:val="en-AU"/>
        </w:rPr>
        <w:fldChar w:fldCharType="end"/>
      </w:r>
    </w:p>
    <w:sectPr w:rsidR="00F47B34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wMDSxMDAxtTAyNzZX0lEKTi0uzszPAykwrQUAv3p7WCwAAAA="/>
  </w:docVars>
  <w:rsids>
    <w:rsidRoot w:val="002226BB"/>
    <w:rsid w:val="000313AC"/>
    <w:rsid w:val="000342CF"/>
    <w:rsid w:val="00037DA2"/>
    <w:rsid w:val="00096FF0"/>
    <w:rsid w:val="000A4FA6"/>
    <w:rsid w:val="00184BA6"/>
    <w:rsid w:val="002226BB"/>
    <w:rsid w:val="002272B0"/>
    <w:rsid w:val="002C49FF"/>
    <w:rsid w:val="002E2AB8"/>
    <w:rsid w:val="00300B92"/>
    <w:rsid w:val="003238D9"/>
    <w:rsid w:val="00387491"/>
    <w:rsid w:val="0041592D"/>
    <w:rsid w:val="00444224"/>
    <w:rsid w:val="00475E67"/>
    <w:rsid w:val="00476BB1"/>
    <w:rsid w:val="00483B05"/>
    <w:rsid w:val="004A427D"/>
    <w:rsid w:val="004E28B9"/>
    <w:rsid w:val="004E50FC"/>
    <w:rsid w:val="004E5450"/>
    <w:rsid w:val="0055799C"/>
    <w:rsid w:val="0059609A"/>
    <w:rsid w:val="00597659"/>
    <w:rsid w:val="00597F45"/>
    <w:rsid w:val="005D1700"/>
    <w:rsid w:val="005E48A2"/>
    <w:rsid w:val="005E62BE"/>
    <w:rsid w:val="006406C5"/>
    <w:rsid w:val="00711813"/>
    <w:rsid w:val="00724E3C"/>
    <w:rsid w:val="00743C46"/>
    <w:rsid w:val="00760B17"/>
    <w:rsid w:val="007A6249"/>
    <w:rsid w:val="007D3CAF"/>
    <w:rsid w:val="007D4DDC"/>
    <w:rsid w:val="007E66F5"/>
    <w:rsid w:val="00831C3C"/>
    <w:rsid w:val="00885303"/>
    <w:rsid w:val="008909C9"/>
    <w:rsid w:val="009119E2"/>
    <w:rsid w:val="00947B77"/>
    <w:rsid w:val="0095350E"/>
    <w:rsid w:val="009B48E0"/>
    <w:rsid w:val="009E2228"/>
    <w:rsid w:val="009F06D6"/>
    <w:rsid w:val="00A0470D"/>
    <w:rsid w:val="00A266B4"/>
    <w:rsid w:val="00A323BB"/>
    <w:rsid w:val="00A71DEF"/>
    <w:rsid w:val="00A75E4A"/>
    <w:rsid w:val="00AE2DA6"/>
    <w:rsid w:val="00AE5379"/>
    <w:rsid w:val="00B60238"/>
    <w:rsid w:val="00B771B9"/>
    <w:rsid w:val="00BC5FCC"/>
    <w:rsid w:val="00C132EC"/>
    <w:rsid w:val="00C4239C"/>
    <w:rsid w:val="00C54DDD"/>
    <w:rsid w:val="00C60A71"/>
    <w:rsid w:val="00C710FF"/>
    <w:rsid w:val="00D06289"/>
    <w:rsid w:val="00D55F3B"/>
    <w:rsid w:val="00D939F0"/>
    <w:rsid w:val="00DA2731"/>
    <w:rsid w:val="00DD6E04"/>
    <w:rsid w:val="00DF2EDE"/>
    <w:rsid w:val="00E27B53"/>
    <w:rsid w:val="00EF12F3"/>
    <w:rsid w:val="00F02477"/>
    <w:rsid w:val="00F31421"/>
    <w:rsid w:val="00F47B34"/>
    <w:rsid w:val="00F730D5"/>
    <w:rsid w:val="00F90F73"/>
    <w:rsid w:val="00F97620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649E0"/>
  <w15:chartTrackingRefBased/>
  <w15:docId w15:val="{8961531B-A91B-442D-A4A6-3637384C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F47B34"/>
    <w:pPr>
      <w:tabs>
        <w:tab w:val="left" w:pos="264"/>
      </w:tabs>
      <w:ind w:left="264" w:hanging="264"/>
    </w:pPr>
  </w:style>
  <w:style w:type="character" w:styleId="CommentReference">
    <w:name w:val="annotation reference"/>
    <w:uiPriority w:val="99"/>
    <w:semiHidden/>
    <w:unhideWhenUsed/>
    <w:rsid w:val="00FC3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C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3C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C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3C4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30E88-5F91-4480-9CF8-3B12B5A78313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736</Words>
  <Characters>4154</Characters>
  <Application>Microsoft Office Word</Application>
  <DocSecurity>0</DocSecurity>
  <Lines>118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4</cp:revision>
  <cp:lastPrinted>2013-06-13T13:15:00Z</cp:lastPrinted>
  <dcterms:created xsi:type="dcterms:W3CDTF">2026-02-09T12:30:00Z</dcterms:created>
  <dcterms:modified xsi:type="dcterms:W3CDTF">2026-04-16T23:04:00Z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id="sZRdoHUK"/&gt;&lt;style id="http://www.zotero.org/styles/nature-neuroscience-brief-communications" hasBibliography="1" bibliographyStyleHasBeenSet="1"/&gt;&lt;prefs&gt;&lt;pref name="fieldType" value="Field"/&gt;&lt;/pr</vt:lpwstr>
  </property>
  <property fmtid="{D5CDD505-2E9C-101B-9397-08002B2CF9AE}" pid="3" name="ZOTERO_PREF_2">
    <vt:lpwstr>efs&gt;&lt;/data&gt;</vt:lpwstr>
  </property>
</Properties>
</file>