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AB" w:rsidRDefault="003F3807" w:rsidP="008C4CF9">
      <w:pPr>
        <w:jc w:val="center"/>
        <w:rPr>
          <w:rFonts w:ascii="Times" w:hAnsi="Times"/>
          <w:b/>
          <w:sz w:val="28"/>
          <w:lang w:val="en-AU" w:eastAsia="ja-JP"/>
        </w:rPr>
      </w:pPr>
      <w:r>
        <w:rPr>
          <w:rFonts w:ascii="Times" w:hAnsi="Times"/>
          <w:b/>
          <w:sz w:val="28"/>
          <w:lang w:val="en-AU" w:eastAsia="ja-JP"/>
        </w:rPr>
        <w:t>Analysis of n</w:t>
      </w:r>
      <w:r w:rsidR="00B2060E">
        <w:rPr>
          <w:rFonts w:ascii="Times" w:hAnsi="Times"/>
          <w:b/>
          <w:sz w:val="28"/>
          <w:lang w:val="en-AU" w:eastAsia="ja-JP"/>
        </w:rPr>
        <w:t xml:space="preserve">anomaterial </w:t>
      </w:r>
      <w:r>
        <w:rPr>
          <w:rFonts w:ascii="Times" w:hAnsi="Times"/>
          <w:b/>
          <w:sz w:val="28"/>
          <w:lang w:val="en-AU" w:eastAsia="ja-JP"/>
        </w:rPr>
        <w:t>p</w:t>
      </w:r>
      <w:r w:rsidR="00B2060E">
        <w:rPr>
          <w:rFonts w:ascii="Times" w:hAnsi="Times"/>
          <w:b/>
          <w:sz w:val="28"/>
          <w:lang w:val="en-AU" w:eastAsia="ja-JP"/>
        </w:rPr>
        <w:t>roperties</w:t>
      </w:r>
      <w:r>
        <w:rPr>
          <w:rFonts w:ascii="Times" w:hAnsi="Times"/>
          <w:b/>
          <w:sz w:val="28"/>
          <w:lang w:val="en-AU" w:eastAsia="ja-JP"/>
        </w:rPr>
        <w:t xml:space="preserve"> using </w:t>
      </w:r>
      <w:r w:rsidR="00B2060E" w:rsidRPr="00B2060E">
        <w:rPr>
          <w:rFonts w:ascii="Times" w:hAnsi="Times"/>
          <w:b/>
          <w:i/>
          <w:sz w:val="28"/>
          <w:lang w:val="en-AU" w:eastAsia="ja-JP"/>
        </w:rPr>
        <w:t>in situ</w:t>
      </w:r>
      <w:r w:rsidR="00B2060E">
        <w:rPr>
          <w:rFonts w:ascii="Times" w:hAnsi="Times"/>
          <w:b/>
          <w:sz w:val="28"/>
          <w:lang w:val="en-AU" w:eastAsia="ja-JP"/>
        </w:rPr>
        <w:t xml:space="preserve"> </w:t>
      </w:r>
      <w:r>
        <w:rPr>
          <w:rFonts w:ascii="Times" w:hAnsi="Times"/>
          <w:b/>
          <w:sz w:val="28"/>
          <w:lang w:val="en-AU" w:eastAsia="ja-JP"/>
        </w:rPr>
        <w:t>t</w:t>
      </w:r>
      <w:r w:rsidR="008B1ED2">
        <w:rPr>
          <w:rFonts w:ascii="Times" w:hAnsi="Times"/>
          <w:b/>
          <w:sz w:val="28"/>
          <w:lang w:val="en-AU" w:eastAsia="ja-JP"/>
        </w:rPr>
        <w:t xml:space="preserve">ransmission </w:t>
      </w:r>
      <w:r>
        <w:rPr>
          <w:rFonts w:ascii="Times" w:hAnsi="Times"/>
          <w:b/>
          <w:sz w:val="28"/>
          <w:lang w:val="en-AU" w:eastAsia="ja-JP"/>
        </w:rPr>
        <w:t>e</w:t>
      </w:r>
      <w:r w:rsidR="008B1ED2">
        <w:rPr>
          <w:rFonts w:ascii="Times" w:hAnsi="Times"/>
          <w:b/>
          <w:sz w:val="28"/>
          <w:lang w:val="en-AU" w:eastAsia="ja-JP"/>
        </w:rPr>
        <w:t xml:space="preserve">lectron </w:t>
      </w:r>
      <w:r>
        <w:rPr>
          <w:rFonts w:ascii="Times" w:hAnsi="Times"/>
          <w:b/>
          <w:sz w:val="28"/>
          <w:lang w:val="en-AU" w:eastAsia="ja-JP"/>
        </w:rPr>
        <w:t>m</w:t>
      </w:r>
      <w:r w:rsidR="00B2060E">
        <w:rPr>
          <w:rFonts w:ascii="Times" w:hAnsi="Times"/>
          <w:b/>
          <w:sz w:val="28"/>
          <w:lang w:val="en-AU" w:eastAsia="ja-JP"/>
        </w:rPr>
        <w:t>icroscopy</w:t>
      </w:r>
      <w:r>
        <w:rPr>
          <w:rFonts w:ascii="Times" w:hAnsi="Times"/>
          <w:b/>
          <w:sz w:val="28"/>
          <w:lang w:val="en-AU" w:eastAsia="ja-JP"/>
        </w:rPr>
        <w:t xml:space="preserve"> techniques</w:t>
      </w:r>
    </w:p>
    <w:p w:rsidR="00E630F8" w:rsidRDefault="00E630F8" w:rsidP="008C4CF9">
      <w:pPr>
        <w:jc w:val="center"/>
        <w:rPr>
          <w:rFonts w:ascii="Times" w:hAnsi="Times"/>
          <w:b/>
          <w:sz w:val="18"/>
          <w:lang w:val="en-AU" w:eastAsia="ja-JP"/>
        </w:rPr>
      </w:pPr>
    </w:p>
    <w:p w:rsidR="000070AB" w:rsidRPr="00D46FA5" w:rsidRDefault="00E630F8" w:rsidP="008C4CF9">
      <w:pPr>
        <w:jc w:val="center"/>
        <w:rPr>
          <w:rFonts w:ascii="Times" w:hAnsi="Times"/>
          <w:lang w:val="en-AU"/>
        </w:rPr>
      </w:pPr>
      <w:r w:rsidRPr="00D46FA5">
        <w:rPr>
          <w:rFonts w:ascii="Times" w:hAnsi="Times" w:hint="eastAsia"/>
          <w:lang w:val="en-AU" w:eastAsia="ja-JP"/>
        </w:rPr>
        <w:t>Dmitri Golberg</w:t>
      </w:r>
    </w:p>
    <w:p w:rsidR="000070AB" w:rsidRPr="008B29BA" w:rsidRDefault="000070AB" w:rsidP="008C4CF9">
      <w:pPr>
        <w:rPr>
          <w:rFonts w:ascii="Times" w:hAnsi="Times"/>
          <w:b/>
          <w:lang w:val="en-AU"/>
        </w:rPr>
      </w:pPr>
    </w:p>
    <w:p w:rsidR="00470040" w:rsidRDefault="00470040" w:rsidP="008C4CF9">
      <w:pPr>
        <w:jc w:val="center"/>
        <w:rPr>
          <w:rFonts w:ascii="Times" w:hAnsi="Times"/>
          <w:i/>
          <w:sz w:val="18"/>
          <w:lang w:val="en-AU" w:eastAsia="ja-JP"/>
        </w:rPr>
      </w:pPr>
      <w:r w:rsidRPr="00470040">
        <w:rPr>
          <w:rFonts w:ascii="Times" w:hAnsi="Times"/>
          <w:i/>
          <w:sz w:val="18"/>
          <w:lang w:val="en-AU"/>
        </w:rPr>
        <w:t>School of Chemistry</w:t>
      </w:r>
      <w:r w:rsidRPr="00470040">
        <w:rPr>
          <w:rFonts w:ascii="Times" w:hAnsi="Times"/>
          <w:sz w:val="18"/>
          <w:lang w:val="en-AU"/>
        </w:rPr>
        <w:t xml:space="preserve">, </w:t>
      </w:r>
      <w:r w:rsidRPr="00470040">
        <w:rPr>
          <w:rFonts w:ascii="Times" w:hAnsi="Times"/>
          <w:i/>
          <w:sz w:val="18"/>
          <w:lang w:val="en-AU" w:eastAsia="ja-JP"/>
        </w:rPr>
        <w:t>Physics</w:t>
      </w:r>
      <w:r>
        <w:rPr>
          <w:rFonts w:ascii="Times" w:hAnsi="Times"/>
          <w:i/>
          <w:sz w:val="18"/>
          <w:lang w:val="en-AU" w:eastAsia="ja-JP"/>
        </w:rPr>
        <w:t xml:space="preserve"> and Mechanical Engineering, Science and Engineering Faculty, </w:t>
      </w:r>
    </w:p>
    <w:p w:rsidR="00470040" w:rsidRDefault="00470040" w:rsidP="008C4CF9">
      <w:pPr>
        <w:jc w:val="center"/>
        <w:rPr>
          <w:rFonts w:ascii="Times" w:hAnsi="Times"/>
          <w:i/>
          <w:sz w:val="18"/>
          <w:lang w:val="en-AU" w:eastAsia="ja-JP"/>
        </w:rPr>
      </w:pPr>
      <w:r>
        <w:rPr>
          <w:rFonts w:ascii="Times" w:hAnsi="Times"/>
          <w:i/>
          <w:sz w:val="18"/>
          <w:lang w:val="en-AU" w:eastAsia="ja-JP"/>
        </w:rPr>
        <w:t xml:space="preserve">Queensland University of Technology (QUT), </w:t>
      </w:r>
    </w:p>
    <w:p w:rsidR="000070AB" w:rsidRDefault="00470040" w:rsidP="008C4CF9">
      <w:pPr>
        <w:jc w:val="center"/>
        <w:rPr>
          <w:rFonts w:ascii="Times" w:hAnsi="Times"/>
          <w:i/>
          <w:sz w:val="18"/>
          <w:lang w:val="en-AU" w:eastAsia="ja-JP"/>
        </w:rPr>
      </w:pPr>
      <w:r>
        <w:rPr>
          <w:rFonts w:ascii="Times" w:hAnsi="Times"/>
          <w:i/>
          <w:sz w:val="18"/>
          <w:lang w:val="en-AU" w:eastAsia="ja-JP"/>
        </w:rPr>
        <w:t>2</w:t>
      </w:r>
      <w:r w:rsidRPr="00470040">
        <w:rPr>
          <w:rFonts w:ascii="Times" w:hAnsi="Times"/>
          <w:i/>
          <w:sz w:val="18"/>
          <w:vertAlign w:val="superscript"/>
          <w:lang w:val="en-AU" w:eastAsia="ja-JP"/>
        </w:rPr>
        <w:t>nd</w:t>
      </w:r>
      <w:r>
        <w:rPr>
          <w:rFonts w:ascii="Times" w:hAnsi="Times"/>
          <w:i/>
          <w:sz w:val="18"/>
          <w:lang w:val="en-AU" w:eastAsia="ja-JP"/>
        </w:rPr>
        <w:t xml:space="preserve"> George </w:t>
      </w:r>
      <w:proofErr w:type="spellStart"/>
      <w:r w:rsidR="008C4CF9">
        <w:rPr>
          <w:rFonts w:ascii="Times" w:hAnsi="Times"/>
          <w:i/>
          <w:sz w:val="18"/>
          <w:lang w:val="en-AU" w:eastAsia="ja-JP"/>
        </w:rPr>
        <w:t>s</w:t>
      </w:r>
      <w:r>
        <w:rPr>
          <w:rFonts w:ascii="Times" w:hAnsi="Times"/>
          <w:i/>
          <w:sz w:val="18"/>
          <w:lang w:val="en-AU" w:eastAsia="ja-JP"/>
        </w:rPr>
        <w:t>t.</w:t>
      </w:r>
      <w:proofErr w:type="spellEnd"/>
      <w:r>
        <w:rPr>
          <w:rFonts w:ascii="Times" w:hAnsi="Times"/>
          <w:i/>
          <w:sz w:val="18"/>
          <w:lang w:val="en-AU" w:eastAsia="ja-JP"/>
        </w:rPr>
        <w:t>, Brisbane, QLD 4000, Australia</w:t>
      </w:r>
    </w:p>
    <w:p w:rsidR="00470040" w:rsidRDefault="00470040" w:rsidP="008C4CF9">
      <w:pPr>
        <w:jc w:val="center"/>
        <w:rPr>
          <w:rFonts w:ascii="Times" w:hAnsi="Times"/>
          <w:i/>
          <w:sz w:val="18"/>
          <w:lang w:val="en-AU" w:eastAsia="ja-JP"/>
        </w:rPr>
      </w:pPr>
    </w:p>
    <w:p w:rsidR="00470040" w:rsidRPr="00470040" w:rsidRDefault="00470040" w:rsidP="008C4CF9">
      <w:pPr>
        <w:jc w:val="center"/>
        <w:rPr>
          <w:rFonts w:ascii="Times" w:hAnsi="Times"/>
          <w:i/>
          <w:sz w:val="18"/>
          <w:lang w:val="en-AU" w:eastAsia="ja-JP"/>
        </w:rPr>
      </w:pPr>
      <w:r>
        <w:rPr>
          <w:rFonts w:ascii="Times" w:hAnsi="Times"/>
          <w:i/>
          <w:sz w:val="18"/>
          <w:lang w:val="en-AU" w:eastAsia="ja-JP"/>
        </w:rPr>
        <w:t>Email: dmitry.golberg@qut.edu.au</w:t>
      </w:r>
    </w:p>
    <w:p w:rsidR="000070AB" w:rsidRDefault="000070AB" w:rsidP="008C4CF9">
      <w:pPr>
        <w:rPr>
          <w:rFonts w:ascii="Times" w:hAnsi="Times"/>
          <w:i/>
          <w:sz w:val="18"/>
          <w:lang w:val="en-AU"/>
        </w:rPr>
      </w:pPr>
      <w:r w:rsidRPr="000070AB">
        <w:rPr>
          <w:rFonts w:ascii="Times" w:hAnsi="Times"/>
          <w:i/>
          <w:sz w:val="18"/>
          <w:lang w:val="en-AU"/>
        </w:rPr>
        <w:t xml:space="preserve"> </w:t>
      </w:r>
    </w:p>
    <w:p w:rsidR="00406EC1" w:rsidRDefault="00406EC1" w:rsidP="008C4CF9">
      <w:pPr>
        <w:rPr>
          <w:rFonts w:ascii="Times" w:hAnsi="Times"/>
          <w:sz w:val="20"/>
          <w:lang w:val="en-AU"/>
        </w:rPr>
        <w:sectPr w:rsidR="00406EC1">
          <w:pgSz w:w="11900" w:h="16840"/>
          <w:pgMar w:top="851" w:right="851" w:bottom="851" w:left="851" w:header="709" w:footer="709" w:gutter="0"/>
          <w:cols w:space="708"/>
        </w:sectPr>
      </w:pPr>
    </w:p>
    <w:p w:rsidR="00865564" w:rsidRDefault="00865564" w:rsidP="008C4CF9">
      <w:pPr>
        <w:autoSpaceDE w:val="0"/>
        <w:autoSpaceDN w:val="0"/>
        <w:adjustRightInd w:val="0"/>
        <w:snapToGrid w:val="0"/>
        <w:jc w:val="both"/>
        <w:rPr>
          <w:rFonts w:ascii="Times" w:hAnsi="Times" w:cs="Times"/>
          <w:sz w:val="20"/>
          <w:szCs w:val="20"/>
        </w:rPr>
      </w:pPr>
    </w:p>
    <w:p w:rsidR="00FE6E5C" w:rsidRPr="00FE6E5C" w:rsidRDefault="00470040" w:rsidP="008C4CF9">
      <w:pPr>
        <w:autoSpaceDE w:val="0"/>
        <w:autoSpaceDN w:val="0"/>
        <w:adjustRightInd w:val="0"/>
        <w:snapToGrid w:val="0"/>
        <w:jc w:val="both"/>
        <w:rPr>
          <w:rFonts w:ascii="Times" w:hAnsi="Times" w:cs="Times"/>
          <w:sz w:val="20"/>
          <w:szCs w:val="20"/>
          <w:lang w:eastAsia="ja-JP"/>
        </w:rPr>
      </w:pPr>
      <w:r>
        <w:rPr>
          <w:rFonts w:ascii="Times" w:hAnsi="Times" w:cs="Times"/>
          <w:sz w:val="20"/>
          <w:szCs w:val="20"/>
          <w:lang w:eastAsia="ja-JP"/>
        </w:rPr>
        <w:t>I</w:t>
      </w:r>
      <w:r w:rsidR="003F3807">
        <w:rPr>
          <w:rFonts w:ascii="Times" w:hAnsi="Times" w:cs="Times"/>
          <w:sz w:val="20"/>
          <w:szCs w:val="20"/>
          <w:lang w:eastAsia="ja-JP"/>
        </w:rPr>
        <w:t>n this talk</w:t>
      </w:r>
      <w:r w:rsidR="00F363AF" w:rsidRPr="00FE6E5C">
        <w:rPr>
          <w:rFonts w:ascii="Times" w:hAnsi="Times" w:cs="Times"/>
          <w:sz w:val="20"/>
          <w:szCs w:val="20"/>
        </w:rPr>
        <w:t xml:space="preserve"> </w:t>
      </w:r>
      <w:r w:rsidR="003F3807">
        <w:rPr>
          <w:rFonts w:ascii="Times" w:hAnsi="Times" w:cs="Times"/>
          <w:sz w:val="20"/>
          <w:szCs w:val="20"/>
        </w:rPr>
        <w:t xml:space="preserve">I </w:t>
      </w:r>
      <w:r w:rsidR="00F708E8">
        <w:rPr>
          <w:rFonts w:ascii="Times" w:hAnsi="Times" w:cs="Times"/>
          <w:sz w:val="20"/>
          <w:szCs w:val="20"/>
        </w:rPr>
        <w:t xml:space="preserve">will </w:t>
      </w:r>
      <w:r w:rsidR="00FE6E5C" w:rsidRPr="00FE6E5C">
        <w:rPr>
          <w:rFonts w:ascii="Times" w:hAnsi="Times" w:cs="Times"/>
          <w:sz w:val="20"/>
          <w:szCs w:val="20"/>
        </w:rPr>
        <w:t xml:space="preserve">demonstrate </w:t>
      </w:r>
      <w:r w:rsidR="00F90266">
        <w:rPr>
          <w:rFonts w:ascii="Times" w:hAnsi="Times" w:cs="Times"/>
          <w:sz w:val="20"/>
          <w:szCs w:val="20"/>
          <w:lang w:eastAsia="ja-JP"/>
        </w:rPr>
        <w:t>the</w:t>
      </w:r>
      <w:r w:rsidR="00017B73" w:rsidRPr="00FE6E5C">
        <w:rPr>
          <w:rFonts w:ascii="Times" w:hAnsi="Times" w:cs="Times"/>
          <w:sz w:val="20"/>
          <w:szCs w:val="20"/>
        </w:rPr>
        <w:t xml:space="preserve"> </w:t>
      </w:r>
      <w:r w:rsidR="003F3807">
        <w:rPr>
          <w:rFonts w:ascii="Times" w:hAnsi="Times" w:cs="Times"/>
          <w:sz w:val="20"/>
          <w:szCs w:val="20"/>
        </w:rPr>
        <w:t>unique</w:t>
      </w:r>
      <w:r w:rsidR="00FE6E5C" w:rsidRPr="00FE6E5C">
        <w:rPr>
          <w:rFonts w:ascii="Times" w:hAnsi="Times" w:cs="Times"/>
          <w:sz w:val="20"/>
          <w:szCs w:val="20"/>
        </w:rPr>
        <w:t xml:space="preserve"> usefulness of </w:t>
      </w:r>
      <w:r w:rsidR="00F708E8">
        <w:rPr>
          <w:rFonts w:ascii="Times" w:hAnsi="Times" w:cs="Times"/>
          <w:sz w:val="20"/>
          <w:szCs w:val="20"/>
        </w:rPr>
        <w:t xml:space="preserve">diverse state-of-the-art </w:t>
      </w:r>
      <w:r w:rsidR="00FE6E5C" w:rsidRPr="00FE6E5C">
        <w:rPr>
          <w:rFonts w:ascii="Times" w:hAnsi="Times" w:cs="Times"/>
          <w:i/>
          <w:sz w:val="20"/>
          <w:szCs w:val="20"/>
        </w:rPr>
        <w:t>in situ</w:t>
      </w:r>
      <w:r w:rsidR="00FE6E5C" w:rsidRPr="00FE6E5C">
        <w:rPr>
          <w:rFonts w:ascii="Times" w:hAnsi="Times" w:cs="Times"/>
          <w:sz w:val="20"/>
          <w:szCs w:val="20"/>
        </w:rPr>
        <w:t xml:space="preserve"> tran</w:t>
      </w:r>
      <w:r w:rsidR="00F708E8">
        <w:rPr>
          <w:rFonts w:ascii="Times" w:hAnsi="Times" w:cs="Times"/>
          <w:sz w:val="20"/>
          <w:szCs w:val="20"/>
        </w:rPr>
        <w:t xml:space="preserve">smission electron microscopy </w:t>
      </w:r>
      <w:r w:rsidR="003F3807">
        <w:rPr>
          <w:rFonts w:ascii="Times" w:hAnsi="Times" w:cs="Times"/>
          <w:sz w:val="20"/>
          <w:szCs w:val="20"/>
        </w:rPr>
        <w:t xml:space="preserve">techniques </w:t>
      </w:r>
      <w:r w:rsidR="00FE6E5C" w:rsidRPr="00FE6E5C">
        <w:rPr>
          <w:rFonts w:ascii="Times" w:hAnsi="Times" w:cs="Times"/>
          <w:sz w:val="20"/>
          <w:szCs w:val="20"/>
        </w:rPr>
        <w:t xml:space="preserve">for </w:t>
      </w:r>
      <w:r w:rsidR="003F3807">
        <w:rPr>
          <w:rFonts w:ascii="Times" w:hAnsi="Times" w:cs="Times"/>
          <w:sz w:val="20"/>
          <w:szCs w:val="20"/>
        </w:rPr>
        <w:t>a detailed</w:t>
      </w:r>
      <w:r w:rsidR="00865564">
        <w:rPr>
          <w:rFonts w:ascii="Times" w:hAnsi="Times" w:cs="Times"/>
          <w:sz w:val="20"/>
          <w:szCs w:val="20"/>
        </w:rPr>
        <w:t xml:space="preserve"> </w:t>
      </w:r>
      <w:r w:rsidR="00FE6E5C" w:rsidRPr="00FE6E5C">
        <w:rPr>
          <w:rFonts w:ascii="Times" w:hAnsi="Times" w:cs="Times"/>
          <w:sz w:val="20"/>
          <w:szCs w:val="20"/>
        </w:rPr>
        <w:t>property analys</w:t>
      </w:r>
      <w:r w:rsidR="003F3807">
        <w:rPr>
          <w:rFonts w:ascii="Times" w:hAnsi="Times" w:cs="Times"/>
          <w:sz w:val="20"/>
          <w:szCs w:val="20"/>
        </w:rPr>
        <w:t>i</w:t>
      </w:r>
      <w:r w:rsidR="00FE6E5C" w:rsidRPr="00FE6E5C">
        <w:rPr>
          <w:rFonts w:ascii="Times" w:hAnsi="Times" w:cs="Times"/>
          <w:sz w:val="20"/>
          <w:szCs w:val="20"/>
        </w:rPr>
        <w:t xml:space="preserve">s of </w:t>
      </w:r>
      <w:r w:rsidR="003F3807">
        <w:rPr>
          <w:rFonts w:ascii="Times" w:hAnsi="Times" w:cs="Times"/>
          <w:sz w:val="20"/>
          <w:szCs w:val="20"/>
        </w:rPr>
        <w:t xml:space="preserve">many </w:t>
      </w:r>
      <w:r>
        <w:rPr>
          <w:rFonts w:ascii="Times" w:hAnsi="Times" w:cs="Times"/>
          <w:sz w:val="20"/>
          <w:szCs w:val="20"/>
        </w:rPr>
        <w:t xml:space="preserve">advanced </w:t>
      </w:r>
      <w:r w:rsidR="003F3807" w:rsidRPr="00FE6E5C">
        <w:rPr>
          <w:rFonts w:ascii="Times" w:hAnsi="Times" w:cs="Times"/>
          <w:sz w:val="20"/>
          <w:szCs w:val="20"/>
        </w:rPr>
        <w:t>inorganic</w:t>
      </w:r>
      <w:r w:rsidR="003F3807">
        <w:rPr>
          <w:rFonts w:ascii="Times" w:hAnsi="Times" w:cs="Times"/>
          <w:sz w:val="20"/>
          <w:szCs w:val="20"/>
        </w:rPr>
        <w:t xml:space="preserve"> </w:t>
      </w:r>
      <w:r w:rsidR="00865564">
        <w:rPr>
          <w:rFonts w:ascii="Times" w:hAnsi="Times" w:cs="Times"/>
          <w:sz w:val="20"/>
          <w:szCs w:val="20"/>
        </w:rPr>
        <w:t>nano</w:t>
      </w:r>
      <w:r>
        <w:rPr>
          <w:rFonts w:ascii="Times" w:hAnsi="Times" w:cs="Times"/>
          <w:sz w:val="20"/>
          <w:szCs w:val="20"/>
        </w:rPr>
        <w:t xml:space="preserve">materials, </w:t>
      </w:r>
      <w:r w:rsidRPr="00324B25">
        <w:rPr>
          <w:rFonts w:ascii="Times" w:hAnsi="Times" w:cs="Times"/>
          <w:i/>
          <w:sz w:val="20"/>
          <w:szCs w:val="20"/>
        </w:rPr>
        <w:t>e.g.</w:t>
      </w:r>
      <w:r>
        <w:rPr>
          <w:rFonts w:ascii="Times" w:hAnsi="Times" w:cs="Times"/>
          <w:sz w:val="20"/>
          <w:szCs w:val="20"/>
        </w:rPr>
        <w:t xml:space="preserve"> </w:t>
      </w:r>
      <w:r w:rsidR="00FE6E5C" w:rsidRPr="00FE6E5C">
        <w:rPr>
          <w:rFonts w:ascii="Times" w:hAnsi="Times" w:cs="Times"/>
          <w:sz w:val="20"/>
          <w:szCs w:val="20"/>
        </w:rPr>
        <w:t>nanotubes, graphene</w:t>
      </w:r>
      <w:r w:rsidR="00F708E8">
        <w:rPr>
          <w:rFonts w:ascii="Times" w:hAnsi="Times" w:cs="Times"/>
          <w:sz w:val="20"/>
          <w:szCs w:val="20"/>
        </w:rPr>
        <w:t xml:space="preserve">-like </w:t>
      </w:r>
      <w:proofErr w:type="spellStart"/>
      <w:r w:rsidR="00F708E8">
        <w:rPr>
          <w:rFonts w:ascii="Times" w:hAnsi="Times" w:cs="Times"/>
          <w:sz w:val="20"/>
          <w:szCs w:val="20"/>
        </w:rPr>
        <w:t>nanosheets</w:t>
      </w:r>
      <w:proofErr w:type="spellEnd"/>
      <w:r w:rsidR="00F708E8">
        <w:rPr>
          <w:rFonts w:ascii="Times" w:hAnsi="Times" w:cs="Times"/>
          <w:sz w:val="20"/>
          <w:szCs w:val="20"/>
        </w:rPr>
        <w:t xml:space="preserve">, nanowires, </w:t>
      </w:r>
      <w:r w:rsidR="00FE6E5C" w:rsidRPr="00FE6E5C">
        <w:rPr>
          <w:rFonts w:ascii="Times" w:hAnsi="Times" w:cs="Times"/>
          <w:sz w:val="20"/>
          <w:szCs w:val="20"/>
        </w:rPr>
        <w:t>nanoparticles</w:t>
      </w:r>
      <w:r w:rsidR="008C4CF9">
        <w:rPr>
          <w:rFonts w:ascii="Times" w:hAnsi="Times" w:cs="Times"/>
          <w:sz w:val="20"/>
          <w:szCs w:val="20"/>
        </w:rPr>
        <w:t xml:space="preserve">, </w:t>
      </w:r>
      <w:r w:rsidR="00F708E8">
        <w:rPr>
          <w:rFonts w:ascii="Times" w:hAnsi="Times" w:cs="Times"/>
          <w:sz w:val="20"/>
          <w:szCs w:val="20"/>
        </w:rPr>
        <w:t>nanocomposites</w:t>
      </w:r>
      <w:r w:rsidR="008C4CF9">
        <w:rPr>
          <w:rFonts w:ascii="Times" w:hAnsi="Times" w:cs="Times"/>
          <w:sz w:val="20"/>
          <w:szCs w:val="20"/>
        </w:rPr>
        <w:t xml:space="preserve"> and </w:t>
      </w:r>
      <w:proofErr w:type="spellStart"/>
      <w:r w:rsidR="008C4CF9">
        <w:rPr>
          <w:rFonts w:ascii="Times" w:hAnsi="Times" w:cs="Times"/>
          <w:sz w:val="20"/>
          <w:szCs w:val="20"/>
        </w:rPr>
        <w:t>heterostructures</w:t>
      </w:r>
      <w:proofErr w:type="spellEnd"/>
      <w:r w:rsidR="00865564">
        <w:rPr>
          <w:rFonts w:ascii="Times" w:hAnsi="Times" w:cs="Times"/>
          <w:sz w:val="20"/>
          <w:szCs w:val="20"/>
        </w:rPr>
        <w:t>.</w:t>
      </w:r>
      <w:r w:rsidR="00865564">
        <w:rPr>
          <w:rFonts w:ascii="Times" w:hAnsi="Times" w:cs="Times"/>
          <w:sz w:val="20"/>
          <w:szCs w:val="20"/>
          <w:lang w:eastAsia="ja-JP"/>
        </w:rPr>
        <w:t xml:space="preserve"> The </w:t>
      </w:r>
      <w:r w:rsidR="00865564">
        <w:rPr>
          <w:rFonts w:ascii="Times" w:hAnsi="Times" w:cs="Times"/>
          <w:sz w:val="20"/>
          <w:szCs w:val="20"/>
        </w:rPr>
        <w:t>Young’s modul</w:t>
      </w:r>
      <w:r w:rsidR="003F3807">
        <w:rPr>
          <w:rFonts w:ascii="Times" w:hAnsi="Times" w:cs="Times"/>
          <w:sz w:val="20"/>
          <w:szCs w:val="20"/>
        </w:rPr>
        <w:t>i</w:t>
      </w:r>
      <w:r w:rsidR="00FE6E5C" w:rsidRPr="00FE6E5C">
        <w:rPr>
          <w:rFonts w:ascii="Times" w:hAnsi="Times" w:cs="Times"/>
          <w:sz w:val="20"/>
          <w:szCs w:val="20"/>
        </w:rPr>
        <w:t xml:space="preserve">, </w:t>
      </w:r>
      <w:r w:rsidR="00865564">
        <w:rPr>
          <w:rFonts w:ascii="Times" w:hAnsi="Times" w:cs="Times"/>
          <w:sz w:val="20"/>
          <w:szCs w:val="20"/>
        </w:rPr>
        <w:t xml:space="preserve">tensile </w:t>
      </w:r>
      <w:r w:rsidR="00FE6E5C" w:rsidRPr="00FE6E5C">
        <w:rPr>
          <w:rFonts w:ascii="Times" w:hAnsi="Times" w:cs="Times"/>
          <w:sz w:val="20"/>
          <w:szCs w:val="20"/>
        </w:rPr>
        <w:t xml:space="preserve">strength and </w:t>
      </w:r>
      <w:r w:rsidR="00865564">
        <w:rPr>
          <w:rFonts w:ascii="Times" w:hAnsi="Times" w:cs="Times"/>
          <w:sz w:val="20"/>
          <w:szCs w:val="20"/>
        </w:rPr>
        <w:t>strains</w:t>
      </w:r>
      <w:r w:rsidR="003F3807">
        <w:rPr>
          <w:rFonts w:ascii="Times" w:hAnsi="Times" w:cs="Times"/>
          <w:sz w:val="20"/>
          <w:szCs w:val="20"/>
        </w:rPr>
        <w:t xml:space="preserve"> to fracture</w:t>
      </w:r>
      <w:r w:rsidR="00FE6E5C" w:rsidRPr="00FE6E5C">
        <w:rPr>
          <w:rFonts w:ascii="Times" w:hAnsi="Times" w:cs="Times"/>
          <w:sz w:val="20"/>
          <w:szCs w:val="20"/>
        </w:rPr>
        <w:t xml:space="preserve">, electrical conductance, thermal </w:t>
      </w:r>
      <w:r w:rsidR="003F3807">
        <w:rPr>
          <w:rFonts w:ascii="Times" w:hAnsi="Times" w:cs="Times"/>
          <w:sz w:val="20"/>
          <w:szCs w:val="20"/>
        </w:rPr>
        <w:t xml:space="preserve">flow </w:t>
      </w:r>
      <w:r w:rsidR="00FE6E5C" w:rsidRPr="00FE6E5C">
        <w:rPr>
          <w:rFonts w:ascii="Times" w:hAnsi="Times" w:cs="Times"/>
          <w:sz w:val="20"/>
          <w:szCs w:val="20"/>
        </w:rPr>
        <w:t xml:space="preserve">gradients, photocurrents, </w:t>
      </w:r>
      <w:proofErr w:type="spellStart"/>
      <w:r w:rsidR="003F3807">
        <w:rPr>
          <w:rFonts w:ascii="Times" w:hAnsi="Times" w:cs="Times"/>
          <w:sz w:val="20"/>
          <w:szCs w:val="20"/>
        </w:rPr>
        <w:t>photovoltages</w:t>
      </w:r>
      <w:proofErr w:type="spellEnd"/>
      <w:r w:rsidR="003F3807">
        <w:rPr>
          <w:rFonts w:ascii="Times" w:hAnsi="Times" w:cs="Times"/>
          <w:sz w:val="20"/>
          <w:szCs w:val="20"/>
        </w:rPr>
        <w:t xml:space="preserve"> </w:t>
      </w:r>
      <w:r w:rsidR="00F90266">
        <w:rPr>
          <w:rFonts w:ascii="Times" w:hAnsi="Times" w:cs="Times"/>
          <w:sz w:val="20"/>
          <w:szCs w:val="20"/>
        </w:rPr>
        <w:t xml:space="preserve">and spatially-resolved </w:t>
      </w:r>
      <w:proofErr w:type="spellStart"/>
      <w:r w:rsidR="00865564">
        <w:rPr>
          <w:rFonts w:ascii="Times" w:hAnsi="Times" w:cs="Times"/>
          <w:sz w:val="20"/>
          <w:szCs w:val="20"/>
        </w:rPr>
        <w:t>cathodo</w:t>
      </w:r>
      <w:r w:rsidR="00FE6E5C" w:rsidRPr="00FE6E5C">
        <w:rPr>
          <w:rFonts w:ascii="Times" w:hAnsi="Times" w:cs="Times"/>
          <w:sz w:val="20"/>
          <w:szCs w:val="20"/>
        </w:rPr>
        <w:t>luminescence</w:t>
      </w:r>
      <w:proofErr w:type="spellEnd"/>
      <w:r w:rsidR="00FE6E5C" w:rsidRPr="00FE6E5C">
        <w:rPr>
          <w:rFonts w:ascii="Times" w:hAnsi="Times" w:cs="Times"/>
          <w:sz w:val="20"/>
          <w:szCs w:val="20"/>
        </w:rPr>
        <w:t xml:space="preserve"> </w:t>
      </w:r>
      <w:r w:rsidR="00F708E8">
        <w:rPr>
          <w:rFonts w:ascii="Times" w:hAnsi="Times" w:cs="Times"/>
          <w:sz w:val="20"/>
          <w:szCs w:val="20"/>
        </w:rPr>
        <w:t xml:space="preserve">of </w:t>
      </w:r>
      <w:r w:rsidR="00865564">
        <w:rPr>
          <w:rFonts w:ascii="Times" w:hAnsi="Times" w:cs="Times"/>
          <w:sz w:val="20"/>
          <w:szCs w:val="20"/>
        </w:rPr>
        <w:t xml:space="preserve">prospective </w:t>
      </w:r>
      <w:r w:rsidR="00F708E8">
        <w:rPr>
          <w:rFonts w:ascii="Times" w:hAnsi="Times" w:cs="Times"/>
          <w:sz w:val="20"/>
          <w:szCs w:val="20"/>
        </w:rPr>
        <w:t>nanomaterial</w:t>
      </w:r>
      <w:r w:rsidR="00865564">
        <w:rPr>
          <w:rFonts w:ascii="Times" w:hAnsi="Times" w:cs="Times"/>
          <w:sz w:val="20"/>
          <w:szCs w:val="20"/>
        </w:rPr>
        <w:t>s</w:t>
      </w:r>
      <w:r w:rsidR="00F708E8">
        <w:rPr>
          <w:rFonts w:ascii="Times" w:hAnsi="Times" w:cs="Times"/>
          <w:sz w:val="20"/>
          <w:szCs w:val="20"/>
        </w:rPr>
        <w:t xml:space="preserve"> </w:t>
      </w:r>
      <w:r w:rsidR="003F3807">
        <w:rPr>
          <w:rFonts w:ascii="Times" w:hAnsi="Times" w:cs="Times"/>
          <w:sz w:val="20"/>
          <w:szCs w:val="20"/>
        </w:rPr>
        <w:t>are now may</w:t>
      </w:r>
      <w:r w:rsidR="00F708E8">
        <w:rPr>
          <w:rFonts w:ascii="Times" w:hAnsi="Times" w:cs="Times"/>
          <w:sz w:val="20"/>
          <w:szCs w:val="20"/>
        </w:rPr>
        <w:t xml:space="preserve"> unambiguously</w:t>
      </w:r>
      <w:r w:rsidR="00FE6E5C" w:rsidRPr="00FE6E5C">
        <w:rPr>
          <w:rFonts w:ascii="Times" w:hAnsi="Times" w:cs="Times"/>
          <w:sz w:val="20"/>
          <w:szCs w:val="20"/>
        </w:rPr>
        <w:t xml:space="preserve"> </w:t>
      </w:r>
      <w:r w:rsidR="003F3807">
        <w:rPr>
          <w:rFonts w:ascii="Times" w:hAnsi="Times" w:cs="Times"/>
          <w:sz w:val="20"/>
          <w:szCs w:val="20"/>
        </w:rPr>
        <w:t xml:space="preserve">be </w:t>
      </w:r>
      <w:r w:rsidR="00F708E8">
        <w:rPr>
          <w:rFonts w:ascii="Times" w:hAnsi="Times" w:cs="Times"/>
          <w:sz w:val="20"/>
          <w:szCs w:val="20"/>
        </w:rPr>
        <w:t>determined</w:t>
      </w:r>
      <w:r w:rsidR="00FE6E5C" w:rsidRPr="00FE6E5C">
        <w:rPr>
          <w:rFonts w:ascii="Times" w:hAnsi="Times" w:cs="Times"/>
          <w:sz w:val="20"/>
          <w:szCs w:val="20"/>
        </w:rPr>
        <w:t xml:space="preserve"> </w:t>
      </w:r>
      <w:r w:rsidR="008C4CF9">
        <w:rPr>
          <w:rFonts w:ascii="Times" w:hAnsi="Times" w:cs="Times"/>
          <w:sz w:val="20"/>
          <w:szCs w:val="20"/>
        </w:rPr>
        <w:t xml:space="preserve">under </w:t>
      </w:r>
      <w:r w:rsidR="003F3807">
        <w:rPr>
          <w:rFonts w:ascii="Times" w:hAnsi="Times" w:cs="Times"/>
          <w:sz w:val="20"/>
          <w:szCs w:val="20"/>
        </w:rPr>
        <w:t xml:space="preserve">the highest </w:t>
      </w:r>
      <w:r w:rsidR="008C4CF9">
        <w:rPr>
          <w:rFonts w:ascii="Times" w:hAnsi="Times" w:cs="Times"/>
          <w:sz w:val="20"/>
          <w:szCs w:val="20"/>
        </w:rPr>
        <w:t>atomic</w:t>
      </w:r>
      <w:r w:rsidR="003F3807">
        <w:rPr>
          <w:rFonts w:ascii="Times" w:hAnsi="Times" w:cs="Times"/>
          <w:sz w:val="20"/>
          <w:szCs w:val="20"/>
        </w:rPr>
        <w:t>, energy and temporal</w:t>
      </w:r>
      <w:r w:rsidR="008C4CF9">
        <w:rPr>
          <w:rFonts w:ascii="Times" w:hAnsi="Times" w:cs="Times"/>
          <w:sz w:val="20"/>
          <w:szCs w:val="20"/>
        </w:rPr>
        <w:t xml:space="preserve"> resolution</w:t>
      </w:r>
      <w:r w:rsidR="003F3807">
        <w:rPr>
          <w:rFonts w:ascii="Times" w:hAnsi="Times" w:cs="Times"/>
          <w:sz w:val="20"/>
          <w:szCs w:val="20"/>
        </w:rPr>
        <w:t>s</w:t>
      </w:r>
      <w:r w:rsidR="008C4CF9">
        <w:rPr>
          <w:rFonts w:ascii="Times" w:hAnsi="Times" w:cs="Times"/>
          <w:sz w:val="20"/>
          <w:szCs w:val="20"/>
        </w:rPr>
        <w:t xml:space="preserve"> </w:t>
      </w:r>
      <w:r w:rsidR="00FE6E5C" w:rsidRPr="00FE6E5C">
        <w:rPr>
          <w:rFonts w:ascii="Times" w:hAnsi="Times" w:cs="Times"/>
          <w:sz w:val="20"/>
          <w:szCs w:val="20"/>
        </w:rPr>
        <w:t xml:space="preserve">inside </w:t>
      </w:r>
      <w:r w:rsidR="003F3807">
        <w:rPr>
          <w:rFonts w:ascii="Times" w:hAnsi="Times" w:cs="Times"/>
          <w:sz w:val="20"/>
          <w:szCs w:val="20"/>
        </w:rPr>
        <w:t>the</w:t>
      </w:r>
      <w:r w:rsidR="00865564">
        <w:rPr>
          <w:rFonts w:ascii="Times" w:hAnsi="Times" w:cs="Times"/>
          <w:sz w:val="20"/>
          <w:szCs w:val="20"/>
        </w:rPr>
        <w:t xml:space="preserve"> </w:t>
      </w:r>
      <w:bookmarkStart w:id="0" w:name="_GoBack"/>
      <w:bookmarkEnd w:id="0"/>
      <w:r w:rsidR="00865564">
        <w:rPr>
          <w:rFonts w:ascii="Times" w:hAnsi="Times" w:cs="Times"/>
          <w:sz w:val="20"/>
          <w:szCs w:val="20"/>
        </w:rPr>
        <w:t>electron microscope</w:t>
      </w:r>
      <w:r w:rsidR="00FE6E5C" w:rsidRPr="00FE6E5C">
        <w:rPr>
          <w:rFonts w:ascii="Times" w:hAnsi="Times" w:cs="Times"/>
          <w:sz w:val="20"/>
          <w:szCs w:val="20"/>
        </w:rPr>
        <w:t xml:space="preserve">, while employing piezo-driven </w:t>
      </w:r>
      <w:r w:rsidR="00865564">
        <w:rPr>
          <w:rFonts w:ascii="Times" w:hAnsi="Times" w:cs="Times"/>
          <w:sz w:val="20"/>
          <w:szCs w:val="20"/>
        </w:rPr>
        <w:t xml:space="preserve">electrical </w:t>
      </w:r>
      <w:r w:rsidR="00F708E8">
        <w:rPr>
          <w:rFonts w:ascii="Times" w:hAnsi="Times" w:cs="Times"/>
          <w:sz w:val="20"/>
          <w:szCs w:val="20"/>
        </w:rPr>
        <w:t>probes</w:t>
      </w:r>
      <w:r w:rsidR="00E83017">
        <w:rPr>
          <w:rFonts w:ascii="Times" w:hAnsi="Times" w:cs="Times"/>
          <w:sz w:val="20"/>
          <w:szCs w:val="20"/>
        </w:rPr>
        <w:t xml:space="preserve">, </w:t>
      </w:r>
      <w:r w:rsidR="00865564">
        <w:rPr>
          <w:rFonts w:ascii="Times" w:hAnsi="Times" w:cs="Times"/>
          <w:sz w:val="20"/>
          <w:szCs w:val="20"/>
        </w:rPr>
        <w:t xml:space="preserve">mechanical </w:t>
      </w:r>
      <w:r w:rsidR="00E83017">
        <w:rPr>
          <w:rFonts w:ascii="Times" w:hAnsi="Times" w:cs="Times"/>
          <w:sz w:val="20"/>
          <w:szCs w:val="20"/>
        </w:rPr>
        <w:t>sensors</w:t>
      </w:r>
      <w:r w:rsidR="008C4CF9">
        <w:rPr>
          <w:rFonts w:ascii="Times" w:hAnsi="Times" w:cs="Times"/>
          <w:sz w:val="20"/>
          <w:szCs w:val="20"/>
        </w:rPr>
        <w:t>,</w:t>
      </w:r>
      <w:r w:rsidR="00865564">
        <w:rPr>
          <w:rFonts w:ascii="Times" w:hAnsi="Times" w:cs="Times"/>
          <w:sz w:val="20"/>
          <w:szCs w:val="20"/>
        </w:rPr>
        <w:t xml:space="preserve"> </w:t>
      </w:r>
      <w:proofErr w:type="spellStart"/>
      <w:r w:rsidR="00865564">
        <w:rPr>
          <w:rFonts w:ascii="Times" w:hAnsi="Times" w:cs="Times"/>
          <w:sz w:val="20"/>
          <w:szCs w:val="20"/>
        </w:rPr>
        <w:t>nanomanipulators</w:t>
      </w:r>
      <w:proofErr w:type="spellEnd"/>
      <w:r w:rsidR="00865564">
        <w:rPr>
          <w:rFonts w:ascii="Times" w:hAnsi="Times" w:cs="Times"/>
          <w:sz w:val="20"/>
          <w:szCs w:val="20"/>
        </w:rPr>
        <w:t xml:space="preserve"> and</w:t>
      </w:r>
      <w:r w:rsidR="00FE6E5C" w:rsidRPr="00FE6E5C">
        <w:rPr>
          <w:rFonts w:ascii="Times" w:hAnsi="Times" w:cs="Times"/>
          <w:sz w:val="20"/>
          <w:szCs w:val="20"/>
        </w:rPr>
        <w:t xml:space="preserve"> optical fibers </w:t>
      </w:r>
      <w:r w:rsidR="00865564">
        <w:rPr>
          <w:rFonts w:ascii="Times" w:hAnsi="Times" w:cs="Times"/>
          <w:sz w:val="20"/>
          <w:szCs w:val="20"/>
        </w:rPr>
        <w:t>adjusted</w:t>
      </w:r>
      <w:r>
        <w:rPr>
          <w:rFonts w:ascii="Times" w:hAnsi="Times" w:cs="Times"/>
          <w:sz w:val="20"/>
          <w:szCs w:val="20"/>
        </w:rPr>
        <w:t xml:space="preserve"> </w:t>
      </w:r>
      <w:r w:rsidR="00865564">
        <w:rPr>
          <w:rFonts w:ascii="Times" w:hAnsi="Times" w:cs="Times"/>
          <w:sz w:val="20"/>
          <w:szCs w:val="20"/>
        </w:rPr>
        <w:t>within</w:t>
      </w:r>
      <w:r>
        <w:rPr>
          <w:rFonts w:ascii="Times" w:hAnsi="Times" w:cs="Times"/>
          <w:sz w:val="20"/>
          <w:szCs w:val="20"/>
        </w:rPr>
        <w:t xml:space="preserve"> the microscope column.</w:t>
      </w:r>
    </w:p>
    <w:p w:rsidR="00477339" w:rsidRDefault="00477339" w:rsidP="008C4CF9">
      <w:pPr>
        <w:jc w:val="both"/>
        <w:rPr>
          <w:rFonts w:ascii="Times" w:hAnsi="Times" w:cs="Times"/>
          <w:b/>
          <w:sz w:val="20"/>
          <w:szCs w:val="20"/>
          <w:lang w:val="en-AU" w:eastAsia="ja-JP"/>
        </w:rPr>
      </w:pPr>
    </w:p>
    <w:p w:rsidR="00534E85" w:rsidRDefault="00534E85" w:rsidP="008C4CF9">
      <w:pPr>
        <w:jc w:val="both"/>
        <w:rPr>
          <w:rFonts w:ascii="Times" w:hAnsi="Times" w:cs="Times"/>
          <w:b/>
          <w:bCs/>
          <w:sz w:val="20"/>
          <w:szCs w:val="20"/>
        </w:rPr>
      </w:pPr>
    </w:p>
    <w:p w:rsidR="00F363AF" w:rsidRDefault="00F363AF" w:rsidP="008C4CF9">
      <w:pPr>
        <w:jc w:val="both"/>
        <w:rPr>
          <w:rFonts w:ascii="Times" w:hAnsi="Times" w:cs="Times"/>
          <w:b/>
          <w:bCs/>
          <w:sz w:val="20"/>
          <w:szCs w:val="20"/>
          <w:lang w:eastAsia="ja-JP"/>
        </w:rPr>
      </w:pPr>
      <w:r w:rsidRPr="00FE6E5C">
        <w:rPr>
          <w:rFonts w:ascii="Times" w:hAnsi="Times" w:cs="Times"/>
          <w:b/>
          <w:bCs/>
          <w:sz w:val="20"/>
          <w:szCs w:val="20"/>
        </w:rPr>
        <w:t>Acknowledg</w:t>
      </w:r>
      <w:r w:rsidR="0005722D">
        <w:rPr>
          <w:rFonts w:ascii="Times" w:hAnsi="Times" w:cs="Times" w:hint="eastAsia"/>
          <w:b/>
          <w:bCs/>
          <w:sz w:val="20"/>
          <w:szCs w:val="20"/>
          <w:lang w:eastAsia="ja-JP"/>
        </w:rPr>
        <w:t>e</w:t>
      </w:r>
      <w:r w:rsidR="00534E85">
        <w:rPr>
          <w:rFonts w:ascii="Times" w:hAnsi="Times" w:cs="Times"/>
          <w:b/>
          <w:bCs/>
          <w:sz w:val="20"/>
          <w:szCs w:val="20"/>
        </w:rPr>
        <w:t>ment</w:t>
      </w:r>
    </w:p>
    <w:p w:rsidR="00552D97" w:rsidRPr="00552D97" w:rsidRDefault="00552D97" w:rsidP="008C4CF9">
      <w:pPr>
        <w:jc w:val="both"/>
        <w:rPr>
          <w:rFonts w:ascii="Times" w:hAnsi="Times" w:cs="Times"/>
          <w:b/>
          <w:bCs/>
          <w:sz w:val="20"/>
          <w:szCs w:val="20"/>
          <w:lang w:eastAsia="ja-JP"/>
        </w:rPr>
      </w:pPr>
    </w:p>
    <w:p w:rsidR="00F363AF" w:rsidRDefault="00F363AF" w:rsidP="008C4CF9">
      <w:pPr>
        <w:jc w:val="both"/>
        <w:rPr>
          <w:rFonts w:ascii="Times" w:hAnsi="Times"/>
          <w:sz w:val="20"/>
          <w:lang w:val="en-AU" w:eastAsia="ja-JP"/>
        </w:rPr>
      </w:pPr>
      <w:r w:rsidRPr="00FE6E5C">
        <w:rPr>
          <w:rFonts w:ascii="Times" w:hAnsi="Times" w:cs="Times"/>
          <w:sz w:val="20"/>
          <w:szCs w:val="20"/>
        </w:rPr>
        <w:t xml:space="preserve">This work was </w:t>
      </w:r>
      <w:r w:rsidR="008C4CF9">
        <w:rPr>
          <w:rFonts w:ascii="Times" w:hAnsi="Times" w:cs="Times"/>
          <w:sz w:val="20"/>
          <w:szCs w:val="20"/>
        </w:rPr>
        <w:t xml:space="preserve">financially </w:t>
      </w:r>
      <w:r w:rsidRPr="00FE6E5C">
        <w:rPr>
          <w:rFonts w:ascii="Times" w:hAnsi="Times" w:cs="Times"/>
          <w:sz w:val="20"/>
          <w:szCs w:val="20"/>
        </w:rPr>
        <w:t xml:space="preserve">supported </w:t>
      </w:r>
      <w:r w:rsidR="00534E85">
        <w:rPr>
          <w:rFonts w:ascii="Times" w:hAnsi="Times" w:cs="Times"/>
          <w:sz w:val="20"/>
          <w:szCs w:val="20"/>
        </w:rPr>
        <w:t xml:space="preserve">by </w:t>
      </w:r>
      <w:r w:rsidR="00F90266">
        <w:rPr>
          <w:rFonts w:ascii="Times" w:hAnsi="Times" w:cs="Times"/>
          <w:sz w:val="20"/>
          <w:szCs w:val="20"/>
        </w:rPr>
        <w:t xml:space="preserve">the Australian Research Council (ARC) in the frame of </w:t>
      </w:r>
      <w:r w:rsidR="008C4CF9">
        <w:rPr>
          <w:rFonts w:ascii="Times" w:hAnsi="Times" w:cs="Times"/>
          <w:sz w:val="20"/>
          <w:szCs w:val="20"/>
        </w:rPr>
        <w:t>the</w:t>
      </w:r>
      <w:r w:rsidR="00F90266">
        <w:rPr>
          <w:rFonts w:ascii="Times" w:hAnsi="Times" w:cs="Times"/>
          <w:sz w:val="20"/>
          <w:szCs w:val="20"/>
        </w:rPr>
        <w:t xml:space="preserve"> Australian Laureate Fellowship </w:t>
      </w:r>
      <w:r w:rsidR="00534E85">
        <w:rPr>
          <w:rFonts w:ascii="Times" w:hAnsi="Times" w:cs="Times"/>
          <w:sz w:val="20"/>
          <w:szCs w:val="20"/>
        </w:rPr>
        <w:t>FL160100089</w:t>
      </w:r>
      <w:r w:rsidR="008C4CF9">
        <w:rPr>
          <w:rFonts w:ascii="Times" w:hAnsi="Times" w:cs="Times"/>
          <w:sz w:val="20"/>
          <w:szCs w:val="20"/>
        </w:rPr>
        <w:t xml:space="preserve"> and QUT Projects No. 322170-0355/51 and 322170-0348/07.</w:t>
      </w:r>
    </w:p>
    <w:p w:rsidR="00477339" w:rsidRPr="00FE6E5C" w:rsidRDefault="00477339" w:rsidP="008C4CF9">
      <w:pPr>
        <w:spacing w:line="360" w:lineRule="auto"/>
        <w:jc w:val="both"/>
        <w:rPr>
          <w:rFonts w:ascii="Times" w:hAnsi="Times" w:cs="Times"/>
          <w:sz w:val="20"/>
          <w:szCs w:val="20"/>
          <w:lang w:val="en-AU"/>
        </w:rPr>
      </w:pPr>
    </w:p>
    <w:p w:rsidR="00FE25A8" w:rsidRPr="00FE6E5C" w:rsidRDefault="00FE25A8" w:rsidP="008C4CF9">
      <w:pPr>
        <w:keepNext/>
        <w:spacing w:line="360" w:lineRule="auto"/>
        <w:jc w:val="both"/>
        <w:rPr>
          <w:rFonts w:ascii="Times" w:hAnsi="Times" w:cs="Times"/>
          <w:sz w:val="20"/>
          <w:szCs w:val="20"/>
        </w:rPr>
      </w:pPr>
    </w:p>
    <w:p w:rsidR="00F90266" w:rsidRDefault="00F90266" w:rsidP="008C4CF9">
      <w:pPr>
        <w:spacing w:line="360" w:lineRule="auto"/>
        <w:jc w:val="both"/>
        <w:rPr>
          <w:rFonts w:ascii="Times" w:hAnsi="Times"/>
          <w:b/>
          <w:sz w:val="20"/>
          <w:lang w:val="en-AU"/>
        </w:rPr>
        <w:sectPr w:rsidR="00F90266" w:rsidSect="00F90266">
          <w:type w:val="continuous"/>
          <w:pgSz w:w="11900" w:h="16840"/>
          <w:pgMar w:top="851" w:right="851" w:bottom="851" w:left="851" w:header="709" w:footer="709" w:gutter="0"/>
          <w:cols w:space="708"/>
        </w:sectPr>
      </w:pPr>
    </w:p>
    <w:p w:rsidR="00DA73D5" w:rsidRPr="00DA73D5" w:rsidRDefault="00DA73D5" w:rsidP="008C4CF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AU" w:eastAsia="ja-JP"/>
        </w:rPr>
      </w:pPr>
    </w:p>
    <w:p w:rsidR="000070AB" w:rsidRPr="005A283C" w:rsidRDefault="000070AB" w:rsidP="008C4CF9">
      <w:pPr>
        <w:spacing w:line="360" w:lineRule="auto"/>
        <w:rPr>
          <w:rFonts w:ascii="Times" w:hAnsi="Times" w:cs="Times"/>
          <w:sz w:val="20"/>
          <w:szCs w:val="20"/>
          <w:lang w:val="en-AU"/>
        </w:rPr>
      </w:pPr>
    </w:p>
    <w:sectPr w:rsidR="000070AB" w:rsidRPr="005A283C" w:rsidSect="00F90266">
      <w:type w:val="continuous"/>
      <w:pgSz w:w="11900" w:h="16840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248FF"/>
    <w:multiLevelType w:val="hybridMultilevel"/>
    <w:tmpl w:val="25907FB6"/>
    <w:lvl w:ilvl="0" w:tplc="FDA66F9A">
      <w:start w:val="18"/>
      <w:numFmt w:val="decimal"/>
      <w:suff w:val="space"/>
      <w:lvlText w:val="%1."/>
      <w:lvlJc w:val="left"/>
      <w:pPr>
        <w:ind w:left="280" w:hanging="280"/>
      </w:pPr>
      <w:rPr>
        <w:rFonts w:cs="Times New Roman" w:hint="eastAsia"/>
        <w:b w:val="0"/>
        <w:i w:val="0"/>
        <w:color w:va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51C6626"/>
    <w:multiLevelType w:val="hybridMultilevel"/>
    <w:tmpl w:val="F78EA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AB"/>
    <w:rsid w:val="000070AB"/>
    <w:rsid w:val="00017B73"/>
    <w:rsid w:val="0005722D"/>
    <w:rsid w:val="000B4FB2"/>
    <w:rsid w:val="00150FD9"/>
    <w:rsid w:val="001C7E37"/>
    <w:rsid w:val="00225075"/>
    <w:rsid w:val="00276394"/>
    <w:rsid w:val="002776A0"/>
    <w:rsid w:val="00324B25"/>
    <w:rsid w:val="00354775"/>
    <w:rsid w:val="00364F6F"/>
    <w:rsid w:val="00371492"/>
    <w:rsid w:val="003F3807"/>
    <w:rsid w:val="00406EC1"/>
    <w:rsid w:val="00470040"/>
    <w:rsid w:val="00477339"/>
    <w:rsid w:val="004C0F8B"/>
    <w:rsid w:val="00500E49"/>
    <w:rsid w:val="0053111C"/>
    <w:rsid w:val="00534E85"/>
    <w:rsid w:val="00552D97"/>
    <w:rsid w:val="005611D6"/>
    <w:rsid w:val="005A283C"/>
    <w:rsid w:val="0069677D"/>
    <w:rsid w:val="007B27CB"/>
    <w:rsid w:val="00865564"/>
    <w:rsid w:val="008B1ED2"/>
    <w:rsid w:val="008B29BA"/>
    <w:rsid w:val="008C4CF9"/>
    <w:rsid w:val="008C68FE"/>
    <w:rsid w:val="008E37C4"/>
    <w:rsid w:val="00B13D9B"/>
    <w:rsid w:val="00B2060E"/>
    <w:rsid w:val="00D46FA5"/>
    <w:rsid w:val="00D553FF"/>
    <w:rsid w:val="00D92565"/>
    <w:rsid w:val="00DA73D5"/>
    <w:rsid w:val="00E630F8"/>
    <w:rsid w:val="00E83017"/>
    <w:rsid w:val="00F02EB8"/>
    <w:rsid w:val="00F363AF"/>
    <w:rsid w:val="00F708E8"/>
    <w:rsid w:val="00F90266"/>
    <w:rsid w:val="00FB02CB"/>
    <w:rsid w:val="00FE25A8"/>
    <w:rsid w:val="00FE6E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034FF2-1CCA-4ADA-B8D0-7FA7C46F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E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7339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E25A8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7C4"/>
    <w:rPr>
      <w:rFonts w:ascii="Tahoma" w:hAnsi="Tahoma" w:cs="Tahoma"/>
      <w:sz w:val="16"/>
      <w:szCs w:val="16"/>
    </w:rPr>
  </w:style>
  <w:style w:type="paragraph" w:styleId="NoteHeading">
    <w:name w:val="Note Heading"/>
    <w:basedOn w:val="Normal"/>
    <w:next w:val="Normal"/>
    <w:link w:val="NoteHeadingChar"/>
    <w:rsid w:val="000B4FB2"/>
    <w:pPr>
      <w:widowControl w:val="0"/>
      <w:jc w:val="center"/>
    </w:pPr>
    <w:rPr>
      <w:rFonts w:ascii="Century" w:eastAsia="MS Mincho" w:hAnsi="Century" w:cs="Times New Roman"/>
      <w:kern w:val="2"/>
      <w:sz w:val="21"/>
      <w:szCs w:val="21"/>
      <w:lang w:val="x-none" w:eastAsia="x-none"/>
    </w:rPr>
  </w:style>
  <w:style w:type="character" w:customStyle="1" w:styleId="NoteHeadingChar">
    <w:name w:val="Note Heading Char"/>
    <w:basedOn w:val="DefaultParagraphFont"/>
    <w:link w:val="NoteHeading"/>
    <w:rsid w:val="000B4FB2"/>
    <w:rPr>
      <w:rFonts w:ascii="Century" w:eastAsia="MS Mincho" w:hAnsi="Century" w:cs="Times New Roman"/>
      <w:kern w:val="2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CD7ED237.dotm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Physics, The Australian National Unive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Conlog</dc:creator>
  <cp:lastModifiedBy>Dmitri Golberg</cp:lastModifiedBy>
  <cp:revision>2</cp:revision>
  <cp:lastPrinted>2014-04-09T02:47:00Z</cp:lastPrinted>
  <dcterms:created xsi:type="dcterms:W3CDTF">2019-08-30T00:20:00Z</dcterms:created>
  <dcterms:modified xsi:type="dcterms:W3CDTF">2019-08-30T00:20:00Z</dcterms:modified>
</cp:coreProperties>
</file>