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6987" w14:textId="73A438A7" w:rsidR="008167C6" w:rsidRPr="008167C6" w:rsidRDefault="008167C6" w:rsidP="008167C6">
      <w:pPr>
        <w:autoSpaceDE w:val="0"/>
        <w:autoSpaceDN w:val="0"/>
        <w:adjustRightInd w:val="0"/>
        <w:jc w:val="both"/>
        <w:rPr>
          <w:rFonts w:ascii="Aptos" w:hAnsi="Aptos" w:cs="Aptos"/>
          <w:b/>
          <w:sz w:val="32"/>
          <w:szCs w:val="32"/>
        </w:rPr>
      </w:pPr>
      <w:bookmarkStart w:id="0" w:name="_Hlk208145634"/>
      <w:bookmarkStart w:id="1" w:name="_Hlk208826381"/>
      <w:r>
        <w:rPr>
          <w:rFonts w:ascii="Calibri" w:hAnsi="Calibri" w:cs="Calibri"/>
          <w:b/>
          <w:sz w:val="20"/>
          <w:szCs w:val="20"/>
        </w:rPr>
        <w:t xml:space="preserve">Allosteric </w:t>
      </w:r>
      <w:r w:rsidR="00227677">
        <w:rPr>
          <w:rFonts w:ascii="Calibri" w:hAnsi="Calibri" w:cs="Calibri"/>
          <w:b/>
          <w:sz w:val="20"/>
          <w:szCs w:val="20"/>
        </w:rPr>
        <w:t>i</w:t>
      </w:r>
      <w:r>
        <w:rPr>
          <w:rFonts w:ascii="Calibri" w:hAnsi="Calibri" w:cs="Calibri"/>
          <w:b/>
          <w:sz w:val="20"/>
          <w:szCs w:val="20"/>
        </w:rPr>
        <w:t>nhibitors</w:t>
      </w:r>
      <w:r w:rsidRPr="008167C6">
        <w:rPr>
          <w:rFonts w:ascii="Calibri" w:hAnsi="Calibri" w:cs="Calibri"/>
          <w:b/>
          <w:sz w:val="20"/>
          <w:szCs w:val="20"/>
        </w:rPr>
        <w:t xml:space="preserve"> of </w:t>
      </w:r>
      <w:r w:rsidR="00227677">
        <w:rPr>
          <w:rFonts w:ascii="Calibri" w:hAnsi="Calibri" w:cs="Calibri"/>
          <w:b/>
          <w:sz w:val="20"/>
          <w:szCs w:val="20"/>
        </w:rPr>
        <w:t>g</w:t>
      </w:r>
      <w:r w:rsidRPr="008167C6">
        <w:rPr>
          <w:rFonts w:ascii="Calibri" w:hAnsi="Calibri" w:cs="Calibri"/>
          <w:b/>
          <w:sz w:val="20"/>
          <w:szCs w:val="20"/>
        </w:rPr>
        <w:t xml:space="preserve">lycine </w:t>
      </w:r>
      <w:r w:rsidR="00227677">
        <w:rPr>
          <w:rFonts w:ascii="Calibri" w:hAnsi="Calibri" w:cs="Calibri"/>
          <w:b/>
          <w:sz w:val="20"/>
          <w:szCs w:val="20"/>
        </w:rPr>
        <w:t>t</w:t>
      </w:r>
      <w:r w:rsidRPr="008167C6">
        <w:rPr>
          <w:rFonts w:ascii="Calibri" w:hAnsi="Calibri" w:cs="Calibri"/>
          <w:b/>
          <w:sz w:val="20"/>
          <w:szCs w:val="20"/>
        </w:rPr>
        <w:t>ransporter 2</w:t>
      </w:r>
      <w:r>
        <w:rPr>
          <w:rFonts w:ascii="Calibri" w:hAnsi="Calibri" w:cs="Calibri"/>
          <w:b/>
          <w:sz w:val="20"/>
          <w:szCs w:val="20"/>
        </w:rPr>
        <w:t xml:space="preserve"> as</w:t>
      </w:r>
      <w:r w:rsidRPr="008167C6">
        <w:rPr>
          <w:rFonts w:ascii="Calibri" w:hAnsi="Calibri" w:cs="Calibri"/>
          <w:b/>
          <w:sz w:val="20"/>
          <w:szCs w:val="20"/>
        </w:rPr>
        <w:t xml:space="preserve"> </w:t>
      </w:r>
      <w:r w:rsidR="00227677">
        <w:rPr>
          <w:rFonts w:ascii="Calibri" w:hAnsi="Calibri" w:cs="Calibri"/>
          <w:b/>
          <w:sz w:val="20"/>
          <w:szCs w:val="20"/>
        </w:rPr>
        <w:t>n</w:t>
      </w:r>
      <w:r w:rsidRPr="008167C6">
        <w:rPr>
          <w:rFonts w:ascii="Calibri" w:hAnsi="Calibri" w:cs="Calibri"/>
          <w:b/>
          <w:sz w:val="20"/>
          <w:szCs w:val="20"/>
        </w:rPr>
        <w:t>on-</w:t>
      </w:r>
      <w:r w:rsidR="00227677">
        <w:rPr>
          <w:rFonts w:ascii="Calibri" w:hAnsi="Calibri" w:cs="Calibri"/>
          <w:b/>
          <w:sz w:val="20"/>
          <w:szCs w:val="20"/>
        </w:rPr>
        <w:t>o</w:t>
      </w:r>
      <w:r w:rsidRPr="008167C6">
        <w:rPr>
          <w:rFonts w:ascii="Calibri" w:hAnsi="Calibri" w:cs="Calibri"/>
          <w:b/>
          <w:sz w:val="20"/>
          <w:szCs w:val="20"/>
        </w:rPr>
        <w:t xml:space="preserve">pioid </w:t>
      </w:r>
      <w:r w:rsidR="00227677">
        <w:rPr>
          <w:rFonts w:ascii="Calibri" w:hAnsi="Calibri" w:cs="Calibri"/>
          <w:b/>
          <w:sz w:val="20"/>
          <w:szCs w:val="20"/>
        </w:rPr>
        <w:t>t</w:t>
      </w:r>
      <w:r w:rsidRPr="008167C6">
        <w:rPr>
          <w:rFonts w:ascii="Calibri" w:hAnsi="Calibri" w:cs="Calibri"/>
          <w:b/>
          <w:sz w:val="20"/>
          <w:szCs w:val="20"/>
        </w:rPr>
        <w:t>herapeutic</w:t>
      </w:r>
      <w:r>
        <w:rPr>
          <w:rFonts w:ascii="Calibri" w:hAnsi="Calibri" w:cs="Calibri"/>
          <w:b/>
          <w:sz w:val="20"/>
          <w:szCs w:val="20"/>
        </w:rPr>
        <w:t>s</w:t>
      </w:r>
      <w:r w:rsidRPr="008167C6">
        <w:rPr>
          <w:rFonts w:ascii="Calibri" w:hAnsi="Calibri" w:cs="Calibri"/>
          <w:b/>
          <w:sz w:val="20"/>
          <w:szCs w:val="20"/>
        </w:rPr>
        <w:t xml:space="preserve"> for </w:t>
      </w:r>
      <w:r w:rsidR="00227677">
        <w:rPr>
          <w:rFonts w:ascii="Calibri" w:hAnsi="Calibri" w:cs="Calibri"/>
          <w:b/>
          <w:sz w:val="20"/>
          <w:szCs w:val="20"/>
        </w:rPr>
        <w:t>n</w:t>
      </w:r>
      <w:r w:rsidRPr="008167C6">
        <w:rPr>
          <w:rFonts w:ascii="Calibri" w:hAnsi="Calibri" w:cs="Calibri"/>
          <w:b/>
          <w:sz w:val="20"/>
          <w:szCs w:val="20"/>
        </w:rPr>
        <w:t xml:space="preserve">europathic </w:t>
      </w:r>
      <w:r w:rsidR="00227677">
        <w:rPr>
          <w:rFonts w:ascii="Calibri" w:hAnsi="Calibri" w:cs="Calibri"/>
          <w:b/>
          <w:sz w:val="20"/>
          <w:szCs w:val="20"/>
        </w:rPr>
        <w:t>p</w:t>
      </w:r>
      <w:r w:rsidRPr="008167C6">
        <w:rPr>
          <w:rFonts w:ascii="Calibri" w:hAnsi="Calibri" w:cs="Calibri"/>
          <w:b/>
          <w:sz w:val="20"/>
          <w:szCs w:val="20"/>
        </w:rPr>
        <w:t>ain</w:t>
      </w:r>
    </w:p>
    <w:p w14:paraId="5F910257" w14:textId="0C5F93D5" w:rsidR="00487B1D" w:rsidRDefault="008167C6" w:rsidP="00487B1D">
      <w:pPr>
        <w:jc w:val="both"/>
        <w:rPr>
          <w:rFonts w:ascii="Calibri" w:hAnsi="Calibri" w:cs="Calibri"/>
          <w:sz w:val="20"/>
          <w:szCs w:val="20"/>
          <w:vertAlign w:val="superscript"/>
        </w:rPr>
      </w:pPr>
      <w:r w:rsidRPr="008167C6">
        <w:rPr>
          <w:rFonts w:ascii="Calibri" w:hAnsi="Calibri" w:cs="Calibri"/>
          <w:sz w:val="20"/>
          <w:szCs w:val="20"/>
        </w:rPr>
        <w:t>Christopher L Cioffi</w:t>
      </w:r>
      <w:r w:rsidR="00B63DC6" w:rsidRPr="00B63DC6">
        <w:rPr>
          <w:rFonts w:ascii="Calibri" w:hAnsi="Calibri" w:cs="Calibri"/>
          <w:sz w:val="20"/>
          <w:szCs w:val="20"/>
          <w:vertAlign w:val="superscript"/>
        </w:rPr>
        <w:t>1</w:t>
      </w:r>
      <w:r w:rsidR="00B63DC6">
        <w:rPr>
          <w:rFonts w:ascii="Calibri" w:hAnsi="Calibri" w:cs="Calibri"/>
          <w:sz w:val="20"/>
          <w:szCs w:val="20"/>
        </w:rPr>
        <w:t xml:space="preserve">, </w:t>
      </w:r>
      <w:r w:rsidRPr="008167C6">
        <w:rPr>
          <w:rFonts w:ascii="Calibri" w:hAnsi="Calibri" w:cs="Calibri"/>
          <w:sz w:val="20"/>
          <w:szCs w:val="20"/>
        </w:rPr>
        <w:t>Tanmay K Pati</w:t>
      </w:r>
      <w:r w:rsidR="00B63DC6" w:rsidRPr="00B63DC6">
        <w:rPr>
          <w:rFonts w:ascii="Calibri" w:hAnsi="Calibri" w:cs="Calibri"/>
          <w:sz w:val="20"/>
          <w:szCs w:val="20"/>
          <w:vertAlign w:val="superscript"/>
        </w:rPr>
        <w:t>1</w:t>
      </w:r>
      <w:r w:rsidR="00B63DC6">
        <w:rPr>
          <w:rFonts w:ascii="Calibri" w:hAnsi="Calibri" w:cs="Calibri"/>
          <w:sz w:val="20"/>
          <w:szCs w:val="20"/>
        </w:rPr>
        <w:t xml:space="preserve">, </w:t>
      </w:r>
      <w:r w:rsidRPr="008167C6">
        <w:rPr>
          <w:rFonts w:ascii="Calibri" w:hAnsi="Calibri" w:cs="Calibri"/>
          <w:sz w:val="20"/>
          <w:szCs w:val="20"/>
        </w:rPr>
        <w:t>Srinivasan Jayakumar</w:t>
      </w:r>
      <w:proofErr w:type="gramStart"/>
      <w:r w:rsidR="00B63DC6" w:rsidRPr="00B63DC6">
        <w:rPr>
          <w:rFonts w:ascii="Calibri" w:hAnsi="Calibri" w:cs="Calibri"/>
          <w:sz w:val="20"/>
          <w:szCs w:val="20"/>
          <w:vertAlign w:val="superscript"/>
        </w:rPr>
        <w:t>1</w:t>
      </w:r>
      <w:r w:rsidRPr="008167C6">
        <w:rPr>
          <w:rFonts w:ascii="Calibri" w:hAnsi="Calibri" w:cs="Calibri"/>
          <w:sz w:val="20"/>
          <w:szCs w:val="20"/>
        </w:rPr>
        <w:t>,</w:t>
      </w:r>
      <w:r w:rsidRPr="008167C6">
        <w:rPr>
          <w:rFonts w:ascii="Calibri" w:hAnsi="Calibri" w:cs="Calibri"/>
          <w:sz w:val="20"/>
          <w:szCs w:val="20"/>
          <w:vertAlign w:val="superscript"/>
        </w:rPr>
        <w:t>†</w:t>
      </w:r>
      <w:proofErr w:type="gramEnd"/>
      <w:r w:rsidRPr="008167C6">
        <w:rPr>
          <w:rFonts w:ascii="Calibri" w:hAnsi="Calibri" w:cs="Calibri"/>
          <w:sz w:val="20"/>
          <w:szCs w:val="20"/>
        </w:rPr>
        <w:t xml:space="preserve"> Snigdha Singh</w:t>
      </w:r>
      <w:r w:rsidR="00B63DC6" w:rsidRPr="00B63DC6">
        <w:rPr>
          <w:rFonts w:ascii="Calibri" w:hAnsi="Calibri" w:cs="Calibri"/>
          <w:sz w:val="20"/>
          <w:szCs w:val="20"/>
          <w:vertAlign w:val="superscript"/>
        </w:rPr>
        <w:t>1</w:t>
      </w:r>
      <w:r w:rsidR="00B63DC6">
        <w:rPr>
          <w:rFonts w:ascii="Calibri" w:hAnsi="Calibri" w:cs="Calibri"/>
          <w:sz w:val="20"/>
          <w:szCs w:val="20"/>
        </w:rPr>
        <w:t xml:space="preserve">, </w:t>
      </w:r>
      <w:r w:rsidRPr="008167C6">
        <w:rPr>
          <w:rFonts w:ascii="Calibri" w:hAnsi="Calibri" w:cs="Calibri"/>
          <w:sz w:val="20"/>
          <w:szCs w:val="20"/>
        </w:rPr>
        <w:t>Parthasarathy Muthuraman</w:t>
      </w:r>
      <w:r w:rsidR="00B63DC6" w:rsidRPr="00B63DC6">
        <w:rPr>
          <w:rFonts w:ascii="Calibri" w:hAnsi="Calibri" w:cs="Calibri"/>
          <w:sz w:val="20"/>
          <w:szCs w:val="20"/>
          <w:vertAlign w:val="superscript"/>
        </w:rPr>
        <w:t>1</w:t>
      </w:r>
      <w:r w:rsidR="00B63DC6">
        <w:rPr>
          <w:rFonts w:ascii="Calibri" w:hAnsi="Calibri" w:cs="Calibri"/>
          <w:sz w:val="20"/>
          <w:szCs w:val="20"/>
        </w:rPr>
        <w:t xml:space="preserve">, </w:t>
      </w:r>
      <w:r w:rsidRPr="008167C6">
        <w:rPr>
          <w:rFonts w:ascii="Calibri" w:hAnsi="Calibri" w:cs="Calibri"/>
          <w:sz w:val="20"/>
          <w:szCs w:val="20"/>
        </w:rPr>
        <w:t>Arun Raja</w:t>
      </w:r>
      <w:r w:rsidR="00B63DC6" w:rsidRPr="00B63DC6">
        <w:rPr>
          <w:rFonts w:ascii="Calibri" w:hAnsi="Calibri" w:cs="Calibri"/>
          <w:sz w:val="20"/>
          <w:szCs w:val="20"/>
          <w:vertAlign w:val="superscript"/>
        </w:rPr>
        <w:t>1</w:t>
      </w:r>
      <w:r w:rsidR="00B63DC6">
        <w:rPr>
          <w:rFonts w:ascii="Calibri" w:hAnsi="Calibri" w:cs="Calibri"/>
          <w:sz w:val="20"/>
          <w:szCs w:val="20"/>
        </w:rPr>
        <w:t xml:space="preserve">, </w:t>
      </w:r>
      <w:r w:rsidRPr="008167C6">
        <w:rPr>
          <w:rFonts w:ascii="Calibri" w:hAnsi="Calibri" w:cs="Calibri"/>
          <w:sz w:val="20"/>
          <w:szCs w:val="20"/>
        </w:rPr>
        <w:t>Aravindan Jayaraman</w:t>
      </w:r>
      <w:r w:rsidR="00B63DC6" w:rsidRPr="00B63DC6">
        <w:rPr>
          <w:rFonts w:ascii="Calibri" w:hAnsi="Calibri" w:cs="Calibri"/>
          <w:sz w:val="20"/>
          <w:szCs w:val="20"/>
          <w:vertAlign w:val="superscript"/>
        </w:rPr>
        <w:t>1</w:t>
      </w:r>
      <w:r w:rsidR="00B63DC6">
        <w:rPr>
          <w:rFonts w:ascii="Calibri" w:hAnsi="Calibri" w:cs="Calibri"/>
          <w:sz w:val="20"/>
          <w:szCs w:val="20"/>
        </w:rPr>
        <w:t xml:space="preserve">, </w:t>
      </w:r>
      <w:r w:rsidRPr="008167C6">
        <w:rPr>
          <w:rFonts w:ascii="Calibri" w:hAnsi="Calibri" w:cs="Calibri"/>
          <w:sz w:val="20"/>
          <w:szCs w:val="20"/>
        </w:rPr>
        <w:t>Ramajayam Kuppusamy</w:t>
      </w:r>
      <w:r w:rsidR="00B63DC6" w:rsidRPr="00B63DC6">
        <w:rPr>
          <w:rFonts w:ascii="Calibri" w:hAnsi="Calibri" w:cs="Calibri"/>
          <w:sz w:val="20"/>
          <w:szCs w:val="20"/>
          <w:vertAlign w:val="superscript"/>
        </w:rPr>
        <w:t>1</w:t>
      </w:r>
      <w:r w:rsidR="00B63DC6">
        <w:rPr>
          <w:rFonts w:ascii="Calibri" w:hAnsi="Calibri" w:cs="Calibri"/>
          <w:sz w:val="20"/>
          <w:szCs w:val="20"/>
        </w:rPr>
        <w:t xml:space="preserve">, </w:t>
      </w:r>
      <w:r w:rsidRPr="008167C6">
        <w:rPr>
          <w:rFonts w:ascii="Calibri" w:hAnsi="Calibri" w:cs="Calibri"/>
          <w:sz w:val="20"/>
          <w:szCs w:val="20"/>
        </w:rPr>
        <w:t>Arunan Palanimuthu</w:t>
      </w:r>
      <w:r w:rsidR="00B63DC6" w:rsidRPr="00B63DC6">
        <w:rPr>
          <w:rFonts w:ascii="Calibri" w:hAnsi="Calibri" w:cs="Calibri"/>
          <w:sz w:val="20"/>
          <w:szCs w:val="20"/>
          <w:vertAlign w:val="superscript"/>
        </w:rPr>
        <w:t>1</w:t>
      </w:r>
      <w:r w:rsidR="00B63DC6">
        <w:rPr>
          <w:rFonts w:ascii="Calibri" w:hAnsi="Calibri" w:cs="Calibri"/>
          <w:sz w:val="20"/>
          <w:szCs w:val="20"/>
        </w:rPr>
        <w:t xml:space="preserve">, </w:t>
      </w:r>
      <w:r w:rsidRPr="008167C6">
        <w:rPr>
          <w:rFonts w:ascii="Calibri" w:hAnsi="Calibri" w:cs="Calibri"/>
          <w:sz w:val="20"/>
          <w:szCs w:val="20"/>
        </w:rPr>
        <w:t>Ryan P Cantwell Chater,</w:t>
      </w:r>
      <w:r w:rsidR="00B63DC6">
        <w:rPr>
          <w:rFonts w:ascii="Calibri" w:hAnsi="Calibri" w:cs="Calibri"/>
          <w:sz w:val="20"/>
          <w:szCs w:val="20"/>
          <w:vertAlign w:val="superscript"/>
        </w:rPr>
        <w:t>2,5</w:t>
      </w:r>
      <w:r w:rsidRPr="008167C6">
        <w:rPr>
          <w:rFonts w:ascii="Calibri" w:hAnsi="Calibri" w:cs="Calibri"/>
          <w:sz w:val="20"/>
          <w:szCs w:val="20"/>
        </w:rPr>
        <w:t xml:space="preserve"> Krishna Suleria</w:t>
      </w:r>
      <w:r w:rsidR="00B63DC6" w:rsidRPr="00B63DC6">
        <w:rPr>
          <w:rFonts w:ascii="Calibri" w:hAnsi="Calibri" w:cs="Calibri"/>
          <w:sz w:val="20"/>
          <w:szCs w:val="20"/>
          <w:vertAlign w:val="superscript"/>
        </w:rPr>
        <w:t>1</w:t>
      </w:r>
      <w:r w:rsidRPr="008167C6">
        <w:rPr>
          <w:rFonts w:ascii="Calibri" w:hAnsi="Calibri" w:cs="Calibri"/>
          <w:sz w:val="20"/>
          <w:szCs w:val="20"/>
        </w:rPr>
        <w:t>, Gaddam Mahesh</w:t>
      </w:r>
      <w:r w:rsidR="00B63DC6" w:rsidRPr="00B63DC6">
        <w:rPr>
          <w:rFonts w:ascii="Calibri" w:hAnsi="Calibri" w:cs="Calibri"/>
          <w:sz w:val="20"/>
          <w:szCs w:val="20"/>
          <w:vertAlign w:val="superscript"/>
        </w:rPr>
        <w:t>1</w:t>
      </w:r>
      <w:r w:rsidR="00B63DC6">
        <w:rPr>
          <w:rFonts w:ascii="Calibri" w:hAnsi="Calibri" w:cs="Calibri"/>
          <w:sz w:val="20"/>
          <w:szCs w:val="20"/>
        </w:rPr>
        <w:t xml:space="preserve">, </w:t>
      </w:r>
      <w:r w:rsidRPr="008167C6">
        <w:rPr>
          <w:rFonts w:ascii="Calibri" w:hAnsi="Calibri" w:cs="Calibri"/>
          <w:sz w:val="20"/>
          <w:szCs w:val="20"/>
        </w:rPr>
        <w:t>Jay Mulmule</w:t>
      </w:r>
      <w:r w:rsidR="00B63DC6" w:rsidRPr="00B63DC6">
        <w:rPr>
          <w:rFonts w:ascii="Calibri" w:hAnsi="Calibri" w:cs="Calibri"/>
          <w:sz w:val="20"/>
          <w:szCs w:val="20"/>
          <w:vertAlign w:val="superscript"/>
        </w:rPr>
        <w:t>1</w:t>
      </w:r>
      <w:r w:rsidR="00B63DC6">
        <w:rPr>
          <w:rFonts w:ascii="Calibri" w:hAnsi="Calibri" w:cs="Calibri"/>
          <w:sz w:val="20"/>
          <w:szCs w:val="20"/>
        </w:rPr>
        <w:t xml:space="preserve">, </w:t>
      </w:r>
      <w:r w:rsidRPr="008167C6">
        <w:rPr>
          <w:rFonts w:ascii="Calibri" w:hAnsi="Calibri" w:cs="Calibri"/>
          <w:sz w:val="20"/>
          <w:szCs w:val="20"/>
          <w:lang w:val="en-GB"/>
        </w:rPr>
        <w:t>Zachary J Frangos</w:t>
      </w:r>
      <w:r w:rsidR="00B63DC6" w:rsidRPr="00B63DC6">
        <w:rPr>
          <w:rFonts w:ascii="Calibri" w:hAnsi="Calibri" w:cs="Calibri"/>
          <w:sz w:val="20"/>
          <w:szCs w:val="20"/>
          <w:vertAlign w:val="superscript"/>
          <w:lang w:val="en-GB"/>
        </w:rPr>
        <w:t>4</w:t>
      </w:r>
      <w:r w:rsidR="00B63DC6">
        <w:rPr>
          <w:rFonts w:ascii="Calibri" w:hAnsi="Calibri" w:cs="Calibri"/>
          <w:sz w:val="20"/>
          <w:szCs w:val="20"/>
          <w:lang w:val="en-GB"/>
        </w:rPr>
        <w:t xml:space="preserve">, </w:t>
      </w:r>
      <w:r w:rsidRPr="008167C6">
        <w:rPr>
          <w:rFonts w:ascii="Calibri" w:hAnsi="Calibri" w:cs="Calibri"/>
          <w:sz w:val="20"/>
          <w:szCs w:val="20"/>
          <w:lang w:val="en-GB"/>
        </w:rPr>
        <w:t>Michael Michaelides</w:t>
      </w:r>
      <w:r w:rsidR="00B63DC6">
        <w:rPr>
          <w:rFonts w:ascii="Calibri" w:hAnsi="Calibri" w:cs="Calibri"/>
          <w:sz w:val="20"/>
          <w:szCs w:val="20"/>
          <w:vertAlign w:val="superscript"/>
          <w:lang w:val="en-GB"/>
        </w:rPr>
        <w:t>4</w:t>
      </w:r>
      <w:r w:rsidRPr="008167C6">
        <w:rPr>
          <w:rFonts w:ascii="Calibri" w:hAnsi="Calibri" w:cs="Calibri"/>
          <w:sz w:val="20"/>
          <w:szCs w:val="20"/>
          <w:lang w:val="en-GB"/>
        </w:rPr>
        <w:t>,</w:t>
      </w:r>
      <w:r w:rsidRPr="008167C6">
        <w:rPr>
          <w:rFonts w:ascii="Calibri" w:hAnsi="Calibri" w:cs="Calibri"/>
          <w:sz w:val="20"/>
          <w:szCs w:val="20"/>
        </w:rPr>
        <w:t xml:space="preserve"> Sally Evans</w:t>
      </w:r>
      <w:r w:rsidR="00B63DC6">
        <w:rPr>
          <w:rFonts w:ascii="Calibri" w:hAnsi="Calibri" w:cs="Calibri"/>
          <w:sz w:val="20"/>
          <w:szCs w:val="20"/>
          <w:vertAlign w:val="superscript"/>
        </w:rPr>
        <w:t>3</w:t>
      </w:r>
      <w:r w:rsidR="00B63DC6">
        <w:rPr>
          <w:rFonts w:ascii="Calibri" w:hAnsi="Calibri" w:cs="Calibri"/>
          <w:sz w:val="20"/>
          <w:szCs w:val="20"/>
        </w:rPr>
        <w:t xml:space="preserve">, </w:t>
      </w:r>
      <w:r w:rsidRPr="008167C6">
        <w:rPr>
          <w:rFonts w:ascii="Calibri" w:hAnsi="Calibri" w:cs="Calibri"/>
          <w:sz w:val="20"/>
          <w:szCs w:val="20"/>
        </w:rPr>
        <w:t>Irina Lotsaris</w:t>
      </w:r>
      <w:r w:rsidR="00B63DC6" w:rsidRPr="00B63DC6">
        <w:rPr>
          <w:rFonts w:ascii="Calibri" w:hAnsi="Calibri" w:cs="Calibri"/>
          <w:sz w:val="20"/>
          <w:szCs w:val="20"/>
          <w:vertAlign w:val="superscript"/>
        </w:rPr>
        <w:t>2</w:t>
      </w:r>
      <w:r w:rsidR="00B63DC6">
        <w:rPr>
          <w:rFonts w:ascii="Calibri" w:hAnsi="Calibri" w:cs="Calibri"/>
          <w:sz w:val="20"/>
          <w:szCs w:val="20"/>
        </w:rPr>
        <w:t xml:space="preserve">, </w:t>
      </w:r>
      <w:r w:rsidRPr="008167C6">
        <w:rPr>
          <w:rFonts w:ascii="Calibri" w:hAnsi="Calibri" w:cs="Calibri"/>
          <w:sz w:val="20"/>
          <w:szCs w:val="20"/>
        </w:rPr>
        <w:t>Julian Peiser-Oliver</w:t>
      </w:r>
      <w:r w:rsidR="00B63DC6">
        <w:rPr>
          <w:rFonts w:ascii="Calibri" w:hAnsi="Calibri" w:cs="Calibri"/>
          <w:sz w:val="20"/>
          <w:szCs w:val="20"/>
          <w:vertAlign w:val="superscript"/>
        </w:rPr>
        <w:t>2</w:t>
      </w:r>
      <w:r w:rsidR="00B63DC6">
        <w:rPr>
          <w:rFonts w:ascii="Calibri" w:hAnsi="Calibri" w:cs="Calibri"/>
          <w:sz w:val="20"/>
          <w:szCs w:val="20"/>
        </w:rPr>
        <w:t xml:space="preserve">, </w:t>
      </w:r>
      <w:r w:rsidR="00B63DC6" w:rsidRPr="008167C6">
        <w:rPr>
          <w:rFonts w:ascii="Calibri" w:hAnsi="Calibri" w:cs="Calibri"/>
          <w:sz w:val="20"/>
          <w:szCs w:val="20"/>
          <w:lang w:val="en-GB"/>
        </w:rPr>
        <w:t>Azadeh Shahsavar</w:t>
      </w:r>
      <w:r w:rsidR="00B63DC6" w:rsidRPr="00B63DC6">
        <w:rPr>
          <w:rFonts w:ascii="Calibri" w:hAnsi="Calibri" w:cs="Calibri"/>
          <w:sz w:val="20"/>
          <w:szCs w:val="20"/>
          <w:vertAlign w:val="superscript"/>
          <w:lang w:val="en-GB"/>
        </w:rPr>
        <w:t>5</w:t>
      </w:r>
      <w:r w:rsidR="00B63DC6" w:rsidRPr="008167C6">
        <w:rPr>
          <w:rFonts w:ascii="Calibri" w:hAnsi="Calibri" w:cs="Calibri"/>
          <w:sz w:val="20"/>
          <w:szCs w:val="20"/>
        </w:rPr>
        <w:t xml:space="preserve"> </w:t>
      </w:r>
      <w:r w:rsidRPr="008167C6">
        <w:rPr>
          <w:rFonts w:ascii="Calibri" w:hAnsi="Calibri" w:cs="Calibri"/>
          <w:sz w:val="20"/>
          <w:szCs w:val="20"/>
        </w:rPr>
        <w:t>Sarasa Mohammadi</w:t>
      </w:r>
      <w:r w:rsidR="00B63DC6" w:rsidRPr="00B63DC6">
        <w:rPr>
          <w:rFonts w:ascii="Calibri" w:hAnsi="Calibri" w:cs="Calibri"/>
          <w:sz w:val="20"/>
          <w:szCs w:val="20"/>
          <w:vertAlign w:val="superscript"/>
        </w:rPr>
        <w:t>3</w:t>
      </w:r>
      <w:r w:rsidR="00B63DC6">
        <w:rPr>
          <w:rFonts w:ascii="Calibri" w:hAnsi="Calibri" w:cs="Calibri"/>
          <w:sz w:val="20"/>
          <w:szCs w:val="20"/>
        </w:rPr>
        <w:t xml:space="preserve">, </w:t>
      </w:r>
      <w:r w:rsidRPr="008167C6">
        <w:rPr>
          <w:rFonts w:ascii="Calibri" w:hAnsi="Calibri" w:cs="Calibri"/>
          <w:sz w:val="20"/>
          <w:szCs w:val="20"/>
        </w:rPr>
        <w:t>Robert J Vandenberg</w:t>
      </w:r>
      <w:r w:rsidR="00B63DC6">
        <w:rPr>
          <w:rFonts w:ascii="Calibri" w:hAnsi="Calibri" w:cs="Calibri"/>
          <w:sz w:val="20"/>
          <w:szCs w:val="20"/>
          <w:vertAlign w:val="superscript"/>
        </w:rPr>
        <w:t>2</w:t>
      </w:r>
      <w:r w:rsidR="00487B1D">
        <w:rPr>
          <w:rFonts w:ascii="Calibri" w:hAnsi="Calibri" w:cs="Calibri"/>
          <w:sz w:val="20"/>
          <w:szCs w:val="20"/>
          <w:vertAlign w:val="superscript"/>
        </w:rPr>
        <w:t xml:space="preserve"> </w:t>
      </w:r>
      <w:r w:rsidR="00487B1D">
        <w:rPr>
          <w:rFonts w:ascii="Calibri" w:eastAsia="Calibri" w:hAnsi="Calibri" w:cs="Calibri"/>
          <w:noProof/>
          <w:sz w:val="20"/>
          <w:szCs w:val="20"/>
        </w:rPr>
        <w:t xml:space="preserve">1. </w:t>
      </w:r>
      <w:r w:rsidR="00B63DC6" w:rsidRPr="00B63DC6">
        <w:rPr>
          <w:rFonts w:ascii="Calibri" w:eastAsia="Calibri" w:hAnsi="Calibri" w:cs="Calibri"/>
          <w:noProof/>
          <w:sz w:val="20"/>
          <w:szCs w:val="20"/>
        </w:rPr>
        <w:t>Department of Chemistry and Chemical Biology, Rensselaer Polytechnic Institute, Troy, N</w:t>
      </w:r>
      <w:r w:rsidR="00487B1D">
        <w:rPr>
          <w:rFonts w:ascii="Calibri" w:eastAsia="Calibri" w:hAnsi="Calibri" w:cs="Calibri"/>
          <w:noProof/>
          <w:sz w:val="20"/>
          <w:szCs w:val="20"/>
        </w:rPr>
        <w:t>Y</w:t>
      </w:r>
      <w:r w:rsidR="00B63DC6" w:rsidRPr="00B63DC6">
        <w:rPr>
          <w:rFonts w:ascii="Calibri" w:eastAsia="Calibri" w:hAnsi="Calibri" w:cs="Calibri"/>
          <w:noProof/>
          <w:sz w:val="20"/>
          <w:szCs w:val="20"/>
        </w:rPr>
        <w:t>, United States</w:t>
      </w:r>
      <w:r w:rsidR="00B63DC6">
        <w:rPr>
          <w:rFonts w:ascii="Calibri" w:eastAsia="Calibri" w:hAnsi="Calibri" w:cs="Calibri"/>
          <w:noProof/>
          <w:sz w:val="20"/>
          <w:szCs w:val="20"/>
        </w:rPr>
        <w:t xml:space="preserve"> 2. </w:t>
      </w:r>
      <w:r w:rsidR="00B63DC6" w:rsidRPr="00B63DC6">
        <w:rPr>
          <w:rFonts w:ascii="Calibri" w:eastAsia="Calibri" w:hAnsi="Calibri" w:cs="Calibri"/>
          <w:noProof/>
          <w:sz w:val="20"/>
          <w:szCs w:val="20"/>
        </w:rPr>
        <w:t>Molecular and Cellular Biomedicine Theme, School of Medical Sciences, University of Sydney, Sydney, NSW, Australia</w:t>
      </w:r>
      <w:r w:rsidR="00B63DC6">
        <w:rPr>
          <w:rFonts w:ascii="Calibri" w:eastAsia="Calibri" w:hAnsi="Calibri" w:cs="Calibri"/>
          <w:noProof/>
          <w:sz w:val="20"/>
          <w:szCs w:val="20"/>
        </w:rPr>
        <w:t xml:space="preserve"> 3. School of Pharmacy, University of Sydney,</w:t>
      </w:r>
      <w:r w:rsidR="00487B1D">
        <w:rPr>
          <w:rFonts w:ascii="Calibri" w:eastAsia="Calibri" w:hAnsi="Calibri" w:cs="Calibri"/>
          <w:noProof/>
          <w:sz w:val="20"/>
          <w:szCs w:val="20"/>
        </w:rPr>
        <w:t xml:space="preserve"> Sydney, NSW, Australia</w:t>
      </w:r>
      <w:r w:rsidR="00B63DC6">
        <w:rPr>
          <w:rFonts w:ascii="Calibri" w:eastAsia="Calibri" w:hAnsi="Calibri" w:cs="Calibri"/>
          <w:noProof/>
          <w:sz w:val="20"/>
          <w:szCs w:val="20"/>
        </w:rPr>
        <w:t xml:space="preserve"> 4. </w:t>
      </w:r>
      <w:r w:rsidR="00B63DC6" w:rsidRPr="00B63DC6">
        <w:rPr>
          <w:rFonts w:ascii="Calibri" w:hAnsi="Calibri" w:cs="Calibri"/>
          <w:sz w:val="20"/>
          <w:szCs w:val="20"/>
          <w:lang w:val="en-GB"/>
        </w:rPr>
        <w:t>National Institute on Drug Abuse, Intramural Research Program</w:t>
      </w:r>
      <w:r w:rsidR="00B63DC6" w:rsidRPr="00B63DC6">
        <w:rPr>
          <w:rFonts w:ascii="Calibri" w:hAnsi="Calibri" w:cs="Calibri"/>
          <w:sz w:val="20"/>
          <w:szCs w:val="20"/>
        </w:rPr>
        <w:t>, Bethesda, M</w:t>
      </w:r>
      <w:r w:rsidR="00487B1D">
        <w:rPr>
          <w:rFonts w:ascii="Calibri" w:hAnsi="Calibri" w:cs="Calibri"/>
          <w:sz w:val="20"/>
          <w:szCs w:val="20"/>
        </w:rPr>
        <w:t>D</w:t>
      </w:r>
      <w:r w:rsidR="00B63DC6" w:rsidRPr="00B63DC6">
        <w:rPr>
          <w:rFonts w:ascii="Calibri" w:hAnsi="Calibri" w:cs="Calibri"/>
          <w:sz w:val="20"/>
          <w:szCs w:val="20"/>
        </w:rPr>
        <w:t xml:space="preserve">, 20892, </w:t>
      </w:r>
      <w:r w:rsidR="00B63DC6" w:rsidRPr="00B63DC6">
        <w:rPr>
          <w:rFonts w:ascii="Calibri" w:eastAsia="Calibri" w:hAnsi="Calibri" w:cs="Calibri"/>
          <w:noProof/>
          <w:sz w:val="20"/>
          <w:szCs w:val="20"/>
        </w:rPr>
        <w:t>United States</w:t>
      </w:r>
      <w:r w:rsidR="00B63DC6" w:rsidRPr="00B63DC6">
        <w:rPr>
          <w:rFonts w:ascii="Calibri" w:hAnsi="Calibri" w:cs="Calibri"/>
          <w:sz w:val="20"/>
          <w:szCs w:val="20"/>
          <w:lang w:val="en-GB"/>
        </w:rPr>
        <w:t xml:space="preserve"> </w:t>
      </w:r>
      <w:r w:rsidR="00B63DC6" w:rsidRPr="00B63DC6" w:rsidDel="00396479">
        <w:rPr>
          <w:rFonts w:ascii="Calibri" w:hAnsi="Calibri" w:cs="Calibri"/>
          <w:sz w:val="20"/>
          <w:szCs w:val="20"/>
          <w:lang w:val="en-GB"/>
        </w:rPr>
        <w:t xml:space="preserve"> </w:t>
      </w:r>
      <w:r w:rsidR="00B63DC6">
        <w:rPr>
          <w:rFonts w:ascii="Calibri" w:eastAsia="Calibri" w:hAnsi="Calibri" w:cs="Calibri"/>
          <w:noProof/>
          <w:sz w:val="20"/>
          <w:szCs w:val="20"/>
          <w:lang w:val="en-GB"/>
        </w:rPr>
        <w:t xml:space="preserve"> 5. </w:t>
      </w:r>
      <w:r w:rsidR="00B63DC6" w:rsidRPr="00B63DC6">
        <w:rPr>
          <w:rFonts w:ascii="Calibri" w:hAnsi="Calibri" w:cs="Calibri"/>
          <w:sz w:val="20"/>
          <w:szCs w:val="20"/>
        </w:rPr>
        <w:t>Department of Drug Design and Pharmacology, University of Copenhagen</w:t>
      </w:r>
      <w:r w:rsidR="00B63DC6" w:rsidRPr="00B63DC6">
        <w:rPr>
          <w:rFonts w:ascii="Calibri" w:hAnsi="Calibri" w:cs="Calibri"/>
          <w:sz w:val="20"/>
          <w:szCs w:val="20"/>
          <w:lang w:val="en-AU"/>
        </w:rPr>
        <w:t>, Copenhagen, Denmark</w:t>
      </w:r>
    </w:p>
    <w:p w14:paraId="1A890F84" w14:textId="77777777" w:rsidR="00487B1D" w:rsidRPr="00487B1D" w:rsidRDefault="00487B1D" w:rsidP="00487B1D">
      <w:pPr>
        <w:jc w:val="both"/>
        <w:rPr>
          <w:rFonts w:ascii="Calibri" w:hAnsi="Calibri" w:cs="Calibri"/>
          <w:sz w:val="20"/>
          <w:szCs w:val="20"/>
          <w:vertAlign w:val="superscript"/>
        </w:rPr>
      </w:pPr>
    </w:p>
    <w:p w14:paraId="2C917AD3" w14:textId="77777777" w:rsidR="006B1917" w:rsidRPr="000C229E" w:rsidRDefault="006B1917" w:rsidP="006B1917">
      <w:pPr>
        <w:autoSpaceDE w:val="0"/>
        <w:autoSpaceDN w:val="0"/>
        <w:adjustRightInd w:val="0"/>
        <w:jc w:val="both"/>
        <w:rPr>
          <w:rFonts w:ascii="Calibri" w:hAnsi="Calibri" w:cs="Calibri"/>
          <w:sz w:val="20"/>
          <w:szCs w:val="20"/>
        </w:rPr>
      </w:pPr>
      <w:r w:rsidRPr="000C229E">
        <w:rPr>
          <w:rFonts w:ascii="Calibri" w:hAnsi="Calibri" w:cs="Calibri"/>
          <w:b/>
          <w:bCs/>
          <w:sz w:val="20"/>
          <w:szCs w:val="20"/>
        </w:rPr>
        <w:t>Introduction:</w:t>
      </w:r>
      <w:r w:rsidRPr="000C229E">
        <w:rPr>
          <w:rFonts w:ascii="Calibri" w:hAnsi="Calibri" w:cs="Calibri"/>
          <w:sz w:val="20"/>
          <w:szCs w:val="20"/>
        </w:rPr>
        <w:t xml:space="preserve"> </w:t>
      </w:r>
      <w:r w:rsidRPr="000C229E">
        <w:rPr>
          <w:rFonts w:ascii="Calibri" w:hAnsi="Calibri" w:cs="Calibri"/>
          <w:sz w:val="20"/>
          <w:szCs w:val="20"/>
        </w:rPr>
        <w:t xml:space="preserve">Glycine transporter 2 (GlyT2) regulates extracellular glycine in the central nervous system and is a promising target for restoring inhibitory neurotransmission in chronic pain. </w:t>
      </w:r>
    </w:p>
    <w:p w14:paraId="69D05507" w14:textId="507E7D0A" w:rsidR="006B1917" w:rsidRPr="000C229E" w:rsidRDefault="006B1917" w:rsidP="006B1917">
      <w:pPr>
        <w:autoSpaceDE w:val="0"/>
        <w:autoSpaceDN w:val="0"/>
        <w:adjustRightInd w:val="0"/>
        <w:jc w:val="both"/>
        <w:rPr>
          <w:rFonts w:ascii="Calibri" w:hAnsi="Calibri" w:cs="Calibri"/>
          <w:sz w:val="20"/>
          <w:szCs w:val="20"/>
        </w:rPr>
      </w:pPr>
      <w:r w:rsidRPr="000C229E">
        <w:rPr>
          <w:rFonts w:ascii="Calibri" w:hAnsi="Calibri" w:cs="Calibri"/>
          <w:b/>
          <w:bCs/>
          <w:sz w:val="20"/>
          <w:szCs w:val="20"/>
        </w:rPr>
        <w:t>Aims:</w:t>
      </w:r>
      <w:r w:rsidRPr="000C229E">
        <w:rPr>
          <w:rFonts w:ascii="Calibri" w:hAnsi="Calibri" w:cs="Calibri"/>
          <w:sz w:val="20"/>
          <w:szCs w:val="20"/>
        </w:rPr>
        <w:t xml:space="preserve"> </w:t>
      </w:r>
      <w:r w:rsidRPr="000C229E">
        <w:rPr>
          <w:rFonts w:ascii="Calibri" w:hAnsi="Calibri" w:cs="Calibri"/>
          <w:sz w:val="20"/>
          <w:szCs w:val="20"/>
        </w:rPr>
        <w:t xml:space="preserve">Although GlyT2 inhibitors show analgesic efficacy in rodent neuropathic pain models, the prototypical inhibitor ORG25543 is limited by poor pharmacological properties, including extremely slow dissociation kinetics and neuromotor toxicity at therapeutic doses, recapitulating the </w:t>
      </w:r>
      <w:r w:rsidR="008167C6">
        <w:rPr>
          <w:rFonts w:ascii="Calibri" w:hAnsi="Calibri" w:cs="Calibri"/>
          <w:sz w:val="20"/>
          <w:szCs w:val="20"/>
        </w:rPr>
        <w:t xml:space="preserve">debilitating </w:t>
      </w:r>
      <w:r w:rsidRPr="000C229E">
        <w:rPr>
          <w:rFonts w:ascii="Calibri" w:hAnsi="Calibri" w:cs="Calibri"/>
          <w:sz w:val="20"/>
          <w:szCs w:val="20"/>
        </w:rPr>
        <w:t>phenotype of GlyT2 knockout (KO) mice. To address these challenges, we developed a series of second-generation</w:t>
      </w:r>
      <w:r w:rsidR="008167C6">
        <w:rPr>
          <w:rFonts w:ascii="Calibri" w:hAnsi="Calibri" w:cs="Calibri"/>
          <w:sz w:val="20"/>
          <w:szCs w:val="20"/>
        </w:rPr>
        <w:t xml:space="preserve"> inhibitors to overcome these limitations and to develop potential therapeutics for neuropathic pain. </w:t>
      </w:r>
    </w:p>
    <w:p w14:paraId="65B523B3" w14:textId="69F24679" w:rsidR="008167C6" w:rsidRDefault="006B1917" w:rsidP="008167C6">
      <w:pPr>
        <w:autoSpaceDE w:val="0"/>
        <w:autoSpaceDN w:val="0"/>
        <w:adjustRightInd w:val="0"/>
        <w:jc w:val="both"/>
        <w:rPr>
          <w:rFonts w:ascii="Calibri" w:hAnsi="Calibri" w:cs="Calibri"/>
          <w:sz w:val="20"/>
          <w:szCs w:val="20"/>
        </w:rPr>
      </w:pPr>
      <w:r w:rsidRPr="000C229E">
        <w:rPr>
          <w:rFonts w:ascii="Calibri" w:hAnsi="Calibri" w:cs="Calibri"/>
          <w:b/>
          <w:bCs/>
          <w:sz w:val="20"/>
          <w:szCs w:val="20"/>
        </w:rPr>
        <w:t>Results:</w:t>
      </w:r>
      <w:r w:rsidRPr="000C229E">
        <w:rPr>
          <w:rFonts w:ascii="Calibri" w:hAnsi="Calibri" w:cs="Calibri"/>
          <w:sz w:val="20"/>
          <w:szCs w:val="20"/>
        </w:rPr>
        <w:t xml:space="preserve"> </w:t>
      </w:r>
      <w:r w:rsidRPr="000C229E">
        <w:rPr>
          <w:rFonts w:ascii="Calibri" w:hAnsi="Calibri" w:cs="Calibri"/>
          <w:sz w:val="20"/>
          <w:szCs w:val="20"/>
        </w:rPr>
        <w:t xml:space="preserve">RPI-GLYT2-82 </w:t>
      </w:r>
      <w:r w:rsidRPr="000C229E">
        <w:rPr>
          <w:rFonts w:ascii="Calibri" w:hAnsi="Calibri" w:cs="Calibri"/>
          <w:sz w:val="20"/>
          <w:szCs w:val="20"/>
        </w:rPr>
        <w:t xml:space="preserve">and RPI-GLYT2-97 </w:t>
      </w:r>
      <w:r w:rsidR="000C229E">
        <w:rPr>
          <w:rFonts w:ascii="Calibri" w:hAnsi="Calibri" w:cs="Calibri"/>
          <w:sz w:val="20"/>
          <w:szCs w:val="20"/>
        </w:rPr>
        <w:t>are selective, reversible</w:t>
      </w:r>
      <w:r w:rsidR="00387B83">
        <w:rPr>
          <w:rFonts w:ascii="Calibri" w:hAnsi="Calibri" w:cs="Calibri"/>
          <w:sz w:val="20"/>
          <w:szCs w:val="20"/>
        </w:rPr>
        <w:t>,</w:t>
      </w:r>
      <w:r w:rsidR="000C229E">
        <w:rPr>
          <w:rFonts w:ascii="Calibri" w:hAnsi="Calibri" w:cs="Calibri"/>
          <w:sz w:val="20"/>
          <w:szCs w:val="20"/>
        </w:rPr>
        <w:t xml:space="preserve"> allosteric inhibitors of GlyT2 and </w:t>
      </w:r>
      <w:r w:rsidRPr="000C229E">
        <w:rPr>
          <w:rFonts w:ascii="Calibri" w:hAnsi="Calibri" w:cs="Calibri"/>
          <w:sz w:val="20"/>
          <w:szCs w:val="20"/>
        </w:rPr>
        <w:t>produced effective analgesia in murine neuropathic pain models without inducing th</w:t>
      </w:r>
      <w:r w:rsidRPr="000C229E">
        <w:rPr>
          <w:rFonts w:ascii="Calibri" w:hAnsi="Calibri" w:cs="Calibri"/>
          <w:sz w:val="20"/>
          <w:szCs w:val="20"/>
        </w:rPr>
        <w:t>e</w:t>
      </w:r>
      <w:r w:rsidRPr="000C229E">
        <w:rPr>
          <w:rFonts w:ascii="Calibri" w:hAnsi="Calibri" w:cs="Calibri"/>
          <w:sz w:val="20"/>
          <w:szCs w:val="20"/>
        </w:rPr>
        <w:t xml:space="preserve"> side effects observed with ORG25543</w:t>
      </w:r>
      <w:r w:rsidRPr="000C229E">
        <w:rPr>
          <w:rFonts w:ascii="Calibri" w:hAnsi="Calibri" w:cs="Calibri"/>
          <w:sz w:val="20"/>
          <w:szCs w:val="20"/>
        </w:rPr>
        <w:t xml:space="preserve"> or any effects on respiratory depression</w:t>
      </w:r>
      <w:r w:rsidR="00387B83">
        <w:rPr>
          <w:rFonts w:ascii="Calibri" w:hAnsi="Calibri" w:cs="Calibri"/>
          <w:sz w:val="20"/>
          <w:szCs w:val="20"/>
        </w:rPr>
        <w:t xml:space="preserve"> or addiction liability</w:t>
      </w:r>
      <w:r w:rsidRPr="000C229E">
        <w:rPr>
          <w:rFonts w:ascii="Calibri" w:hAnsi="Calibri" w:cs="Calibri"/>
          <w:sz w:val="20"/>
          <w:szCs w:val="20"/>
        </w:rPr>
        <w:t xml:space="preserve">. RPI-GLYT2-97 </w:t>
      </w:r>
      <w:r w:rsidRPr="000C229E">
        <w:rPr>
          <w:rFonts w:ascii="Calibri" w:hAnsi="Calibri" w:cs="Calibri"/>
          <w:sz w:val="20"/>
          <w:szCs w:val="20"/>
        </w:rPr>
        <w:t>shows promising pharmacokinetic</w:t>
      </w:r>
      <w:r w:rsidR="00387B83">
        <w:rPr>
          <w:rFonts w:ascii="Calibri" w:hAnsi="Calibri" w:cs="Calibri"/>
          <w:sz w:val="20"/>
          <w:szCs w:val="20"/>
        </w:rPr>
        <w:t xml:space="preserve"> characteristics</w:t>
      </w:r>
      <w:r w:rsidRPr="000C229E">
        <w:rPr>
          <w:rFonts w:ascii="Calibri" w:hAnsi="Calibri" w:cs="Calibri"/>
          <w:sz w:val="20"/>
          <w:szCs w:val="20"/>
        </w:rPr>
        <w:t>.</w:t>
      </w:r>
      <w:r w:rsidR="008167C6">
        <w:rPr>
          <w:rFonts w:ascii="Calibri" w:hAnsi="Calibri" w:cs="Calibri"/>
          <w:sz w:val="20"/>
          <w:szCs w:val="20"/>
        </w:rPr>
        <w:t xml:space="preserve"> </w:t>
      </w:r>
      <w:r w:rsidR="008167C6">
        <w:rPr>
          <w:rFonts w:ascii="Calibri" w:hAnsi="Calibri" w:cs="Calibri"/>
          <w:sz w:val="20"/>
          <w:szCs w:val="20"/>
        </w:rPr>
        <w:t xml:space="preserve">We </w:t>
      </w:r>
      <w:r w:rsidR="00387B83">
        <w:rPr>
          <w:rFonts w:ascii="Calibri" w:hAnsi="Calibri" w:cs="Calibri"/>
          <w:sz w:val="20"/>
          <w:szCs w:val="20"/>
        </w:rPr>
        <w:t>have</w:t>
      </w:r>
      <w:r w:rsidR="008167C6">
        <w:rPr>
          <w:rFonts w:ascii="Calibri" w:hAnsi="Calibri" w:cs="Calibri"/>
          <w:sz w:val="20"/>
          <w:szCs w:val="20"/>
        </w:rPr>
        <w:t xml:space="preserve"> determined the </w:t>
      </w:r>
      <w:proofErr w:type="spellStart"/>
      <w:r w:rsidR="008167C6">
        <w:rPr>
          <w:rFonts w:ascii="Calibri" w:hAnsi="Calibri" w:cs="Calibri"/>
          <w:sz w:val="20"/>
          <w:szCs w:val="20"/>
        </w:rPr>
        <w:t>cryoEM</w:t>
      </w:r>
      <w:proofErr w:type="spellEnd"/>
      <w:r w:rsidR="008167C6">
        <w:rPr>
          <w:rFonts w:ascii="Calibri" w:hAnsi="Calibri" w:cs="Calibri"/>
          <w:sz w:val="20"/>
          <w:szCs w:val="20"/>
        </w:rPr>
        <w:t xml:space="preserve"> structures of GlyT2 bound to each inhibitor to </w:t>
      </w:r>
      <w:r w:rsidR="00487B1D">
        <w:rPr>
          <w:rFonts w:ascii="Calibri" w:hAnsi="Calibri" w:cs="Calibri"/>
          <w:sz w:val="20"/>
          <w:szCs w:val="20"/>
        </w:rPr>
        <w:t>facilitate</w:t>
      </w:r>
      <w:r w:rsidR="008167C6">
        <w:rPr>
          <w:rFonts w:ascii="Calibri" w:hAnsi="Calibri" w:cs="Calibri"/>
          <w:sz w:val="20"/>
          <w:szCs w:val="20"/>
        </w:rPr>
        <w:t xml:space="preserve"> optimization of inhibitors for clinical trials. </w:t>
      </w:r>
    </w:p>
    <w:p w14:paraId="3D7CD0B8" w14:textId="3E587438" w:rsidR="00487B1D" w:rsidRPr="00487B1D" w:rsidRDefault="008167C6" w:rsidP="008167C6">
      <w:pPr>
        <w:autoSpaceDE w:val="0"/>
        <w:autoSpaceDN w:val="0"/>
        <w:adjustRightInd w:val="0"/>
        <w:jc w:val="both"/>
        <w:rPr>
          <w:rFonts w:ascii="Calibri" w:hAnsi="Calibri" w:cs="Calibri"/>
          <w:sz w:val="20"/>
          <w:szCs w:val="20"/>
        </w:rPr>
      </w:pPr>
      <w:r w:rsidRPr="008167C6">
        <w:rPr>
          <w:rFonts w:ascii="Calibri" w:hAnsi="Calibri" w:cs="Calibri"/>
          <w:b/>
          <w:bCs/>
          <w:sz w:val="20"/>
          <w:szCs w:val="20"/>
        </w:rPr>
        <w:t>Discussion</w:t>
      </w:r>
      <w:r>
        <w:rPr>
          <w:rFonts w:ascii="Calibri" w:hAnsi="Calibri" w:cs="Calibri"/>
          <w:sz w:val="20"/>
          <w:szCs w:val="20"/>
        </w:rPr>
        <w:t xml:space="preserve">: </w:t>
      </w:r>
      <w:r w:rsidR="006B1917" w:rsidRPr="000C229E">
        <w:rPr>
          <w:rFonts w:ascii="Calibri" w:hAnsi="Calibri" w:cs="Calibri"/>
          <w:sz w:val="20"/>
          <w:szCs w:val="20"/>
        </w:rPr>
        <w:t xml:space="preserve">Collectively, these findings underscore the translational potential of reversible GlyT2 inhibitors as safer, non-opioid therapeutics for the management of neuropathic pain and provide a foundation for continued optimization of this chemotype toward </w:t>
      </w:r>
      <w:r w:rsidR="00487B1D">
        <w:rPr>
          <w:rFonts w:ascii="Calibri" w:hAnsi="Calibri" w:cs="Calibri"/>
          <w:sz w:val="20"/>
          <w:szCs w:val="20"/>
        </w:rPr>
        <w:t>clinical trial</w:t>
      </w:r>
      <w:r w:rsidR="006B1917" w:rsidRPr="000C229E">
        <w:rPr>
          <w:rFonts w:ascii="Calibri" w:hAnsi="Calibri" w:cs="Calibri"/>
          <w:sz w:val="20"/>
          <w:szCs w:val="20"/>
        </w:rPr>
        <w:t xml:space="preserve"> candidate selection.</w:t>
      </w:r>
    </w:p>
    <w:bookmarkEnd w:id="1"/>
    <w:bookmarkEnd w:id="0"/>
    <w:p w14:paraId="06F02FB7" w14:textId="5A40665F" w:rsidR="00227677" w:rsidRPr="000305E8" w:rsidRDefault="00227677" w:rsidP="00227677">
      <w:pPr>
        <w:jc w:val="both"/>
        <w:rPr>
          <w:rFonts w:ascii="Calibri" w:hAnsi="Calibri" w:cs="Calibri"/>
          <w:sz w:val="20"/>
          <w:szCs w:val="20"/>
          <w:lang w:val="en-AU"/>
        </w:rPr>
      </w:pPr>
    </w:p>
    <w:p w14:paraId="7844F2D9" w14:textId="0157C7BC" w:rsidR="00F97620" w:rsidRPr="000305E8" w:rsidRDefault="00F97620" w:rsidP="000305E8">
      <w:pPr>
        <w:jc w:val="both"/>
        <w:rPr>
          <w:rFonts w:ascii="Calibri" w:hAnsi="Calibri" w:cs="Calibri"/>
          <w:sz w:val="20"/>
          <w:szCs w:val="20"/>
          <w:lang w:val="en-AU"/>
        </w:rPr>
      </w:pPr>
    </w:p>
    <w:sectPr w:rsidR="00F97620" w:rsidRPr="000305E8"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502E"/>
    <w:multiLevelType w:val="hybridMultilevel"/>
    <w:tmpl w:val="971EC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4B6299D"/>
    <w:multiLevelType w:val="hybridMultilevel"/>
    <w:tmpl w:val="F7BCA7E6"/>
    <w:lvl w:ilvl="0" w:tplc="AC3E74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0108567">
    <w:abstractNumId w:val="1"/>
  </w:num>
  <w:num w:numId="2" w16cid:durableId="1762337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oNotTrackMoves/>
  <w:defaultTabStop w:val="720"/>
  <w:drawingGridHorizontalSpacing w:val="5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6BB"/>
    <w:rsid w:val="00016F8B"/>
    <w:rsid w:val="000305E8"/>
    <w:rsid w:val="000321B6"/>
    <w:rsid w:val="000A4FA6"/>
    <w:rsid w:val="000C229E"/>
    <w:rsid w:val="000F30ED"/>
    <w:rsid w:val="0013673D"/>
    <w:rsid w:val="00170237"/>
    <w:rsid w:val="00185055"/>
    <w:rsid w:val="001A1A9F"/>
    <w:rsid w:val="001B2E30"/>
    <w:rsid w:val="001B323C"/>
    <w:rsid w:val="001C519D"/>
    <w:rsid w:val="001D353B"/>
    <w:rsid w:val="002226BB"/>
    <w:rsid w:val="002272B0"/>
    <w:rsid w:val="00227677"/>
    <w:rsid w:val="002557F7"/>
    <w:rsid w:val="0026205F"/>
    <w:rsid w:val="00262BBA"/>
    <w:rsid w:val="002651A9"/>
    <w:rsid w:val="00287EF9"/>
    <w:rsid w:val="002F3D0D"/>
    <w:rsid w:val="00300B92"/>
    <w:rsid w:val="003146D8"/>
    <w:rsid w:val="003238D9"/>
    <w:rsid w:val="00372096"/>
    <w:rsid w:val="00387491"/>
    <w:rsid w:val="00387B83"/>
    <w:rsid w:val="00415105"/>
    <w:rsid w:val="00444224"/>
    <w:rsid w:val="004521A0"/>
    <w:rsid w:val="00463FCF"/>
    <w:rsid w:val="004724B5"/>
    <w:rsid w:val="00483B05"/>
    <w:rsid w:val="00487B1D"/>
    <w:rsid w:val="004A3F94"/>
    <w:rsid w:val="004A4697"/>
    <w:rsid w:val="004C45E8"/>
    <w:rsid w:val="004D1D4B"/>
    <w:rsid w:val="004E28B9"/>
    <w:rsid w:val="004E50FC"/>
    <w:rsid w:val="004E5450"/>
    <w:rsid w:val="00504C6C"/>
    <w:rsid w:val="00507008"/>
    <w:rsid w:val="005224C4"/>
    <w:rsid w:val="00527414"/>
    <w:rsid w:val="00533231"/>
    <w:rsid w:val="00536125"/>
    <w:rsid w:val="0059609A"/>
    <w:rsid w:val="00597659"/>
    <w:rsid w:val="005D1700"/>
    <w:rsid w:val="005E3511"/>
    <w:rsid w:val="005E48A2"/>
    <w:rsid w:val="005E62BE"/>
    <w:rsid w:val="005F0832"/>
    <w:rsid w:val="00605B5F"/>
    <w:rsid w:val="006201CD"/>
    <w:rsid w:val="00651198"/>
    <w:rsid w:val="00653E65"/>
    <w:rsid w:val="00665B62"/>
    <w:rsid w:val="00676484"/>
    <w:rsid w:val="006B1917"/>
    <w:rsid w:val="006C3287"/>
    <w:rsid w:val="007056E9"/>
    <w:rsid w:val="00711813"/>
    <w:rsid w:val="00716D6C"/>
    <w:rsid w:val="00724E3C"/>
    <w:rsid w:val="0072651F"/>
    <w:rsid w:val="00743C46"/>
    <w:rsid w:val="00760B17"/>
    <w:rsid w:val="00791889"/>
    <w:rsid w:val="0079290C"/>
    <w:rsid w:val="007A0BBF"/>
    <w:rsid w:val="007B3786"/>
    <w:rsid w:val="007B4FB2"/>
    <w:rsid w:val="007C2F9B"/>
    <w:rsid w:val="007F5C81"/>
    <w:rsid w:val="008167C6"/>
    <w:rsid w:val="00834400"/>
    <w:rsid w:val="00835B2E"/>
    <w:rsid w:val="00845423"/>
    <w:rsid w:val="00863B8D"/>
    <w:rsid w:val="00885303"/>
    <w:rsid w:val="008909C9"/>
    <w:rsid w:val="008B3873"/>
    <w:rsid w:val="008D0458"/>
    <w:rsid w:val="008D6EF8"/>
    <w:rsid w:val="00947B77"/>
    <w:rsid w:val="009502B0"/>
    <w:rsid w:val="0095773E"/>
    <w:rsid w:val="00990360"/>
    <w:rsid w:val="009A3B26"/>
    <w:rsid w:val="009A44A3"/>
    <w:rsid w:val="009C5407"/>
    <w:rsid w:val="009D288C"/>
    <w:rsid w:val="009D73F6"/>
    <w:rsid w:val="009E2228"/>
    <w:rsid w:val="009F06D6"/>
    <w:rsid w:val="009F6E62"/>
    <w:rsid w:val="00A113B8"/>
    <w:rsid w:val="00A266B4"/>
    <w:rsid w:val="00A30E67"/>
    <w:rsid w:val="00A350C1"/>
    <w:rsid w:val="00A71DEF"/>
    <w:rsid w:val="00A75F22"/>
    <w:rsid w:val="00A763BB"/>
    <w:rsid w:val="00A94E18"/>
    <w:rsid w:val="00A960E6"/>
    <w:rsid w:val="00AA374E"/>
    <w:rsid w:val="00AC4469"/>
    <w:rsid w:val="00AE2DA6"/>
    <w:rsid w:val="00AF4AC3"/>
    <w:rsid w:val="00B002A8"/>
    <w:rsid w:val="00B20EE9"/>
    <w:rsid w:val="00B40CE8"/>
    <w:rsid w:val="00B63DC6"/>
    <w:rsid w:val="00BC5FCC"/>
    <w:rsid w:val="00BF7268"/>
    <w:rsid w:val="00C11927"/>
    <w:rsid w:val="00C132EC"/>
    <w:rsid w:val="00C3579F"/>
    <w:rsid w:val="00C60A71"/>
    <w:rsid w:val="00CB2B54"/>
    <w:rsid w:val="00D23C75"/>
    <w:rsid w:val="00D505DC"/>
    <w:rsid w:val="00D55F3B"/>
    <w:rsid w:val="00D573B2"/>
    <w:rsid w:val="00D61B85"/>
    <w:rsid w:val="00D65354"/>
    <w:rsid w:val="00D81FCE"/>
    <w:rsid w:val="00D95438"/>
    <w:rsid w:val="00DA2731"/>
    <w:rsid w:val="00DC2D59"/>
    <w:rsid w:val="00DD4324"/>
    <w:rsid w:val="00DE1BDB"/>
    <w:rsid w:val="00E4351E"/>
    <w:rsid w:val="00E7114C"/>
    <w:rsid w:val="00E72601"/>
    <w:rsid w:val="00EE1E76"/>
    <w:rsid w:val="00EF12F3"/>
    <w:rsid w:val="00F02477"/>
    <w:rsid w:val="00F1099C"/>
    <w:rsid w:val="00F44D24"/>
    <w:rsid w:val="00F5516B"/>
    <w:rsid w:val="00F57619"/>
    <w:rsid w:val="00F90F73"/>
    <w:rsid w:val="00F97620"/>
    <w:rsid w:val="00FA08B5"/>
    <w:rsid w:val="00FD1020"/>
    <w:rsid w:val="00FE0025"/>
    <w:rsid w:val="00FF42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196E9298"/>
  <w15:chartTrackingRefBased/>
  <w15:docId w15:val="{CBDEE1F1-DFAC-4540-8FEF-3AE97FEC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character" w:styleId="CommentReference">
    <w:name w:val="annotation reference"/>
    <w:uiPriority w:val="99"/>
    <w:semiHidden/>
    <w:unhideWhenUsed/>
    <w:rsid w:val="008D0458"/>
    <w:rPr>
      <w:sz w:val="16"/>
      <w:szCs w:val="16"/>
    </w:rPr>
  </w:style>
  <w:style w:type="paragraph" w:styleId="CommentText">
    <w:name w:val="annotation text"/>
    <w:basedOn w:val="Normal"/>
    <w:link w:val="CommentTextChar"/>
    <w:uiPriority w:val="99"/>
    <w:unhideWhenUsed/>
    <w:rsid w:val="008D0458"/>
    <w:rPr>
      <w:sz w:val="20"/>
      <w:szCs w:val="20"/>
    </w:rPr>
  </w:style>
  <w:style w:type="character" w:customStyle="1" w:styleId="CommentTextChar">
    <w:name w:val="Comment Text Char"/>
    <w:link w:val="CommentText"/>
    <w:uiPriority w:val="99"/>
    <w:rsid w:val="008D0458"/>
    <w:rPr>
      <w:lang w:val="en-US" w:eastAsia="en-US"/>
    </w:rPr>
  </w:style>
  <w:style w:type="paragraph" w:styleId="CommentSubject">
    <w:name w:val="annotation subject"/>
    <w:basedOn w:val="CommentText"/>
    <w:next w:val="CommentText"/>
    <w:link w:val="CommentSubjectChar"/>
    <w:uiPriority w:val="99"/>
    <w:semiHidden/>
    <w:unhideWhenUsed/>
    <w:rsid w:val="008D0458"/>
    <w:rPr>
      <w:b/>
      <w:bCs/>
    </w:rPr>
  </w:style>
  <w:style w:type="character" w:customStyle="1" w:styleId="CommentSubjectChar">
    <w:name w:val="Comment Subject Char"/>
    <w:link w:val="CommentSubject"/>
    <w:uiPriority w:val="99"/>
    <w:semiHidden/>
    <w:rsid w:val="008D0458"/>
    <w:rPr>
      <w:b/>
      <w:bCs/>
      <w:lang w:val="en-US" w:eastAsia="en-US"/>
    </w:rPr>
  </w:style>
  <w:style w:type="paragraph" w:styleId="NormalWeb">
    <w:name w:val="Normal (Web)"/>
    <w:basedOn w:val="Normal"/>
    <w:uiPriority w:val="99"/>
    <w:semiHidden/>
    <w:unhideWhenUsed/>
    <w:rsid w:val="00533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0B12F-B9A6-43B3-9FCE-9CE11B8474C4}">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B00710B7-8A32-4B22-BA04-55FF9343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2482</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dc:description/>
  <cp:lastModifiedBy>Robert Vandenberg</cp:lastModifiedBy>
  <cp:revision>2</cp:revision>
  <cp:lastPrinted>2013-06-13T05:15:00Z</cp:lastPrinted>
  <dcterms:created xsi:type="dcterms:W3CDTF">2025-09-15T02:10:00Z</dcterms:created>
  <dcterms:modified xsi:type="dcterms:W3CDTF">2025-09-15T02:10:00Z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