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49DB2" w14:textId="578DDB4C" w:rsidR="00E621C7" w:rsidRDefault="00E621C7" w:rsidP="5E2C5F31">
      <w:pPr>
        <w:spacing w:after="0" w:line="240" w:lineRule="auto"/>
        <w:rPr>
          <w:rFonts w:ascii="Arial" w:eastAsia="Calibri" w:hAnsi="Arial" w:cs="Calibri"/>
          <w:b/>
          <w:bCs/>
          <w:kern w:val="0"/>
          <w:lang w:val="en-US"/>
          <w14:ligatures w14:val="none"/>
        </w:rPr>
      </w:pPr>
      <w:r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Utilizing Nanotechnology for the Delivery of </w:t>
      </w:r>
      <w:r w:rsidR="006C535E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Targeted </w:t>
      </w:r>
      <w:r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Fertility Control</w:t>
      </w:r>
      <w:r w:rsidR="00F01564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 Agents</w:t>
      </w:r>
      <w:r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 to Pest Wildlife </w:t>
      </w:r>
    </w:p>
    <w:p w14:paraId="79141BD9" w14:textId="7C6A7807" w:rsidR="00C315D2" w:rsidRPr="00C315D2" w:rsidRDefault="00E621C7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:u w:val="single"/>
          <w14:ligatures w14:val="none"/>
        </w:rPr>
        <w:t>Arlene McDowell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:u w:val="single"/>
          <w:vertAlign w:val="superscript"/>
          <w14:ligatures w14:val="none"/>
        </w:rPr>
        <w:t>1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3C2FA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Rasika Eggers</w:t>
      </w:r>
      <w:r w:rsidR="003C2FA1" w:rsidRPr="00E621C7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="003C2FA1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,</w:t>
      </w:r>
      <w:r w:rsidR="003C2FA1" w:rsidRPr="00C315D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2</w:t>
      </w:r>
      <w:r w:rsidR="003C2FA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Soheil Me</w:t>
      </w:r>
      <w:r w:rsidR="00F96C5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h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rdadi</w:t>
      </w:r>
      <w:r w:rsidRPr="00E621C7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Thomas Rades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2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6D5C2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Regan </w:t>
      </w:r>
      <w:r w:rsidR="00B41C4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J. </w:t>
      </w:r>
      <w:r w:rsidR="006D5C2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Anderson</w:t>
      </w:r>
      <w:r w:rsidR="006D5C23" w:rsidRPr="006D5C23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3</w:t>
      </w:r>
      <w:r w:rsidR="006D5C2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Greg M. Anderson</w:t>
      </w:r>
      <w:r w:rsidR="006D5C23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4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. </w:t>
      </w:r>
    </w:p>
    <w:p w14:paraId="137D4547" w14:textId="700F1CC2" w:rsidR="00C315D2" w:rsidRDefault="00E621C7" w:rsidP="4FE71DF4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School of Pharmacy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University of Otago</w:t>
      </w:r>
      <w:r w:rsidRPr="00E621C7">
        <w:rPr>
          <w:rFonts w:ascii="Arial" w:eastAsia="Calibri" w:hAnsi="Arial" w:cs="Calibri"/>
          <w:b/>
          <w:kern w:val="0"/>
          <w:sz w:val="20"/>
          <w:szCs w:val="20"/>
          <w:vertAlign w:val="superscript"/>
          <w14:ligatures w14:val="none"/>
        </w:rPr>
        <w:t>1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Dunedin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proofErr w:type="gramStart"/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New Zealand;</w:t>
      </w:r>
      <w:proofErr w:type="gramEnd"/>
    </w:p>
    <w:p w14:paraId="47D76891" w14:textId="3D2087ED" w:rsidR="00C315D2" w:rsidRDefault="00E621C7" w:rsidP="4FE71DF4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Department of Pharmacy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University of Copenhagen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2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Copenhagen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proofErr w:type="gramStart"/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Denmark;</w:t>
      </w:r>
      <w:proofErr w:type="gramEnd"/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</w:p>
    <w:p w14:paraId="3368B8B8" w14:textId="4C7042F8" w:rsidR="006D5C23" w:rsidRDefault="002F24E4" w:rsidP="4FE71DF4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Ferrier Research Institute, Victoria </w:t>
      </w:r>
      <w:r w:rsidR="00EB308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University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Wellington, </w:t>
      </w:r>
      <w:proofErr w:type="gramStart"/>
      <w:r w:rsidR="00EB308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New Zealand;</w:t>
      </w:r>
      <w:proofErr w:type="gramEnd"/>
    </w:p>
    <w:p w14:paraId="46F2123F" w14:textId="16CF2788" w:rsidR="00E621C7" w:rsidRPr="00C315D2" w:rsidRDefault="00E621C7" w:rsidP="4FE71DF4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Department of Anatomy, University of Otago</w:t>
      </w:r>
      <w:r w:rsidR="006D5C23">
        <w:rPr>
          <w:rFonts w:ascii="Arial" w:eastAsia="Calibri" w:hAnsi="Arial" w:cs="Calibri"/>
          <w:b/>
          <w:kern w:val="0"/>
          <w:sz w:val="20"/>
          <w:szCs w:val="20"/>
          <w:vertAlign w:val="superscript"/>
          <w14:ligatures w14:val="none"/>
        </w:rPr>
        <w:t>4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Dunedin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New Zealand.</w:t>
      </w:r>
    </w:p>
    <w:p w14:paraId="2DD37039" w14:textId="77777777" w:rsidR="00C315D2" w:rsidRPr="00C315D2" w:rsidRDefault="00C315D2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Cs/>
          <w:i/>
          <w:kern w:val="0"/>
          <w:sz w:val="20"/>
          <w:szCs w:val="20"/>
          <w:lang w:val="en-US"/>
          <w14:ligatures w14:val="none"/>
        </w:rPr>
        <w:t xml:space="preserve"> </w:t>
      </w:r>
    </w:p>
    <w:p w14:paraId="353E5A9E" w14:textId="7A7EFD6E" w:rsidR="004448C9" w:rsidRDefault="00B8473A" w:rsidP="007350CB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Background and aims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A6311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W</w:t>
      </w:r>
      <w:r w:rsidR="00C93777" w:rsidRPr="00C93777">
        <w:rPr>
          <w:rFonts w:ascii="Arial" w:hAnsi="Arial" w:cs="Arial"/>
          <w:color w:val="000000" w:themeColor="text1"/>
          <w:sz w:val="20"/>
          <w:szCs w:val="20"/>
        </w:rPr>
        <w:t xml:space="preserve">ildlife </w:t>
      </w:r>
      <w:r w:rsidR="00A63116">
        <w:rPr>
          <w:rFonts w:ascii="Arial" w:hAnsi="Arial" w:cs="Arial"/>
          <w:color w:val="000000" w:themeColor="text1"/>
          <w:sz w:val="20"/>
          <w:szCs w:val="20"/>
        </w:rPr>
        <w:t xml:space="preserve">pests </w:t>
      </w:r>
      <w:r w:rsidR="00DB641F">
        <w:rPr>
          <w:rFonts w:ascii="Arial" w:hAnsi="Arial" w:cs="Arial"/>
          <w:color w:val="000000" w:themeColor="text1"/>
          <w:sz w:val="20"/>
          <w:szCs w:val="20"/>
        </w:rPr>
        <w:t xml:space="preserve">are invasive species that </w:t>
      </w:r>
      <w:r w:rsidR="008A4CDF">
        <w:rPr>
          <w:rFonts w:ascii="Arial" w:hAnsi="Arial" w:cs="Arial"/>
          <w:color w:val="000000" w:themeColor="text1"/>
          <w:sz w:val="20"/>
          <w:szCs w:val="20"/>
        </w:rPr>
        <w:t>threaten biodiversity</w:t>
      </w:r>
      <w:r w:rsidR="009A646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D6318">
        <w:rPr>
          <w:rFonts w:ascii="Arial" w:hAnsi="Arial" w:cs="Arial"/>
          <w:color w:val="000000" w:themeColor="text1"/>
          <w:sz w:val="20"/>
          <w:szCs w:val="20"/>
        </w:rPr>
        <w:t xml:space="preserve">and </w:t>
      </w:r>
      <w:r w:rsidR="00D474D1">
        <w:rPr>
          <w:rFonts w:ascii="Arial" w:hAnsi="Arial" w:cs="Arial"/>
          <w:color w:val="000000" w:themeColor="text1"/>
          <w:sz w:val="20"/>
          <w:szCs w:val="20"/>
        </w:rPr>
        <w:t xml:space="preserve">transmit zoonotic disease </w:t>
      </w:r>
      <w:r w:rsidR="009E33F1">
        <w:rPr>
          <w:rFonts w:ascii="Arial" w:hAnsi="Arial" w:cs="Arial"/>
          <w:color w:val="000000" w:themeColor="text1"/>
          <w:sz w:val="20"/>
          <w:szCs w:val="20"/>
        </w:rPr>
        <w:t xml:space="preserve">– </w:t>
      </w:r>
      <w:r w:rsidR="004C1C60">
        <w:rPr>
          <w:rFonts w:ascii="Arial" w:hAnsi="Arial" w:cs="Arial"/>
          <w:color w:val="000000" w:themeColor="text1"/>
          <w:sz w:val="20"/>
          <w:szCs w:val="20"/>
        </w:rPr>
        <w:t>integral aspects</w:t>
      </w:r>
      <w:r w:rsidR="009E33F1">
        <w:rPr>
          <w:rFonts w:ascii="Arial" w:hAnsi="Arial" w:cs="Arial"/>
          <w:color w:val="000000" w:themeColor="text1"/>
          <w:sz w:val="20"/>
          <w:szCs w:val="20"/>
        </w:rPr>
        <w:t xml:space="preserve"> of </w:t>
      </w:r>
      <w:r w:rsidR="00D75AE8">
        <w:rPr>
          <w:rFonts w:ascii="Arial" w:hAnsi="Arial" w:cs="Arial"/>
          <w:color w:val="000000" w:themeColor="text1"/>
          <w:sz w:val="20"/>
          <w:szCs w:val="20"/>
        </w:rPr>
        <w:t>On</w:t>
      </w:r>
      <w:r w:rsidR="00F9157A">
        <w:rPr>
          <w:rFonts w:ascii="Arial" w:hAnsi="Arial" w:cs="Arial"/>
          <w:color w:val="000000" w:themeColor="text1"/>
          <w:sz w:val="20"/>
          <w:szCs w:val="20"/>
        </w:rPr>
        <w:t>e</w:t>
      </w:r>
      <w:r w:rsidR="00D75AE8">
        <w:rPr>
          <w:rFonts w:ascii="Arial" w:hAnsi="Arial" w:cs="Arial"/>
          <w:color w:val="000000" w:themeColor="text1"/>
          <w:sz w:val="20"/>
          <w:szCs w:val="20"/>
        </w:rPr>
        <w:t xml:space="preserve"> Health. </w:t>
      </w:r>
      <w:r w:rsidR="00696F64">
        <w:rPr>
          <w:rFonts w:ascii="Arial" w:hAnsi="Arial" w:cs="Arial"/>
          <w:color w:val="000000" w:themeColor="text1"/>
          <w:sz w:val="20"/>
          <w:szCs w:val="20"/>
        </w:rPr>
        <w:t xml:space="preserve">New technologies are needed urgently to effectively control pest wildlife </w:t>
      </w:r>
      <w:r w:rsidR="00A21B3F">
        <w:rPr>
          <w:rFonts w:ascii="Arial" w:hAnsi="Arial" w:cs="Arial"/>
          <w:color w:val="000000" w:themeColor="text1"/>
          <w:sz w:val="20"/>
          <w:szCs w:val="20"/>
        </w:rPr>
        <w:t>(1)</w:t>
      </w:r>
      <w:r w:rsidR="00FD1BA7">
        <w:rPr>
          <w:rFonts w:ascii="Arial" w:hAnsi="Arial" w:cs="Arial"/>
          <w:color w:val="000000" w:themeColor="text1"/>
          <w:sz w:val="20"/>
          <w:szCs w:val="20"/>
        </w:rPr>
        <w:t>.</w:t>
      </w:r>
      <w:r w:rsidR="005F6D9A">
        <w:rPr>
          <w:rFonts w:ascii="Arial" w:hAnsi="Arial" w:cs="Arial"/>
          <w:color w:val="000000" w:themeColor="text1"/>
          <w:sz w:val="20"/>
          <w:szCs w:val="20"/>
        </w:rPr>
        <w:t xml:space="preserve"> The brushtail possum is </w:t>
      </w:r>
      <w:r w:rsidR="009246A7">
        <w:rPr>
          <w:rFonts w:ascii="Arial" w:hAnsi="Arial" w:cs="Arial"/>
          <w:color w:val="000000" w:themeColor="text1"/>
          <w:sz w:val="20"/>
          <w:szCs w:val="20"/>
        </w:rPr>
        <w:t xml:space="preserve">the most significant vertebrate </w:t>
      </w:r>
      <w:r w:rsidR="00613F4B">
        <w:rPr>
          <w:rFonts w:ascii="Arial" w:hAnsi="Arial" w:cs="Arial"/>
          <w:color w:val="000000" w:themeColor="text1"/>
          <w:sz w:val="20"/>
          <w:szCs w:val="20"/>
        </w:rPr>
        <w:t>p</w:t>
      </w:r>
      <w:r w:rsidR="009246A7">
        <w:rPr>
          <w:rFonts w:ascii="Arial" w:hAnsi="Arial" w:cs="Arial"/>
          <w:color w:val="000000" w:themeColor="text1"/>
          <w:sz w:val="20"/>
          <w:szCs w:val="20"/>
        </w:rPr>
        <w:t>est in New Zealand</w:t>
      </w:r>
      <w:r w:rsidR="00293932">
        <w:rPr>
          <w:rFonts w:ascii="Arial" w:hAnsi="Arial" w:cs="Arial"/>
          <w:color w:val="000000" w:themeColor="text1"/>
          <w:sz w:val="20"/>
          <w:szCs w:val="20"/>
        </w:rPr>
        <w:t xml:space="preserve"> and disrupting fertility </w:t>
      </w:r>
      <w:r w:rsidR="00A70A7F">
        <w:rPr>
          <w:rFonts w:ascii="Arial" w:hAnsi="Arial" w:cs="Arial"/>
          <w:color w:val="000000" w:themeColor="text1"/>
          <w:sz w:val="20"/>
          <w:szCs w:val="20"/>
        </w:rPr>
        <w:t xml:space="preserve">is </w:t>
      </w:r>
      <w:r w:rsidR="002130CC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A70A7F">
        <w:rPr>
          <w:rFonts w:ascii="Arial" w:hAnsi="Arial" w:cs="Arial"/>
          <w:color w:val="000000" w:themeColor="text1"/>
          <w:sz w:val="20"/>
          <w:szCs w:val="20"/>
        </w:rPr>
        <w:t xml:space="preserve">humane </w:t>
      </w:r>
      <w:r w:rsidR="002130CC">
        <w:rPr>
          <w:rFonts w:ascii="Arial" w:hAnsi="Arial" w:cs="Arial"/>
          <w:color w:val="000000" w:themeColor="text1"/>
          <w:sz w:val="20"/>
          <w:szCs w:val="20"/>
        </w:rPr>
        <w:t xml:space="preserve">and effective </w:t>
      </w:r>
      <w:r w:rsidR="00A70A7F">
        <w:rPr>
          <w:rFonts w:ascii="Arial" w:hAnsi="Arial" w:cs="Arial"/>
          <w:color w:val="000000" w:themeColor="text1"/>
          <w:sz w:val="20"/>
          <w:szCs w:val="20"/>
        </w:rPr>
        <w:t xml:space="preserve">method of </w:t>
      </w:r>
      <w:r w:rsidR="001179AB">
        <w:rPr>
          <w:rFonts w:ascii="Arial" w:hAnsi="Arial" w:cs="Arial"/>
          <w:color w:val="000000" w:themeColor="text1"/>
          <w:sz w:val="20"/>
          <w:szCs w:val="20"/>
        </w:rPr>
        <w:t>population reduction</w:t>
      </w:r>
      <w:r w:rsidR="00A70A7F">
        <w:rPr>
          <w:rFonts w:ascii="Arial" w:hAnsi="Arial" w:cs="Arial"/>
          <w:color w:val="000000" w:themeColor="text1"/>
          <w:sz w:val="20"/>
          <w:szCs w:val="20"/>
        </w:rPr>
        <w:t>.</w:t>
      </w:r>
      <w:r w:rsidR="008A533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41C9C">
        <w:rPr>
          <w:rFonts w:ascii="Arial" w:hAnsi="Arial" w:cs="Arial"/>
          <w:color w:val="000000" w:themeColor="text1"/>
          <w:sz w:val="20"/>
          <w:szCs w:val="20"/>
        </w:rPr>
        <w:t xml:space="preserve">We have </w:t>
      </w:r>
      <w:r w:rsidR="00BA2C54">
        <w:rPr>
          <w:rFonts w:ascii="Arial" w:hAnsi="Arial" w:cs="Arial"/>
          <w:color w:val="000000" w:themeColor="text1"/>
          <w:sz w:val="20"/>
          <w:szCs w:val="20"/>
        </w:rPr>
        <w:t>designed</w:t>
      </w:r>
      <w:r w:rsidR="00441C9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62FA8" w:rsidRPr="001179AB">
        <w:rPr>
          <w:rFonts w:ascii="Arial" w:hAnsi="Arial" w:cs="Arial"/>
          <w:color w:val="000000" w:themeColor="text1"/>
          <w:sz w:val="20"/>
          <w:szCs w:val="20"/>
        </w:rPr>
        <w:t xml:space="preserve">new </w:t>
      </w:r>
      <w:r w:rsidR="00D6782A" w:rsidRPr="00D6782A">
        <w:rPr>
          <w:rFonts w:ascii="Arial" w:hAnsi="Arial" w:cs="Arial"/>
          <w:color w:val="000000" w:themeColor="text1"/>
          <w:sz w:val="20"/>
          <w:szCs w:val="20"/>
        </w:rPr>
        <w:t>peptide</w:t>
      </w:r>
      <w:r w:rsidR="00762FA8" w:rsidRPr="00D6782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40C44">
        <w:rPr>
          <w:rFonts w:ascii="Arial" w:hAnsi="Arial" w:cs="Arial"/>
          <w:color w:val="000000" w:themeColor="text1"/>
          <w:sz w:val="20"/>
          <w:szCs w:val="20"/>
        </w:rPr>
        <w:t>constructs</w:t>
      </w:r>
      <w:r w:rsidR="00762FA8" w:rsidRPr="00D6782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60937" w:rsidRPr="00D6782A">
        <w:rPr>
          <w:rFonts w:ascii="Arial" w:hAnsi="Arial" w:cs="Arial"/>
          <w:color w:val="000000" w:themeColor="text1"/>
          <w:sz w:val="20"/>
          <w:szCs w:val="20"/>
        </w:rPr>
        <w:t>that</w:t>
      </w:r>
      <w:r w:rsidR="00860937">
        <w:rPr>
          <w:rFonts w:ascii="Arial" w:hAnsi="Arial" w:cs="Arial"/>
          <w:color w:val="000000" w:themeColor="text1"/>
          <w:sz w:val="20"/>
          <w:szCs w:val="20"/>
        </w:rPr>
        <w:t xml:space="preserve"> can induce permanent sterilization and importantly, </w:t>
      </w:r>
      <w:r w:rsidR="00DF03E4">
        <w:rPr>
          <w:rFonts w:ascii="Arial" w:hAnsi="Arial" w:cs="Arial"/>
          <w:color w:val="000000" w:themeColor="text1"/>
          <w:sz w:val="20"/>
          <w:szCs w:val="20"/>
        </w:rPr>
        <w:t>only</w:t>
      </w:r>
      <w:r w:rsidR="00315279">
        <w:rPr>
          <w:rFonts w:ascii="Arial" w:hAnsi="Arial" w:cs="Arial"/>
          <w:color w:val="000000" w:themeColor="text1"/>
          <w:sz w:val="20"/>
          <w:szCs w:val="20"/>
        </w:rPr>
        <w:t xml:space="preserve"> mammals</w:t>
      </w:r>
      <w:r w:rsidR="00A07CF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F03E4">
        <w:rPr>
          <w:rFonts w:ascii="Arial" w:hAnsi="Arial" w:cs="Arial"/>
          <w:color w:val="000000" w:themeColor="text1"/>
          <w:sz w:val="20"/>
          <w:szCs w:val="20"/>
        </w:rPr>
        <w:t xml:space="preserve">are affected </w:t>
      </w:r>
      <w:r w:rsidR="00A07CF2">
        <w:rPr>
          <w:rFonts w:ascii="Arial" w:hAnsi="Arial" w:cs="Arial"/>
          <w:color w:val="000000" w:themeColor="text1"/>
          <w:sz w:val="20"/>
          <w:szCs w:val="20"/>
        </w:rPr>
        <w:t xml:space="preserve">meaning that the endangered </w:t>
      </w:r>
      <w:r w:rsidR="000F3253">
        <w:rPr>
          <w:rFonts w:ascii="Arial" w:hAnsi="Arial" w:cs="Arial"/>
          <w:color w:val="000000" w:themeColor="text1"/>
          <w:sz w:val="20"/>
          <w:szCs w:val="20"/>
        </w:rPr>
        <w:t>birdlife</w:t>
      </w:r>
      <w:r w:rsidR="00A07CF2">
        <w:rPr>
          <w:rFonts w:ascii="Arial" w:hAnsi="Arial" w:cs="Arial"/>
          <w:color w:val="000000" w:themeColor="text1"/>
          <w:sz w:val="20"/>
          <w:szCs w:val="20"/>
        </w:rPr>
        <w:t xml:space="preserve"> in New Zealand remain </w:t>
      </w:r>
      <w:r w:rsidR="00626623">
        <w:rPr>
          <w:rFonts w:ascii="Arial" w:hAnsi="Arial" w:cs="Arial"/>
          <w:color w:val="000000" w:themeColor="text1"/>
          <w:sz w:val="20"/>
          <w:szCs w:val="20"/>
        </w:rPr>
        <w:t>fertile.</w:t>
      </w:r>
      <w:r w:rsidR="00124FF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5C98">
        <w:rPr>
          <w:rFonts w:ascii="Arial" w:hAnsi="Arial" w:cs="Arial"/>
          <w:color w:val="000000" w:themeColor="text1"/>
          <w:sz w:val="20"/>
          <w:szCs w:val="20"/>
        </w:rPr>
        <w:t>D</w:t>
      </w:r>
      <w:r w:rsidR="00025C98" w:rsidRPr="00C93777">
        <w:rPr>
          <w:rFonts w:ascii="Arial" w:hAnsi="Arial" w:cs="Arial"/>
          <w:color w:val="000000" w:themeColor="text1"/>
          <w:sz w:val="20"/>
          <w:szCs w:val="20"/>
        </w:rPr>
        <w:t xml:space="preserve">rug </w:t>
      </w:r>
      <w:r w:rsidR="00025C98">
        <w:rPr>
          <w:rFonts w:ascii="Arial" w:hAnsi="Arial" w:cs="Arial"/>
          <w:color w:val="000000" w:themeColor="text1"/>
          <w:sz w:val="20"/>
          <w:szCs w:val="20"/>
        </w:rPr>
        <w:t>d</w:t>
      </w:r>
      <w:r w:rsidR="00025C98" w:rsidRPr="00C93777">
        <w:rPr>
          <w:rFonts w:ascii="Arial" w:hAnsi="Arial" w:cs="Arial"/>
          <w:color w:val="000000" w:themeColor="text1"/>
          <w:sz w:val="20"/>
          <w:szCs w:val="20"/>
        </w:rPr>
        <w:t xml:space="preserve">elivery to </w:t>
      </w:r>
      <w:r w:rsidR="00025C98">
        <w:rPr>
          <w:rFonts w:ascii="Arial" w:hAnsi="Arial" w:cs="Arial"/>
          <w:color w:val="000000" w:themeColor="text1"/>
          <w:sz w:val="20"/>
          <w:szCs w:val="20"/>
        </w:rPr>
        <w:t>free ranging wildlife</w:t>
      </w:r>
      <w:r w:rsidR="00025C98" w:rsidRPr="00C9377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5C98">
        <w:rPr>
          <w:rFonts w:ascii="Arial" w:hAnsi="Arial" w:cs="Arial"/>
          <w:color w:val="000000" w:themeColor="text1"/>
          <w:sz w:val="20"/>
          <w:szCs w:val="20"/>
        </w:rPr>
        <w:t>remains a major hurdle in the deployment of new chemical</w:t>
      </w:r>
      <w:r w:rsidR="0083230C">
        <w:rPr>
          <w:rFonts w:ascii="Arial" w:hAnsi="Arial" w:cs="Arial"/>
          <w:color w:val="000000" w:themeColor="text1"/>
          <w:sz w:val="20"/>
          <w:szCs w:val="20"/>
        </w:rPr>
        <w:t xml:space="preserve"> control methods. </w:t>
      </w:r>
      <w:r w:rsidR="0097151E">
        <w:rPr>
          <w:rFonts w:ascii="Arial" w:hAnsi="Arial" w:cs="Arial"/>
          <w:color w:val="000000" w:themeColor="text1"/>
          <w:sz w:val="20"/>
          <w:szCs w:val="20"/>
        </w:rPr>
        <w:t xml:space="preserve">The utility of </w:t>
      </w:r>
      <w:r w:rsidR="00993D8F">
        <w:rPr>
          <w:rFonts w:ascii="Arial" w:hAnsi="Arial" w:cs="Arial"/>
          <w:bCs/>
          <w:color w:val="000000" w:themeColor="text1"/>
          <w:sz w:val="20"/>
          <w:szCs w:val="20"/>
        </w:rPr>
        <w:t xml:space="preserve">nanomedicines </w:t>
      </w:r>
      <w:r w:rsidR="0097151E">
        <w:rPr>
          <w:rFonts w:ascii="Arial" w:hAnsi="Arial" w:cs="Arial"/>
          <w:color w:val="000000" w:themeColor="text1"/>
          <w:sz w:val="20"/>
          <w:szCs w:val="20"/>
        </w:rPr>
        <w:t>in human medicine has been demonstrated, however t</w:t>
      </w:r>
      <w:r w:rsidR="00787602">
        <w:rPr>
          <w:rFonts w:ascii="Arial" w:hAnsi="Arial" w:cs="Arial"/>
          <w:bCs/>
          <w:color w:val="000000" w:themeColor="text1"/>
          <w:sz w:val="20"/>
          <w:szCs w:val="20"/>
        </w:rPr>
        <w:t xml:space="preserve">he application of </w:t>
      </w:r>
      <w:proofErr w:type="spellStart"/>
      <w:r w:rsidR="00993D8F">
        <w:rPr>
          <w:rFonts w:ascii="Arial" w:hAnsi="Arial" w:cs="Arial"/>
          <w:color w:val="000000" w:themeColor="text1"/>
          <w:sz w:val="20"/>
          <w:szCs w:val="20"/>
        </w:rPr>
        <w:t>nanoformulations</w:t>
      </w:r>
      <w:proofErr w:type="spellEnd"/>
      <w:r w:rsidR="00993D8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D3C34">
        <w:rPr>
          <w:rFonts w:ascii="Arial" w:hAnsi="Arial" w:cs="Arial"/>
          <w:bCs/>
          <w:color w:val="000000" w:themeColor="text1"/>
          <w:sz w:val="20"/>
          <w:szCs w:val="20"/>
        </w:rPr>
        <w:t>in wildlife i</w:t>
      </w:r>
      <w:r w:rsidR="00993D8F">
        <w:rPr>
          <w:rFonts w:ascii="Arial" w:hAnsi="Arial" w:cs="Arial"/>
          <w:bCs/>
          <w:color w:val="000000" w:themeColor="text1"/>
          <w:sz w:val="20"/>
          <w:szCs w:val="20"/>
        </w:rPr>
        <w:t>s</w:t>
      </w:r>
      <w:r w:rsidR="007D3C34">
        <w:rPr>
          <w:rFonts w:ascii="Arial" w:hAnsi="Arial" w:cs="Arial"/>
          <w:bCs/>
          <w:color w:val="000000" w:themeColor="text1"/>
          <w:sz w:val="20"/>
          <w:szCs w:val="20"/>
        </w:rPr>
        <w:t xml:space="preserve"> untested.</w:t>
      </w:r>
      <w:r w:rsidR="001E6503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</w:p>
    <w:p w14:paraId="5CE60C32" w14:textId="77777777" w:rsidR="004448C9" w:rsidRDefault="004448C9" w:rsidP="007350CB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50E0B7C2" w14:textId="171AC056" w:rsidR="00787602" w:rsidRPr="004448C9" w:rsidRDefault="001E6503" w:rsidP="007350CB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Our aim is to </w:t>
      </w:r>
      <w:r w:rsidR="007350CB">
        <w:rPr>
          <w:rFonts w:ascii="Arial" w:hAnsi="Arial" w:cs="Arial"/>
          <w:bCs/>
          <w:color w:val="000000" w:themeColor="text1"/>
          <w:sz w:val="20"/>
          <w:szCs w:val="20"/>
        </w:rPr>
        <w:t xml:space="preserve">investigate nanotechnology </w:t>
      </w:r>
      <w:r w:rsidR="00762FA8">
        <w:rPr>
          <w:rFonts w:ascii="Arial" w:hAnsi="Arial" w:cs="Arial"/>
          <w:bCs/>
          <w:color w:val="000000" w:themeColor="text1"/>
          <w:sz w:val="20"/>
          <w:szCs w:val="20"/>
        </w:rPr>
        <w:t xml:space="preserve">for the delivery of </w:t>
      </w:r>
      <w:r w:rsidR="004E6779">
        <w:rPr>
          <w:rFonts w:ascii="Arial" w:hAnsi="Arial" w:cs="Arial"/>
          <w:bCs/>
          <w:color w:val="000000" w:themeColor="text1"/>
          <w:sz w:val="20"/>
          <w:szCs w:val="20"/>
        </w:rPr>
        <w:t xml:space="preserve">the </w:t>
      </w:r>
      <w:r w:rsidR="00B359C8">
        <w:rPr>
          <w:rFonts w:ascii="Arial" w:hAnsi="Arial" w:cs="Arial"/>
          <w:bCs/>
          <w:color w:val="000000" w:themeColor="text1"/>
          <w:sz w:val="20"/>
          <w:szCs w:val="20"/>
        </w:rPr>
        <w:t>targeted</w:t>
      </w:r>
      <w:r w:rsidR="00762FA8">
        <w:rPr>
          <w:rFonts w:ascii="Arial" w:hAnsi="Arial" w:cs="Arial"/>
          <w:bCs/>
          <w:color w:val="000000" w:themeColor="text1"/>
          <w:sz w:val="20"/>
          <w:szCs w:val="20"/>
        </w:rPr>
        <w:t xml:space="preserve"> contraceptive agent</w:t>
      </w:r>
      <w:r w:rsidR="00900531">
        <w:rPr>
          <w:rFonts w:ascii="Arial" w:hAnsi="Arial" w:cs="Arial"/>
          <w:bCs/>
          <w:color w:val="000000" w:themeColor="text1"/>
          <w:sz w:val="20"/>
          <w:szCs w:val="20"/>
        </w:rPr>
        <w:t>s</w:t>
      </w:r>
      <w:r w:rsidR="00AF245C">
        <w:rPr>
          <w:rFonts w:ascii="Arial" w:hAnsi="Arial" w:cs="Arial"/>
          <w:bCs/>
          <w:color w:val="000000" w:themeColor="text1"/>
          <w:sz w:val="20"/>
          <w:szCs w:val="20"/>
        </w:rPr>
        <w:t xml:space="preserve"> for brushtail possums in Aotearoa New Zealand.</w:t>
      </w:r>
    </w:p>
    <w:p w14:paraId="15D93483" w14:textId="77777777" w:rsidR="00C315D2" w:rsidRPr="00C93777" w:rsidRDefault="00C315D2" w:rsidP="00C315D2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48C0479A" w14:textId="22BC350F" w:rsidR="00C315D2" w:rsidRPr="00E44DC5" w:rsidRDefault="00C315D2" w:rsidP="00C315D2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Methods.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D56235">
        <w:rPr>
          <w:rFonts w:ascii="Arial" w:hAnsi="Arial" w:cs="Arial"/>
          <w:color w:val="000000" w:themeColor="text1"/>
          <w:sz w:val="20"/>
          <w:szCs w:val="20"/>
        </w:rPr>
        <w:t>Neuropeptide</w:t>
      </w:r>
      <w:r w:rsidR="00B6411E" w:rsidRPr="00AA0CF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6782A" w:rsidRPr="00AA0CFC">
        <w:rPr>
          <w:rFonts w:ascii="Arial" w:hAnsi="Arial" w:cs="Arial"/>
          <w:color w:val="000000" w:themeColor="text1"/>
          <w:sz w:val="20"/>
          <w:szCs w:val="20"/>
        </w:rPr>
        <w:t>analogues</w:t>
      </w:r>
      <w:r w:rsidR="00B6411E" w:rsidRPr="00AA0CF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C67E4" w:rsidRPr="00AA0CFC">
        <w:rPr>
          <w:rFonts w:ascii="Arial" w:hAnsi="Arial" w:cs="Arial"/>
          <w:color w:val="000000" w:themeColor="text1"/>
          <w:sz w:val="20"/>
          <w:szCs w:val="20"/>
        </w:rPr>
        <w:t xml:space="preserve">that target </w:t>
      </w:r>
      <w:r w:rsidR="00AA0CFC" w:rsidRPr="00AA0CFC">
        <w:rPr>
          <w:rFonts w:ascii="Arial" w:hAnsi="Arial" w:cs="Arial"/>
          <w:color w:val="000000" w:themeColor="text1"/>
          <w:sz w:val="20"/>
          <w:szCs w:val="20"/>
        </w:rPr>
        <w:t xml:space="preserve">neurones </w:t>
      </w:r>
      <w:r w:rsidR="00D56235">
        <w:rPr>
          <w:rFonts w:ascii="Arial" w:hAnsi="Arial" w:cs="Arial"/>
          <w:color w:val="000000" w:themeColor="text1"/>
          <w:sz w:val="20"/>
          <w:szCs w:val="20"/>
        </w:rPr>
        <w:t xml:space="preserve">that regulate reproduction </w:t>
      </w:r>
      <w:r w:rsidR="00AA0CFC" w:rsidRPr="00AA0CFC">
        <w:rPr>
          <w:rFonts w:ascii="Arial" w:hAnsi="Arial" w:cs="Arial"/>
          <w:color w:val="000000" w:themeColor="text1"/>
          <w:sz w:val="20"/>
          <w:szCs w:val="20"/>
        </w:rPr>
        <w:t xml:space="preserve">in </w:t>
      </w:r>
      <w:r w:rsidR="005C67E4" w:rsidRPr="00AA0CFC">
        <w:rPr>
          <w:rFonts w:ascii="Arial" w:hAnsi="Arial" w:cs="Arial"/>
          <w:color w:val="000000" w:themeColor="text1"/>
          <w:sz w:val="20"/>
          <w:szCs w:val="20"/>
        </w:rPr>
        <w:t xml:space="preserve">the </w:t>
      </w:r>
      <w:r w:rsidR="00382FB4" w:rsidRPr="00AA0CFC">
        <w:rPr>
          <w:rFonts w:ascii="Arial" w:hAnsi="Arial" w:cs="Arial"/>
          <w:color w:val="000000" w:themeColor="text1"/>
          <w:sz w:val="20"/>
          <w:szCs w:val="20"/>
        </w:rPr>
        <w:t xml:space="preserve">brain have </w:t>
      </w:r>
      <w:r w:rsidR="00B6411E" w:rsidRPr="00AA0CFC">
        <w:rPr>
          <w:rFonts w:ascii="Arial" w:hAnsi="Arial" w:cs="Arial"/>
          <w:color w:val="000000" w:themeColor="text1"/>
          <w:sz w:val="20"/>
          <w:szCs w:val="20"/>
        </w:rPr>
        <w:t xml:space="preserve">been </w:t>
      </w:r>
      <w:r w:rsidR="00106211" w:rsidRPr="00AA0CFC">
        <w:rPr>
          <w:rFonts w:ascii="Arial" w:hAnsi="Arial" w:cs="Arial"/>
          <w:color w:val="000000" w:themeColor="text1"/>
          <w:sz w:val="20"/>
          <w:szCs w:val="20"/>
        </w:rPr>
        <w:t xml:space="preserve">conjugated to a cytotoxin </w:t>
      </w:r>
      <w:r w:rsidR="00053F44">
        <w:rPr>
          <w:rFonts w:ascii="Arial" w:hAnsi="Arial" w:cs="Arial"/>
          <w:color w:val="000000" w:themeColor="text1"/>
          <w:sz w:val="20"/>
          <w:szCs w:val="20"/>
        </w:rPr>
        <w:t>using solid</w:t>
      </w:r>
      <w:r w:rsidR="0029340F">
        <w:rPr>
          <w:rFonts w:ascii="Arial" w:hAnsi="Arial" w:cs="Arial"/>
          <w:color w:val="000000" w:themeColor="text1"/>
          <w:sz w:val="20"/>
          <w:szCs w:val="20"/>
        </w:rPr>
        <w:t xml:space="preserve">-phase synthesis </w:t>
      </w:r>
      <w:r w:rsidR="00282454" w:rsidRPr="00AA0CFC">
        <w:rPr>
          <w:rFonts w:ascii="Arial" w:hAnsi="Arial" w:cs="Arial"/>
          <w:color w:val="000000" w:themeColor="text1"/>
          <w:sz w:val="20"/>
          <w:szCs w:val="20"/>
        </w:rPr>
        <w:t>and</w:t>
      </w:r>
      <w:r w:rsidR="00282454">
        <w:rPr>
          <w:rFonts w:ascii="Arial" w:hAnsi="Arial" w:cs="Arial"/>
          <w:color w:val="000000" w:themeColor="text1"/>
          <w:sz w:val="20"/>
          <w:szCs w:val="20"/>
        </w:rPr>
        <w:t xml:space="preserve"> the </w:t>
      </w:r>
      <w:r w:rsidR="00245A43">
        <w:rPr>
          <w:rFonts w:ascii="Arial" w:hAnsi="Arial" w:cs="Arial"/>
          <w:color w:val="000000" w:themeColor="text1"/>
          <w:sz w:val="20"/>
          <w:szCs w:val="20"/>
        </w:rPr>
        <w:t>modulation to</w:t>
      </w:r>
      <w:r w:rsidR="0055128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17F6A">
        <w:rPr>
          <w:rFonts w:ascii="Arial" w:hAnsi="Arial" w:cs="Arial"/>
          <w:color w:val="000000" w:themeColor="text1"/>
          <w:sz w:val="20"/>
          <w:szCs w:val="20"/>
        </w:rPr>
        <w:t xml:space="preserve">the </w:t>
      </w:r>
      <w:r w:rsidR="0055128E">
        <w:rPr>
          <w:rFonts w:ascii="Arial" w:hAnsi="Arial" w:cs="Arial"/>
          <w:color w:val="000000" w:themeColor="text1"/>
          <w:sz w:val="20"/>
          <w:szCs w:val="20"/>
        </w:rPr>
        <w:t>female reproductive cycle</w:t>
      </w:r>
      <w:r w:rsidR="0050164A">
        <w:rPr>
          <w:rFonts w:ascii="Arial" w:hAnsi="Arial" w:cs="Arial"/>
          <w:color w:val="000000" w:themeColor="text1"/>
          <w:sz w:val="20"/>
          <w:szCs w:val="20"/>
        </w:rPr>
        <w:t xml:space="preserve"> patterns</w:t>
      </w:r>
      <w:r w:rsidR="0029340F">
        <w:rPr>
          <w:rFonts w:ascii="Arial" w:hAnsi="Arial" w:cs="Arial"/>
          <w:color w:val="000000" w:themeColor="text1"/>
          <w:sz w:val="20"/>
          <w:szCs w:val="20"/>
        </w:rPr>
        <w:t xml:space="preserve"> in mice</w:t>
      </w:r>
      <w:r w:rsidR="0050164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17F6A">
        <w:rPr>
          <w:rFonts w:ascii="Arial" w:hAnsi="Arial" w:cs="Arial"/>
          <w:color w:val="000000" w:themeColor="text1"/>
          <w:sz w:val="20"/>
          <w:szCs w:val="20"/>
        </w:rPr>
        <w:t xml:space="preserve">is </w:t>
      </w:r>
      <w:r w:rsidR="0050164A">
        <w:rPr>
          <w:rFonts w:ascii="Arial" w:hAnsi="Arial" w:cs="Arial"/>
          <w:color w:val="000000" w:themeColor="text1"/>
          <w:sz w:val="20"/>
          <w:szCs w:val="20"/>
        </w:rPr>
        <w:t>investigated.</w:t>
      </w:r>
      <w:r w:rsidR="00260FF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8352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Microfluidics combined with a Design of Experiments approach was used to </w:t>
      </w:r>
      <w:r w:rsidR="00483529" w:rsidRPr="00E44DC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synthesize </w:t>
      </w:r>
      <w:r w:rsidR="00483529" w:rsidRPr="00E44DC5">
        <w:rPr>
          <w:rFonts w:ascii="Arial" w:hAnsi="Arial" w:cs="Arial"/>
          <w:sz w:val="20"/>
          <w:szCs w:val="20"/>
          <w:lang w:val="en-US"/>
        </w:rPr>
        <w:t>poly-lactic-</w:t>
      </w:r>
      <w:r w:rsidR="00483529" w:rsidRPr="00E44DC5">
        <w:rPr>
          <w:rFonts w:ascii="Arial" w:hAnsi="Arial" w:cs="Arial"/>
          <w:i/>
          <w:iCs/>
          <w:sz w:val="20"/>
          <w:szCs w:val="20"/>
          <w:lang w:val="en-US"/>
        </w:rPr>
        <w:t>co</w:t>
      </w:r>
      <w:r w:rsidR="00483529" w:rsidRPr="00E44DC5">
        <w:rPr>
          <w:rFonts w:ascii="Arial" w:hAnsi="Arial" w:cs="Arial"/>
          <w:sz w:val="20"/>
          <w:szCs w:val="20"/>
          <w:lang w:val="en-US"/>
        </w:rPr>
        <w:t>-glycolic acid (PLGA) nanoparticles</w:t>
      </w:r>
      <w:r w:rsidR="00483529">
        <w:rPr>
          <w:rFonts w:ascii="Arial" w:hAnsi="Arial" w:cs="Arial"/>
          <w:sz w:val="20"/>
          <w:szCs w:val="20"/>
          <w:lang w:val="en-US"/>
        </w:rPr>
        <w:t xml:space="preserve"> containing contraceptive agents.</w:t>
      </w:r>
    </w:p>
    <w:p w14:paraId="1387B9C3" w14:textId="77777777" w:rsidR="00C315D2" w:rsidRPr="00C315D2" w:rsidRDefault="00C315D2" w:rsidP="00C315D2">
      <w:pPr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:lang w:val="en-GB"/>
          <w14:ligatures w14:val="none"/>
        </w:rPr>
      </w:pPr>
    </w:p>
    <w:p w14:paraId="58EE2702" w14:textId="513E6E48" w:rsidR="00C315D2" w:rsidRDefault="00795378" w:rsidP="2021B9E9">
      <w:pPr>
        <w:spacing w:after="0" w:line="240" w:lineRule="auto"/>
        <w:jc w:val="both"/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</w:pPr>
      <w:r w:rsidRPr="2021B9E9">
        <w:rPr>
          <w:rFonts w:ascii="Arial" w:eastAsia="Calibri" w:hAnsi="Arial" w:cs="Calibri"/>
          <w:b/>
          <w:bCs/>
          <w:kern w:val="0"/>
          <w:sz w:val="20"/>
          <w:szCs w:val="20"/>
          <w14:ligatures w14:val="none"/>
        </w:rPr>
        <w:t>Results</w:t>
      </w:r>
      <w:r w:rsidRPr="007D2B88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.</w:t>
      </w:r>
      <w:r w:rsidR="00C315D2" w:rsidRPr="007D2B88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</w:t>
      </w:r>
      <w:r w:rsidR="007D2B88" w:rsidRPr="007D2B88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We have </w:t>
      </w:r>
      <w:r w:rsidR="007D2B88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synthesized </w:t>
      </w:r>
      <w:r w:rsidR="004C23CC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uniform </w:t>
      </w:r>
      <w:r w:rsidR="007D2B88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PLGA nanoparticles</w:t>
      </w:r>
      <w:r w:rsidR="00713B37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with an average size of </w:t>
      </w:r>
      <w:r w:rsidR="00C07185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2</w:t>
      </w:r>
      <w:r w:rsidR="00024000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18</w:t>
      </w:r>
      <w:r w:rsidR="00C07185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</w:t>
      </w:r>
      <w:r w:rsidR="00C07185" w:rsidRPr="00D85982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nm</w:t>
      </w:r>
      <w:r w:rsidR="00B865F8" w:rsidRPr="00D85982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</w:t>
      </w:r>
      <w:r w:rsidR="00C315D2" w:rsidRPr="00D85982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(Figure 1)</w:t>
      </w:r>
      <w:r w:rsidR="00D70D0D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and a </w:t>
      </w:r>
      <w:r w:rsidR="00A90EB2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zeta potential</w:t>
      </w:r>
      <w:r w:rsidR="006D08E9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of </w:t>
      </w:r>
      <w:r w:rsidR="005235F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-</w:t>
      </w:r>
      <w:r w:rsidR="009564F9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32 mV. </w:t>
      </w:r>
      <w:r w:rsidR="00D85982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Entrapment efficiency of peptide was </w:t>
      </w:r>
      <w:r w:rsidR="00C53073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22%. </w:t>
      </w:r>
    </w:p>
    <w:p w14:paraId="16A573C6" w14:textId="77777777" w:rsidR="00B65F76" w:rsidRPr="00C315D2" w:rsidRDefault="00B65F76" w:rsidP="2021B9E9">
      <w:pPr>
        <w:spacing w:after="0" w:line="240" w:lineRule="auto"/>
        <w:jc w:val="both"/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</w:pPr>
    </w:p>
    <w:p w14:paraId="777A9E0F" w14:textId="14247D1A" w:rsidR="2021B9E9" w:rsidRDefault="2021B9E9" w:rsidP="2021B9E9">
      <w:pPr>
        <w:spacing w:after="0" w:line="240" w:lineRule="auto"/>
        <w:jc w:val="both"/>
        <w:rPr>
          <w:rFonts w:ascii="Arial" w:eastAsia="Calibri" w:hAnsi="Arial" w:cs="Calibri"/>
          <w:sz w:val="20"/>
          <w:szCs w:val="20"/>
          <w:lang w:val="en-US"/>
        </w:rPr>
      </w:pPr>
    </w:p>
    <w:p w14:paraId="37012700" w14:textId="276207BF" w:rsidR="00C315D2" w:rsidRDefault="0035025D" w:rsidP="009A2479">
      <w:pPr>
        <w:spacing w:after="0" w:line="240" w:lineRule="auto"/>
        <w:jc w:val="center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/>
          <w:noProof/>
          <w:kern w:val="0"/>
          <w:sz w:val="20"/>
          <w:szCs w:val="20"/>
        </w:rPr>
        <w:drawing>
          <wp:inline distT="0" distB="0" distL="0" distR="0" wp14:anchorId="76CFE1FB" wp14:editId="6B613657">
            <wp:extent cx="5731510" cy="1443990"/>
            <wp:effectExtent l="0" t="0" r="0" b="3810"/>
            <wp:docPr id="98657650" name="Picture 1" descr="A diagram of a mach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57650" name="Picture 1" descr="A diagram of a machine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4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A1625" w14:textId="511A4875" w:rsid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44719324" w14:textId="04F28806" w:rsidR="00C315D2" w:rsidRPr="002925C0" w:rsidRDefault="00C315D2" w:rsidP="2021B9E9">
      <w:pPr>
        <w:spacing w:after="0" w:line="240" w:lineRule="auto"/>
        <w:jc w:val="both"/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</w:pPr>
      <w:r w:rsidRPr="2021B9E9">
        <w:rPr>
          <w:rFonts w:ascii="Arial" w:eastAsia="Calibri" w:hAnsi="Arial" w:cs="Calibri"/>
          <w:b/>
          <w:bCs/>
          <w:kern w:val="0"/>
          <w:sz w:val="20"/>
          <w:szCs w:val="20"/>
          <w:lang w:val="en-GB"/>
          <w14:ligatures w14:val="none"/>
        </w:rPr>
        <w:t>Figure 1.</w:t>
      </w:r>
      <w:r w:rsidR="00B359C8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 xml:space="preserve"> </w:t>
      </w:r>
      <w:r w:rsidRPr="2021B9E9">
        <w:rPr>
          <w:rFonts w:ascii="Arial" w:eastAsia="Calibri" w:hAnsi="Arial" w:cs="Calibri"/>
          <w:b/>
          <w:bCs/>
          <w:kern w:val="0"/>
          <w:sz w:val="20"/>
          <w:szCs w:val="20"/>
          <w:lang w:val="en-GB"/>
          <w14:ligatures w14:val="none"/>
        </w:rPr>
        <w:t xml:space="preserve"> </w:t>
      </w:r>
      <w:r w:rsidR="002925C0" w:rsidRPr="002925C0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 xml:space="preserve">Production and optimisation on </w:t>
      </w:r>
      <w:proofErr w:type="spellStart"/>
      <w:r w:rsidR="002925C0" w:rsidRPr="002925C0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nanoformul</w:t>
      </w:r>
      <w:r w:rsidR="00225E0B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at</w:t>
      </w:r>
      <w:r w:rsidR="002925C0" w:rsidRPr="002925C0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ions</w:t>
      </w:r>
      <w:proofErr w:type="spellEnd"/>
      <w:r w:rsidR="002925C0" w:rsidRPr="002925C0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 xml:space="preserve"> </w:t>
      </w:r>
      <w:r w:rsidR="002925C0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containing contraceptive peptides.</w:t>
      </w:r>
    </w:p>
    <w:p w14:paraId="76E33903" w14:textId="77777777" w:rsidR="00C70A34" w:rsidRDefault="00C70A34" w:rsidP="00C315D2">
      <w:pPr>
        <w:spacing w:after="0" w:line="240" w:lineRule="auto"/>
        <w:jc w:val="both"/>
        <w:rPr>
          <w:rFonts w:ascii="Arial" w:eastAsia="Calibri" w:hAnsi="Arial" w:cs="Calibri"/>
          <w:kern w:val="0"/>
          <w:sz w:val="20"/>
          <w:szCs w:val="20"/>
          <w14:ligatures w14:val="none"/>
        </w:rPr>
      </w:pPr>
    </w:p>
    <w:p w14:paraId="52968036" w14:textId="481F6769" w:rsidR="00526A0E" w:rsidRDefault="00087CE0" w:rsidP="00C315D2">
      <w:pPr>
        <w:spacing w:after="0" w:line="240" w:lineRule="auto"/>
        <w:jc w:val="both"/>
        <w:rPr>
          <w:rFonts w:ascii="Arial" w:eastAsia="Calibri" w:hAnsi="Arial" w:cs="Calibri"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kern w:val="0"/>
          <w:sz w:val="20"/>
          <w:szCs w:val="20"/>
          <w14:ligatures w14:val="none"/>
        </w:rPr>
        <w:t>In preliminary studies, p</w:t>
      </w:r>
      <w:r w:rsidR="00867B31">
        <w:rPr>
          <w:rFonts w:ascii="Arial" w:eastAsia="Calibri" w:hAnsi="Arial" w:cs="Calibri"/>
          <w:kern w:val="0"/>
          <w:sz w:val="20"/>
          <w:szCs w:val="20"/>
          <w14:ligatures w14:val="none"/>
        </w:rPr>
        <w:t>eripheral and central a</w:t>
      </w:r>
      <w:r w:rsidR="00D076FD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dministration </w:t>
      </w:r>
      <w:r w:rsidR="00027A48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of </w:t>
      </w:r>
      <w:r w:rsidR="003400B9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10 </w:t>
      </w:r>
      <w:r w:rsidR="003400B9">
        <w:rPr>
          <w:rFonts w:ascii="Arial" w:eastAsia="Calibri" w:hAnsi="Arial" w:cs="Calibri"/>
          <w:kern w:val="0"/>
          <w:sz w:val="20"/>
          <w:szCs w:val="20"/>
          <w14:ligatures w14:val="none"/>
        </w:rPr>
        <w:sym w:font="Symbol" w:char="F06D"/>
      </w:r>
      <w:r w:rsidR="003400B9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M </w:t>
      </w:r>
      <w:r w:rsidR="00D076FD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of </w:t>
      </w:r>
      <w:r w:rsidR="00526A0E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targeted </w:t>
      </w:r>
      <w:r w:rsidR="00867B31">
        <w:rPr>
          <w:rFonts w:ascii="Arial" w:eastAsia="Calibri" w:hAnsi="Arial" w:cs="Calibri"/>
          <w:kern w:val="0"/>
          <w:sz w:val="20"/>
          <w:szCs w:val="20"/>
          <w14:ligatures w14:val="none"/>
        </w:rPr>
        <w:t>neuropeptide</w:t>
      </w:r>
      <w:r w:rsidR="001A3C9F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-cytotoxin </w:t>
      </w:r>
      <w:r w:rsidR="00260FFC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analogues have shown </w:t>
      </w:r>
      <w:r w:rsidR="00D076FD">
        <w:rPr>
          <w:rFonts w:ascii="Arial" w:eastAsia="Calibri" w:hAnsi="Arial" w:cs="Calibri"/>
          <w:kern w:val="0"/>
          <w:sz w:val="20"/>
          <w:szCs w:val="20"/>
          <w14:ligatures w14:val="none"/>
        </w:rPr>
        <w:t>a</w:t>
      </w:r>
      <w:r w:rsidR="00260FFC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disrupt</w:t>
      </w:r>
      <w:r w:rsidR="00D076FD">
        <w:rPr>
          <w:rFonts w:ascii="Arial" w:eastAsia="Calibri" w:hAnsi="Arial" w:cs="Calibri"/>
          <w:kern w:val="0"/>
          <w:sz w:val="20"/>
          <w:szCs w:val="20"/>
          <w14:ligatures w14:val="none"/>
        </w:rPr>
        <w:t>ion to</w:t>
      </w:r>
      <w:r w:rsidR="00260FFC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</w:t>
      </w:r>
      <w:r w:rsidR="00C7223B">
        <w:rPr>
          <w:rFonts w:ascii="Arial" w:eastAsia="Calibri" w:hAnsi="Arial" w:cs="Calibri"/>
          <w:kern w:val="0"/>
          <w:sz w:val="20"/>
          <w:szCs w:val="20"/>
          <w14:ligatures w14:val="none"/>
        </w:rPr>
        <w:t>reproduction</w:t>
      </w:r>
      <w:r w:rsidR="00D076FD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cycles</w:t>
      </w:r>
      <w:r w:rsidR="007A536D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and fertility</w:t>
      </w:r>
      <w:r w:rsidR="00D076FD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in </w:t>
      </w:r>
      <w:r w:rsidR="00E84811">
        <w:rPr>
          <w:rFonts w:ascii="Arial" w:eastAsia="Calibri" w:hAnsi="Arial" w:cs="Calibri"/>
          <w:kern w:val="0"/>
          <w:sz w:val="20"/>
          <w:szCs w:val="20"/>
          <w14:ligatures w14:val="none"/>
        </w:rPr>
        <w:t>a mammalian model.</w:t>
      </w:r>
      <w:r w:rsidR="00260FFC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</w:t>
      </w:r>
      <w:r w:rsidR="00F30233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</w:t>
      </w:r>
    </w:p>
    <w:p w14:paraId="04BF896F" w14:textId="77777777" w:rsidR="00526A0E" w:rsidRPr="002925C0" w:rsidRDefault="00526A0E" w:rsidP="00C315D2">
      <w:pPr>
        <w:spacing w:after="0" w:line="240" w:lineRule="auto"/>
        <w:jc w:val="both"/>
        <w:rPr>
          <w:rFonts w:ascii="Arial" w:eastAsia="Calibri" w:hAnsi="Arial" w:cs="Calibri"/>
          <w:kern w:val="0"/>
          <w:sz w:val="20"/>
          <w:szCs w:val="20"/>
          <w14:ligatures w14:val="none"/>
        </w:rPr>
      </w:pPr>
    </w:p>
    <w:p w14:paraId="79484817" w14:textId="4600904B" w:rsidR="002A3308" w:rsidRDefault="00B8473A" w:rsidP="008518F9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Conclusion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3706A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We have demonstrated that contraceptive peptides can be efficiently entrapped in PLGA nanoparticles using microfluidics. </w:t>
      </w:r>
      <w:r w:rsidR="00112C6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The</w:t>
      </w:r>
      <w:r w:rsidR="0038058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se </w:t>
      </w:r>
      <w:r w:rsidR="00112C6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cell-specific cyto</w:t>
      </w:r>
      <w:r w:rsidR="0037317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to</w:t>
      </w:r>
      <w:r w:rsidR="00112C6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xin</w:t>
      </w:r>
      <w:r w:rsidR="0038058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</w:t>
      </w:r>
      <w:r w:rsidR="0037317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DF2B6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represent a novel approach to controlling </w:t>
      </w:r>
      <w:r w:rsidR="006D200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mammal</w:t>
      </w:r>
      <w:r w:rsidR="00DF2B6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ian</w:t>
      </w:r>
      <w:r w:rsidR="006D200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37317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fertility </w:t>
      </w:r>
      <w:r w:rsidR="0037317C" w:rsidRPr="0037317C">
        <w:rPr>
          <w:rFonts w:ascii="Arial" w:eastAsia="Calibri" w:hAnsi="Arial" w:cs="Calibri"/>
          <w:bCs/>
          <w:i/>
          <w:iCs/>
          <w:kern w:val="0"/>
          <w:sz w:val="20"/>
          <w:szCs w:val="20"/>
          <w14:ligatures w14:val="none"/>
        </w:rPr>
        <w:t>in vivo</w:t>
      </w:r>
      <w:r w:rsidR="0037317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. </w:t>
      </w:r>
    </w:p>
    <w:p w14:paraId="162835D0" w14:textId="77777777" w:rsidR="008518F9" w:rsidRDefault="008518F9" w:rsidP="008518F9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</w:p>
    <w:p w14:paraId="2E0787AF" w14:textId="7A225B51" w:rsidR="002A3308" w:rsidRPr="00C315D2" w:rsidRDefault="00E601D1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041C43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Acknowledgments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. </w:t>
      </w:r>
      <w:r w:rsidR="002A330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We 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thank</w:t>
      </w:r>
      <w:r w:rsidR="002A330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MBIE Smart Ideas and Predator Free 2050 for funding.</w:t>
      </w:r>
    </w:p>
    <w:p w14:paraId="1AF10CAD" w14:textId="77777777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2C801966" w14:textId="13162538" w:rsid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References: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</w:p>
    <w:p w14:paraId="7D6E388F" w14:textId="2215E5A5" w:rsidR="00113BB7" w:rsidRPr="00497144" w:rsidRDefault="00D00119" w:rsidP="00497144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83230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McDowell, A. (2022). </w:t>
      </w:r>
      <w:r w:rsidR="00B13A47" w:rsidRPr="0083230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I</w:t>
      </w:r>
      <w:r w:rsidR="00075DA0" w:rsidRPr="0083230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nternational Journal of Pharmaceutics </w:t>
      </w:r>
      <w:r w:rsidR="00B13A47" w:rsidRPr="0083230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628: 122284</w:t>
      </w:r>
    </w:p>
    <w:sectPr w:rsidR="00113BB7" w:rsidRPr="004971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30EF3"/>
    <w:multiLevelType w:val="hybridMultilevel"/>
    <w:tmpl w:val="0B32E4FA"/>
    <w:lvl w:ilvl="0" w:tplc="E8FEEF4C">
      <w:start w:val="1"/>
      <w:numFmt w:val="decimal"/>
      <w:lvlText w:val="(%1)"/>
      <w:lvlJc w:val="left"/>
      <w:pPr>
        <w:ind w:left="720" w:hanging="360"/>
      </w:pPr>
      <w:rPr>
        <w:rFonts w:ascii="Arial" w:eastAsia="Calibri" w:hAnsi="Arial" w:cs="Calibr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95CCE"/>
    <w:multiLevelType w:val="hybridMultilevel"/>
    <w:tmpl w:val="06A68968"/>
    <w:lvl w:ilvl="0" w:tplc="54F483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885325">
    <w:abstractNumId w:val="1"/>
  </w:num>
  <w:num w:numId="2" w16cid:durableId="1115515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D2"/>
    <w:rsid w:val="00024000"/>
    <w:rsid w:val="00025C98"/>
    <w:rsid w:val="00027A48"/>
    <w:rsid w:val="00041C43"/>
    <w:rsid w:val="00053F44"/>
    <w:rsid w:val="00075DA0"/>
    <w:rsid w:val="00087CE0"/>
    <w:rsid w:val="000F3253"/>
    <w:rsid w:val="000F6F7D"/>
    <w:rsid w:val="00106211"/>
    <w:rsid w:val="00107368"/>
    <w:rsid w:val="00112C68"/>
    <w:rsid w:val="00113BB7"/>
    <w:rsid w:val="001179AB"/>
    <w:rsid w:val="00124FF2"/>
    <w:rsid w:val="0017353C"/>
    <w:rsid w:val="001A0EF8"/>
    <w:rsid w:val="001A3C9F"/>
    <w:rsid w:val="001E6503"/>
    <w:rsid w:val="002017E6"/>
    <w:rsid w:val="002130CC"/>
    <w:rsid w:val="00225E0B"/>
    <w:rsid w:val="00240C44"/>
    <w:rsid w:val="00245A43"/>
    <w:rsid w:val="00260FFC"/>
    <w:rsid w:val="00271B49"/>
    <w:rsid w:val="00282454"/>
    <w:rsid w:val="002854A1"/>
    <w:rsid w:val="002925C0"/>
    <w:rsid w:val="0029340F"/>
    <w:rsid w:val="00293932"/>
    <w:rsid w:val="00294059"/>
    <w:rsid w:val="002A3308"/>
    <w:rsid w:val="002D49AE"/>
    <w:rsid w:val="002F24E4"/>
    <w:rsid w:val="003011D9"/>
    <w:rsid w:val="0031122B"/>
    <w:rsid w:val="00315279"/>
    <w:rsid w:val="003206E4"/>
    <w:rsid w:val="003400B9"/>
    <w:rsid w:val="0035025D"/>
    <w:rsid w:val="00352696"/>
    <w:rsid w:val="003706AB"/>
    <w:rsid w:val="00371D5D"/>
    <w:rsid w:val="0037317C"/>
    <w:rsid w:val="00373FA4"/>
    <w:rsid w:val="00380588"/>
    <w:rsid w:val="00382FB4"/>
    <w:rsid w:val="003A6D5C"/>
    <w:rsid w:val="003C2FA1"/>
    <w:rsid w:val="003F585E"/>
    <w:rsid w:val="00417F6A"/>
    <w:rsid w:val="00441C9C"/>
    <w:rsid w:val="004448C9"/>
    <w:rsid w:val="00483529"/>
    <w:rsid w:val="00497144"/>
    <w:rsid w:val="004A51B6"/>
    <w:rsid w:val="004C1C60"/>
    <w:rsid w:val="004C23CC"/>
    <w:rsid w:val="004E6779"/>
    <w:rsid w:val="0050164A"/>
    <w:rsid w:val="00510CF8"/>
    <w:rsid w:val="005235F5"/>
    <w:rsid w:val="00526A0E"/>
    <w:rsid w:val="0055128E"/>
    <w:rsid w:val="00573029"/>
    <w:rsid w:val="00575A29"/>
    <w:rsid w:val="005A0A7A"/>
    <w:rsid w:val="005C67E4"/>
    <w:rsid w:val="005F6D9A"/>
    <w:rsid w:val="00601754"/>
    <w:rsid w:val="00613F4B"/>
    <w:rsid w:val="00626623"/>
    <w:rsid w:val="00645557"/>
    <w:rsid w:val="0064775F"/>
    <w:rsid w:val="00680D11"/>
    <w:rsid w:val="00682A8A"/>
    <w:rsid w:val="00696F64"/>
    <w:rsid w:val="006A34BE"/>
    <w:rsid w:val="006A79E1"/>
    <w:rsid w:val="006B54CB"/>
    <w:rsid w:val="006C15CE"/>
    <w:rsid w:val="006C535E"/>
    <w:rsid w:val="006D08E9"/>
    <w:rsid w:val="006D200A"/>
    <w:rsid w:val="006D5C23"/>
    <w:rsid w:val="006F3F1C"/>
    <w:rsid w:val="00713B37"/>
    <w:rsid w:val="007141F2"/>
    <w:rsid w:val="00731E6C"/>
    <w:rsid w:val="007350CB"/>
    <w:rsid w:val="007561D8"/>
    <w:rsid w:val="00762FA8"/>
    <w:rsid w:val="00776C84"/>
    <w:rsid w:val="00787602"/>
    <w:rsid w:val="00795378"/>
    <w:rsid w:val="00796206"/>
    <w:rsid w:val="007A536D"/>
    <w:rsid w:val="007C367E"/>
    <w:rsid w:val="007D2B88"/>
    <w:rsid w:val="007D3C34"/>
    <w:rsid w:val="007F1897"/>
    <w:rsid w:val="008071C5"/>
    <w:rsid w:val="0083230C"/>
    <w:rsid w:val="008518F9"/>
    <w:rsid w:val="00860937"/>
    <w:rsid w:val="00867B31"/>
    <w:rsid w:val="008A1597"/>
    <w:rsid w:val="008A4CDF"/>
    <w:rsid w:val="008A533E"/>
    <w:rsid w:val="008D2415"/>
    <w:rsid w:val="00900522"/>
    <w:rsid w:val="00900531"/>
    <w:rsid w:val="00906D34"/>
    <w:rsid w:val="009246A7"/>
    <w:rsid w:val="00932996"/>
    <w:rsid w:val="00933DC9"/>
    <w:rsid w:val="00936D4C"/>
    <w:rsid w:val="0094344D"/>
    <w:rsid w:val="009458E5"/>
    <w:rsid w:val="009523F9"/>
    <w:rsid w:val="009564F9"/>
    <w:rsid w:val="009650DF"/>
    <w:rsid w:val="0097151E"/>
    <w:rsid w:val="00993D8F"/>
    <w:rsid w:val="009A2479"/>
    <w:rsid w:val="009A646B"/>
    <w:rsid w:val="009B1CBB"/>
    <w:rsid w:val="009E33F1"/>
    <w:rsid w:val="00A0516D"/>
    <w:rsid w:val="00A07CF2"/>
    <w:rsid w:val="00A21B3F"/>
    <w:rsid w:val="00A63116"/>
    <w:rsid w:val="00A70A7F"/>
    <w:rsid w:val="00A90EB2"/>
    <w:rsid w:val="00AA0CFC"/>
    <w:rsid w:val="00AB3CCC"/>
    <w:rsid w:val="00AC3379"/>
    <w:rsid w:val="00AD6318"/>
    <w:rsid w:val="00AF245C"/>
    <w:rsid w:val="00B13A47"/>
    <w:rsid w:val="00B359C8"/>
    <w:rsid w:val="00B41C4E"/>
    <w:rsid w:val="00B4200D"/>
    <w:rsid w:val="00B4721D"/>
    <w:rsid w:val="00B6411E"/>
    <w:rsid w:val="00B65F76"/>
    <w:rsid w:val="00B8473A"/>
    <w:rsid w:val="00B865F8"/>
    <w:rsid w:val="00BA2C54"/>
    <w:rsid w:val="00BB6E7E"/>
    <w:rsid w:val="00C07185"/>
    <w:rsid w:val="00C2007C"/>
    <w:rsid w:val="00C21815"/>
    <w:rsid w:val="00C315D2"/>
    <w:rsid w:val="00C353D8"/>
    <w:rsid w:val="00C53073"/>
    <w:rsid w:val="00C63903"/>
    <w:rsid w:val="00C70A34"/>
    <w:rsid w:val="00C7223B"/>
    <w:rsid w:val="00C93777"/>
    <w:rsid w:val="00CF5A91"/>
    <w:rsid w:val="00D00119"/>
    <w:rsid w:val="00D02BB1"/>
    <w:rsid w:val="00D076FD"/>
    <w:rsid w:val="00D33295"/>
    <w:rsid w:val="00D45A74"/>
    <w:rsid w:val="00D474D1"/>
    <w:rsid w:val="00D56235"/>
    <w:rsid w:val="00D6782A"/>
    <w:rsid w:val="00D70D0D"/>
    <w:rsid w:val="00D7428F"/>
    <w:rsid w:val="00D75AE8"/>
    <w:rsid w:val="00D85982"/>
    <w:rsid w:val="00D9550E"/>
    <w:rsid w:val="00DA1338"/>
    <w:rsid w:val="00DB641F"/>
    <w:rsid w:val="00DE4F80"/>
    <w:rsid w:val="00DF03E4"/>
    <w:rsid w:val="00DF2B6B"/>
    <w:rsid w:val="00DF7ED0"/>
    <w:rsid w:val="00E3452B"/>
    <w:rsid w:val="00E44DC5"/>
    <w:rsid w:val="00E601D1"/>
    <w:rsid w:val="00E621C7"/>
    <w:rsid w:val="00E84811"/>
    <w:rsid w:val="00EB3084"/>
    <w:rsid w:val="00EC3746"/>
    <w:rsid w:val="00F01564"/>
    <w:rsid w:val="00F30233"/>
    <w:rsid w:val="00F33E77"/>
    <w:rsid w:val="00F539FB"/>
    <w:rsid w:val="00F77BD3"/>
    <w:rsid w:val="00F85528"/>
    <w:rsid w:val="00F9157A"/>
    <w:rsid w:val="00F96C50"/>
    <w:rsid w:val="00F97C07"/>
    <w:rsid w:val="00FC06F5"/>
    <w:rsid w:val="00FD1BA7"/>
    <w:rsid w:val="00FE4530"/>
    <w:rsid w:val="00FF7FDC"/>
    <w:rsid w:val="2021B9E9"/>
    <w:rsid w:val="4FE71DF4"/>
    <w:rsid w:val="5E2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18DD"/>
  <w15:chartTrackingRefBased/>
  <w15:docId w15:val="{68CD8C6C-48B5-45FC-AC27-B37918D8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5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5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5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5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5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5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5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5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5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5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5D2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F77BD3"/>
    <w:pPr>
      <w:spacing w:after="0" w:line="240" w:lineRule="auto"/>
    </w:pPr>
    <w:rPr>
      <w:rFonts w:ascii="Arial" w:eastAsia="Times New Roman" w:hAnsi="Arial" w:cs="Arial"/>
      <w:color w:val="000000"/>
      <w:kern w:val="0"/>
      <w:sz w:val="17"/>
      <w:szCs w:val="17"/>
      <w:lang w:val="en-NZ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8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0FB8FF-F624-4CD8-B1B7-331FFFAAAFA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2.xml><?xml version="1.0" encoding="utf-8"?>
<ds:datastoreItem xmlns:ds="http://schemas.openxmlformats.org/officeDocument/2006/customXml" ds:itemID="{31DDCDBB-A434-4396-8F0D-5A6A543FC4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4A3A71-59EB-4D37-B60C-752E21A3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410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Phan</dc:creator>
  <cp:keywords/>
  <dc:description/>
  <cp:lastModifiedBy>Arlene McDowell</cp:lastModifiedBy>
  <cp:revision>161</cp:revision>
  <dcterms:created xsi:type="dcterms:W3CDTF">2025-05-16T21:36:00Z</dcterms:created>
  <dcterms:modified xsi:type="dcterms:W3CDTF">2025-05-30T00:16:00Z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</Properties>
</file>