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8231" w14:textId="40A21D25" w:rsidR="000E5C10" w:rsidRDefault="00DF6C02" w:rsidP="000E5C10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P</w:t>
      </w:r>
      <w:r w:rsidR="000E5C10" w:rsidRPr="005E0163">
        <w:rPr>
          <w:rFonts w:ascii="Calibri" w:hAnsi="Calibri" w:cs="Calibri"/>
          <w:b/>
          <w:sz w:val="20"/>
          <w:szCs w:val="20"/>
          <w:lang w:val="en-AU"/>
        </w:rPr>
        <w:t xml:space="preserve">sychotropic use in </w:t>
      </w:r>
      <w:r w:rsidR="00F043AB">
        <w:rPr>
          <w:rFonts w:ascii="Calibri" w:hAnsi="Calibri" w:cs="Calibri"/>
          <w:b/>
          <w:sz w:val="20"/>
          <w:szCs w:val="20"/>
          <w:lang w:val="en-AU"/>
        </w:rPr>
        <w:t xml:space="preserve">community-dwelling </w:t>
      </w:r>
      <w:r w:rsidR="000E5C10" w:rsidRPr="005E0163">
        <w:rPr>
          <w:rFonts w:ascii="Calibri" w:hAnsi="Calibri" w:cs="Calibri"/>
          <w:b/>
          <w:sz w:val="20"/>
          <w:szCs w:val="20"/>
          <w:lang w:val="en-AU"/>
        </w:rPr>
        <w:t>people with dementia: a systematic review and meta-analysis</w:t>
      </w:r>
    </w:p>
    <w:p w14:paraId="5AB064BF" w14:textId="073F6BAF" w:rsidR="000E5C10" w:rsidRPr="004E5450" w:rsidRDefault="000E5C10" w:rsidP="000E5C1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F7E84">
        <w:rPr>
          <w:rFonts w:ascii="Calibri" w:hAnsi="Calibri" w:cs="Calibri"/>
          <w:sz w:val="20"/>
          <w:szCs w:val="20"/>
          <w:lang w:val="en-AU"/>
        </w:rPr>
        <w:t>Edward C.Y. Lau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BF7E84">
        <w:rPr>
          <w:rFonts w:ascii="Calibri" w:hAnsi="Calibri" w:cs="Calibri"/>
          <w:sz w:val="20"/>
          <w:szCs w:val="20"/>
          <w:lang w:val="en-AU"/>
        </w:rPr>
        <w:t>Sarah Hilmer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BF7E84">
        <w:rPr>
          <w:rFonts w:ascii="Calibri" w:hAnsi="Calibri" w:cs="Calibri"/>
          <w:sz w:val="20"/>
          <w:szCs w:val="20"/>
          <w:lang w:val="en-AU"/>
        </w:rPr>
        <w:t>, Yun-</w:t>
      </w:r>
      <w:proofErr w:type="spellStart"/>
      <w:r w:rsidRPr="00BF7E84">
        <w:rPr>
          <w:rFonts w:ascii="Calibri" w:hAnsi="Calibri" w:cs="Calibri"/>
          <w:sz w:val="20"/>
          <w:szCs w:val="20"/>
          <w:lang w:val="en-AU"/>
        </w:rPr>
        <w:t>Hee</w:t>
      </w:r>
      <w:proofErr w:type="spellEnd"/>
      <w:r w:rsidRPr="00BF7E84">
        <w:rPr>
          <w:rFonts w:ascii="Calibri" w:hAnsi="Calibri" w:cs="Calibri"/>
          <w:sz w:val="20"/>
          <w:szCs w:val="20"/>
          <w:lang w:val="en-AU"/>
        </w:rPr>
        <w:t xml:space="preserve"> Jeon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00BF7E84">
        <w:rPr>
          <w:rFonts w:ascii="Calibri" w:hAnsi="Calibri" w:cs="Calibri"/>
          <w:sz w:val="20"/>
          <w:szCs w:val="20"/>
          <w:lang w:val="en-AU"/>
        </w:rPr>
        <w:t>, Edwin C.K. Tan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BF7E84">
        <w:rPr>
          <w:rFonts w:ascii="Calibri" w:hAnsi="Calibri" w:cs="Calibri"/>
          <w:sz w:val="20"/>
          <w:szCs w:val="20"/>
          <w:lang w:val="en-AU"/>
        </w:rPr>
        <w:t>Sydney Pharmacy School, The University of Sydney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Sydney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NSW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Pr="00BF7E84">
        <w:rPr>
          <w:rFonts w:ascii="Calibri" w:hAnsi="Calibri" w:cs="Calibri"/>
          <w:sz w:val="20"/>
          <w:szCs w:val="20"/>
          <w:lang w:val="en-AU"/>
        </w:rPr>
        <w:t>Kolling Institute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BF7E84">
        <w:rPr>
          <w:rFonts w:ascii="Calibri" w:hAnsi="Calibri" w:cs="Calibri"/>
          <w:sz w:val="20"/>
          <w:szCs w:val="20"/>
          <w:lang w:val="en-AU"/>
        </w:rPr>
        <w:t>The University of Sydney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2</w:t>
      </w:r>
      <w:r w:rsidRPr="004E5450">
        <w:rPr>
          <w:rFonts w:ascii="Calibri" w:hAnsi="Calibri" w:cs="Calibri"/>
          <w:sz w:val="20"/>
          <w:szCs w:val="20"/>
          <w:lang w:val="en-AU"/>
        </w:rPr>
        <w:t>,</w:t>
      </w:r>
      <w:r w:rsidRPr="00BF7E84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Sydney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NSW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Australia,</w:t>
      </w:r>
      <w:r w:rsidRPr="00BF7E84">
        <w:rPr>
          <w:rFonts w:ascii="Calibri" w:hAnsi="Calibri" w:cs="Calibri"/>
          <w:sz w:val="20"/>
          <w:szCs w:val="20"/>
          <w:lang w:val="en-AU"/>
        </w:rPr>
        <w:t xml:space="preserve"> Susan Wakil School of Nursing and Midwifery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BF7E84">
        <w:rPr>
          <w:rFonts w:ascii="Calibri" w:hAnsi="Calibri" w:cs="Calibri"/>
          <w:sz w:val="20"/>
          <w:szCs w:val="20"/>
          <w:lang w:val="en-AU"/>
        </w:rPr>
        <w:t>The University of Sydney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004E5450">
        <w:rPr>
          <w:rFonts w:ascii="Calibri" w:hAnsi="Calibri" w:cs="Calibri"/>
          <w:sz w:val="20"/>
          <w:szCs w:val="20"/>
          <w:lang w:val="en-AU"/>
        </w:rPr>
        <w:t>,</w:t>
      </w:r>
      <w:r w:rsidRPr="00BF7E84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Sydney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NSW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3C15D026" w14:textId="77777777" w:rsidR="000E5C10" w:rsidRPr="004E5450" w:rsidRDefault="000E5C10" w:rsidP="000E5C10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2BDF16B3" w14:textId="2E17EFC5" w:rsidR="000E5C10" w:rsidRPr="00573373" w:rsidRDefault="000E5C10" w:rsidP="000E5C1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. </w:t>
      </w:r>
      <w:r>
        <w:rPr>
          <w:rFonts w:ascii="Calibri" w:hAnsi="Calibri" w:cs="Calibri"/>
          <w:sz w:val="20"/>
          <w:szCs w:val="20"/>
          <w:lang w:val="en-AU"/>
        </w:rPr>
        <w:t>Psychotropic</w:t>
      </w:r>
      <w:r w:rsidR="00BF34FC">
        <w:rPr>
          <w:rFonts w:ascii="Calibri" w:hAnsi="Calibri" w:cs="Calibri"/>
          <w:sz w:val="20"/>
          <w:szCs w:val="20"/>
          <w:lang w:val="en-AU"/>
        </w:rPr>
        <w:t xml:space="preserve"> medication</w:t>
      </w:r>
      <w:r>
        <w:rPr>
          <w:rFonts w:ascii="Calibri" w:hAnsi="Calibri" w:cs="Calibri"/>
          <w:sz w:val="20"/>
          <w:szCs w:val="20"/>
          <w:lang w:val="en-AU"/>
        </w:rPr>
        <w:t>s are commonly prescribed for changed behavio</w:t>
      </w:r>
      <w:r w:rsidR="005F09DA">
        <w:rPr>
          <w:rFonts w:ascii="Calibri" w:hAnsi="Calibri" w:cs="Calibri"/>
          <w:sz w:val="20"/>
          <w:szCs w:val="20"/>
          <w:lang w:val="en-AU"/>
        </w:rPr>
        <w:t>u</w:t>
      </w:r>
      <w:r>
        <w:rPr>
          <w:rFonts w:ascii="Calibri" w:hAnsi="Calibri" w:cs="Calibri"/>
          <w:sz w:val="20"/>
          <w:szCs w:val="20"/>
          <w:lang w:val="en-AU"/>
        </w:rPr>
        <w:t>r</w:t>
      </w:r>
      <w:r w:rsidR="005F09DA">
        <w:rPr>
          <w:rFonts w:ascii="Calibri" w:hAnsi="Calibri" w:cs="Calibri"/>
          <w:sz w:val="20"/>
          <w:szCs w:val="20"/>
          <w:lang w:val="en-AU"/>
        </w:rPr>
        <w:t>s</w:t>
      </w:r>
      <w:r>
        <w:rPr>
          <w:rFonts w:ascii="Calibri" w:hAnsi="Calibri" w:cs="Calibri"/>
          <w:sz w:val="20"/>
          <w:szCs w:val="20"/>
          <w:lang w:val="en-AU"/>
        </w:rPr>
        <w:t xml:space="preserve"> in people with dementia. </w:t>
      </w:r>
      <w:r w:rsidR="00DD40CB">
        <w:rPr>
          <w:rFonts w:ascii="Calibri" w:hAnsi="Calibri" w:cs="Calibri"/>
          <w:sz w:val="20"/>
          <w:szCs w:val="20"/>
          <w:lang w:val="en-AU"/>
        </w:rPr>
        <w:t>While their use has been</w:t>
      </w:r>
      <w:r>
        <w:rPr>
          <w:rFonts w:ascii="Calibri" w:hAnsi="Calibri" w:cs="Calibri"/>
          <w:sz w:val="20"/>
          <w:szCs w:val="20"/>
          <w:lang w:val="en-AU"/>
        </w:rPr>
        <w:t xml:space="preserve"> associated with increased risk of mortality and </w:t>
      </w:r>
      <w:r w:rsidR="00092863">
        <w:rPr>
          <w:rFonts w:ascii="Calibri" w:hAnsi="Calibri" w:cs="Calibri"/>
          <w:sz w:val="20"/>
          <w:szCs w:val="20"/>
          <w:lang w:val="en-AU"/>
        </w:rPr>
        <w:t xml:space="preserve">adverse drug events, </w:t>
      </w:r>
      <w:r>
        <w:rPr>
          <w:rFonts w:ascii="Calibri" w:hAnsi="Calibri" w:cs="Calibri"/>
          <w:sz w:val="20"/>
          <w:szCs w:val="20"/>
          <w:lang w:val="en-AU"/>
        </w:rPr>
        <w:t xml:space="preserve">the global prevalence of psychotropic use in </w:t>
      </w:r>
      <w:r w:rsidR="00436C10">
        <w:rPr>
          <w:rFonts w:ascii="Calibri" w:hAnsi="Calibri" w:cs="Calibri"/>
          <w:sz w:val="20"/>
          <w:szCs w:val="20"/>
          <w:lang w:val="en-AU"/>
        </w:rPr>
        <w:t xml:space="preserve">community-dwelling </w:t>
      </w:r>
      <w:r>
        <w:rPr>
          <w:rFonts w:ascii="Calibri" w:hAnsi="Calibri" w:cs="Calibri"/>
          <w:sz w:val="20"/>
          <w:szCs w:val="20"/>
          <w:lang w:val="en-AU"/>
        </w:rPr>
        <w:t xml:space="preserve">people with dementia </w:t>
      </w:r>
      <w:r w:rsidR="00436C10">
        <w:rPr>
          <w:rFonts w:ascii="Calibri" w:hAnsi="Calibri" w:cs="Calibri"/>
          <w:sz w:val="20"/>
          <w:szCs w:val="20"/>
          <w:lang w:val="en-AU"/>
        </w:rPr>
        <w:t>remains unclear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2876A327" w14:textId="5068D363" w:rsidR="000E5C10" w:rsidRPr="004E5450" w:rsidRDefault="000E5C10" w:rsidP="000E5C1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>
        <w:rPr>
          <w:rFonts w:ascii="Calibri" w:hAnsi="Calibri" w:cs="Calibri"/>
          <w:sz w:val="20"/>
          <w:szCs w:val="20"/>
          <w:lang w:val="en-AU"/>
        </w:rPr>
        <w:t>T</w:t>
      </w:r>
      <w:r w:rsidRPr="00E10329">
        <w:rPr>
          <w:rFonts w:ascii="Calibri" w:hAnsi="Calibri" w:cs="Calibri"/>
          <w:sz w:val="20"/>
          <w:szCs w:val="20"/>
          <w:lang w:val="en-AU"/>
        </w:rPr>
        <w:t xml:space="preserve">o </w:t>
      </w:r>
      <w:r w:rsidR="00436C10">
        <w:rPr>
          <w:rFonts w:ascii="Calibri" w:hAnsi="Calibri" w:cs="Calibri"/>
          <w:sz w:val="20"/>
          <w:szCs w:val="20"/>
          <w:lang w:val="en-AU"/>
        </w:rPr>
        <w:t>estimate the global</w:t>
      </w:r>
      <w:r w:rsidRPr="00E10329">
        <w:rPr>
          <w:rFonts w:ascii="Calibri" w:hAnsi="Calibri" w:cs="Calibri"/>
          <w:sz w:val="20"/>
          <w:szCs w:val="20"/>
          <w:lang w:val="en-AU"/>
        </w:rPr>
        <w:t xml:space="preserve"> prevalence </w:t>
      </w:r>
      <w:r w:rsidR="002F7BA2">
        <w:rPr>
          <w:rFonts w:ascii="Calibri" w:hAnsi="Calibri" w:cs="Calibri"/>
          <w:sz w:val="20"/>
          <w:szCs w:val="20"/>
          <w:lang w:val="en-AU"/>
        </w:rPr>
        <w:t>of</w:t>
      </w:r>
      <w:r w:rsidRPr="00E10329">
        <w:rPr>
          <w:rFonts w:ascii="Calibri" w:hAnsi="Calibri" w:cs="Calibri"/>
          <w:sz w:val="20"/>
          <w:szCs w:val="20"/>
          <w:lang w:val="en-AU"/>
        </w:rPr>
        <w:t xml:space="preserve"> psychotropic use </w:t>
      </w:r>
      <w:r w:rsidR="002F7BA2">
        <w:rPr>
          <w:rFonts w:ascii="Calibri" w:hAnsi="Calibri" w:cs="Calibri"/>
          <w:sz w:val="20"/>
          <w:szCs w:val="20"/>
          <w:lang w:val="en-AU"/>
        </w:rPr>
        <w:t xml:space="preserve">and identify associated </w:t>
      </w:r>
      <w:r w:rsidR="00F65E18">
        <w:rPr>
          <w:rFonts w:ascii="Calibri" w:hAnsi="Calibri" w:cs="Calibri"/>
          <w:sz w:val="20"/>
          <w:szCs w:val="20"/>
          <w:lang w:val="en-AU"/>
        </w:rPr>
        <w:t xml:space="preserve">factors </w:t>
      </w:r>
      <w:r w:rsidRPr="00E10329">
        <w:rPr>
          <w:rFonts w:ascii="Calibri" w:hAnsi="Calibri" w:cs="Calibri"/>
          <w:sz w:val="20"/>
          <w:szCs w:val="20"/>
          <w:lang w:val="en-AU"/>
        </w:rPr>
        <w:t xml:space="preserve">in people with dementia </w:t>
      </w:r>
      <w:r w:rsidR="00F65E18">
        <w:rPr>
          <w:rFonts w:ascii="Calibri" w:hAnsi="Calibri" w:cs="Calibri"/>
          <w:sz w:val="20"/>
          <w:szCs w:val="20"/>
          <w:lang w:val="en-AU"/>
        </w:rPr>
        <w:t xml:space="preserve">living </w:t>
      </w:r>
      <w:r w:rsidRPr="00E10329">
        <w:rPr>
          <w:rFonts w:ascii="Calibri" w:hAnsi="Calibri" w:cs="Calibri"/>
          <w:sz w:val="20"/>
          <w:szCs w:val="20"/>
          <w:lang w:val="en-AU"/>
        </w:rPr>
        <w:t>in the community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6A5DC5A3" w14:textId="4BFF17F4" w:rsidR="000E5C10" w:rsidRPr="004E5450" w:rsidRDefault="000E5C10" w:rsidP="000E5C1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>
        <w:rPr>
          <w:rFonts w:ascii="Calibri" w:hAnsi="Calibri" w:cs="Calibri"/>
          <w:sz w:val="20"/>
          <w:szCs w:val="20"/>
          <w:lang w:val="en-AU"/>
        </w:rPr>
        <w:t xml:space="preserve"> In this systematic review and meta-analysis, five databases </w:t>
      </w:r>
      <w:r w:rsidR="00CC3493">
        <w:rPr>
          <w:rFonts w:ascii="Calibri" w:hAnsi="Calibri" w:cs="Calibri"/>
          <w:sz w:val="20"/>
          <w:szCs w:val="20"/>
          <w:lang w:val="en-AU"/>
        </w:rPr>
        <w:t>(</w:t>
      </w:r>
      <w:r w:rsidRPr="00A534C4">
        <w:rPr>
          <w:rFonts w:ascii="Calibri" w:hAnsi="Calibri" w:cs="Calibri"/>
          <w:sz w:val="20"/>
          <w:szCs w:val="20"/>
          <w:lang w:val="en-AU"/>
        </w:rPr>
        <w:t>Embase, Medline, PsycINFO, International Pharmaceutical Abstracts, and CINAHL</w:t>
      </w:r>
      <w:r w:rsidR="00CC3493">
        <w:rPr>
          <w:rFonts w:ascii="Calibri" w:hAnsi="Calibri" w:cs="Calibri"/>
          <w:sz w:val="20"/>
          <w:szCs w:val="20"/>
          <w:lang w:val="en-AU"/>
        </w:rPr>
        <w:t>)</w:t>
      </w:r>
      <w:r>
        <w:rPr>
          <w:rFonts w:ascii="Calibri" w:hAnsi="Calibri" w:cs="Calibri"/>
          <w:sz w:val="20"/>
          <w:szCs w:val="20"/>
          <w:lang w:val="en-AU"/>
        </w:rPr>
        <w:t xml:space="preserve"> were searched in January 2025 using a combination of keywords and Medical Subject Heading (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MeSH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AC0CDB">
        <w:rPr>
          <w:rFonts w:ascii="Calibri" w:hAnsi="Calibri" w:cs="Calibri"/>
          <w:sz w:val="20"/>
          <w:szCs w:val="20"/>
          <w:lang w:val="en-AU"/>
        </w:rPr>
        <w:t xml:space="preserve">terms </w:t>
      </w:r>
      <w:r w:rsidR="00813F28">
        <w:rPr>
          <w:rFonts w:ascii="Calibri" w:hAnsi="Calibri" w:cs="Calibri"/>
          <w:sz w:val="20"/>
          <w:szCs w:val="20"/>
          <w:lang w:val="en-AU"/>
        </w:rPr>
        <w:t>related to</w:t>
      </w:r>
      <w:r>
        <w:rPr>
          <w:rFonts w:ascii="Calibri" w:hAnsi="Calibri" w:cs="Calibri"/>
          <w:sz w:val="20"/>
          <w:szCs w:val="20"/>
          <w:lang w:val="en-AU"/>
        </w:rPr>
        <w:t xml:space="preserve"> dementia, older adults, psychotropics and community</w:t>
      </w:r>
      <w:r w:rsidR="00813F28">
        <w:rPr>
          <w:rFonts w:ascii="Calibri" w:hAnsi="Calibri" w:cs="Calibri"/>
          <w:sz w:val="20"/>
          <w:szCs w:val="20"/>
          <w:lang w:val="en-AU"/>
        </w:rPr>
        <w:t xml:space="preserve"> settings</w:t>
      </w:r>
      <w:r>
        <w:rPr>
          <w:rFonts w:ascii="Calibri" w:hAnsi="Calibri" w:cs="Calibri"/>
          <w:sz w:val="20"/>
          <w:szCs w:val="20"/>
          <w:lang w:val="en-AU"/>
        </w:rPr>
        <w:t xml:space="preserve">. Title and abstract screening, full text assessment, data extraction and quality assessment were performed </w:t>
      </w:r>
      <w:r w:rsidR="00CB5008">
        <w:rPr>
          <w:rFonts w:ascii="Calibri" w:hAnsi="Calibri" w:cs="Calibri"/>
          <w:sz w:val="20"/>
          <w:szCs w:val="20"/>
          <w:lang w:val="en-AU"/>
        </w:rPr>
        <w:t xml:space="preserve">independently </w:t>
      </w:r>
      <w:r>
        <w:rPr>
          <w:rFonts w:ascii="Calibri" w:hAnsi="Calibri" w:cs="Calibri"/>
          <w:sz w:val="20"/>
          <w:szCs w:val="20"/>
          <w:lang w:val="en-AU"/>
        </w:rPr>
        <w:t>by two authors</w:t>
      </w:r>
      <w:r w:rsidR="00AC0CDB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lang w:val="en-AU"/>
        </w:rPr>
        <w:t xml:space="preserve"> with conflicts resolved by consensus among all authors. </w:t>
      </w:r>
      <w:r w:rsidR="00876D97">
        <w:rPr>
          <w:rFonts w:ascii="Calibri" w:hAnsi="Calibri" w:cs="Calibri"/>
          <w:sz w:val="20"/>
          <w:szCs w:val="20"/>
          <w:lang w:val="en-AU"/>
        </w:rPr>
        <w:t>M</w:t>
      </w:r>
      <w:r>
        <w:rPr>
          <w:rFonts w:ascii="Calibri" w:hAnsi="Calibri" w:cs="Calibri"/>
          <w:sz w:val="20"/>
          <w:szCs w:val="20"/>
          <w:lang w:val="en-AU"/>
        </w:rPr>
        <w:t>eta-analysis w</w:t>
      </w:r>
      <w:r w:rsidR="00FF1250">
        <w:rPr>
          <w:rFonts w:ascii="Calibri" w:hAnsi="Calibri" w:cs="Calibri"/>
          <w:sz w:val="20"/>
          <w:szCs w:val="20"/>
          <w:lang w:val="en-AU"/>
        </w:rPr>
        <w:t>as</w:t>
      </w:r>
      <w:r>
        <w:rPr>
          <w:rFonts w:ascii="Calibri" w:hAnsi="Calibri" w:cs="Calibri"/>
          <w:sz w:val="20"/>
          <w:szCs w:val="20"/>
          <w:lang w:val="en-AU"/>
        </w:rPr>
        <w:t xml:space="preserve"> performed with </w:t>
      </w:r>
      <w:r w:rsidR="00876D97">
        <w:rPr>
          <w:rFonts w:ascii="Calibri" w:hAnsi="Calibri" w:cs="Calibri"/>
          <w:sz w:val="20"/>
          <w:szCs w:val="20"/>
          <w:lang w:val="en-AU"/>
        </w:rPr>
        <w:t xml:space="preserve">the </w:t>
      </w:r>
      <w:r>
        <w:rPr>
          <w:rFonts w:ascii="Calibri" w:hAnsi="Calibri" w:cs="Calibri"/>
          <w:sz w:val="20"/>
          <w:szCs w:val="20"/>
          <w:lang w:val="en-AU"/>
        </w:rPr>
        <w:t xml:space="preserve">R package </w:t>
      </w:r>
      <w:r w:rsidRPr="00757D5D">
        <w:rPr>
          <w:rFonts w:ascii="Calibri" w:hAnsi="Calibri" w:cs="Calibri"/>
          <w:i/>
          <w:iCs/>
          <w:sz w:val="20"/>
          <w:szCs w:val="20"/>
          <w:lang w:val="en-AU"/>
        </w:rPr>
        <w:t>meta</w:t>
      </w:r>
      <w:r w:rsidR="00E876B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80CB2">
        <w:rPr>
          <w:rFonts w:ascii="Calibri" w:hAnsi="Calibri" w:cs="Calibri"/>
          <w:sz w:val="20"/>
          <w:szCs w:val="20"/>
          <w:lang w:val="en-AU"/>
        </w:rPr>
        <w:t xml:space="preserve">to estimate pooled prevalence of psychotropic use </w:t>
      </w:r>
      <w:r w:rsidR="00E876BE">
        <w:rPr>
          <w:rFonts w:ascii="Calibri" w:hAnsi="Calibri" w:cs="Calibri"/>
          <w:sz w:val="20"/>
          <w:szCs w:val="20"/>
          <w:lang w:val="en-AU"/>
        </w:rPr>
        <w:t>and</w:t>
      </w:r>
      <w:r>
        <w:rPr>
          <w:rFonts w:ascii="Calibri" w:hAnsi="Calibri" w:cs="Calibri"/>
          <w:sz w:val="20"/>
          <w:szCs w:val="20"/>
          <w:lang w:val="en-AU"/>
        </w:rPr>
        <w:t xml:space="preserve"> meta-regression </w:t>
      </w:r>
      <w:r w:rsidR="00E876BE">
        <w:rPr>
          <w:rFonts w:ascii="Calibri" w:hAnsi="Calibri" w:cs="Calibri"/>
          <w:sz w:val="20"/>
          <w:szCs w:val="20"/>
          <w:lang w:val="en-AU"/>
        </w:rPr>
        <w:t>was used to</w:t>
      </w:r>
      <w:r>
        <w:rPr>
          <w:rFonts w:ascii="Calibri" w:hAnsi="Calibri" w:cs="Calibri"/>
          <w:sz w:val="20"/>
          <w:szCs w:val="20"/>
          <w:lang w:val="en-AU"/>
        </w:rPr>
        <w:t xml:space="preserve"> explore heterogeneity. </w:t>
      </w:r>
    </w:p>
    <w:p w14:paraId="2A740071" w14:textId="6C8F6172" w:rsidR="000E5C10" w:rsidRPr="00A755B1" w:rsidRDefault="000E5C10" w:rsidP="000E5C1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C1B37">
        <w:rPr>
          <w:rFonts w:ascii="Calibri" w:hAnsi="Calibri" w:cs="Calibri"/>
          <w:sz w:val="20"/>
          <w:szCs w:val="20"/>
          <w:lang w:val="en-AU"/>
        </w:rPr>
        <w:t>From</w:t>
      </w:r>
      <w:r>
        <w:rPr>
          <w:rFonts w:ascii="Calibri" w:hAnsi="Calibri" w:cs="Calibri"/>
          <w:sz w:val="20"/>
          <w:szCs w:val="20"/>
          <w:lang w:val="en-AU"/>
        </w:rPr>
        <w:t xml:space="preserve"> 3486 studies </w:t>
      </w:r>
      <w:r w:rsidR="000C1B37">
        <w:rPr>
          <w:rFonts w:ascii="Calibri" w:hAnsi="Calibri" w:cs="Calibri"/>
          <w:sz w:val="20"/>
          <w:szCs w:val="20"/>
          <w:lang w:val="en-AU"/>
        </w:rPr>
        <w:t xml:space="preserve">identified, </w:t>
      </w:r>
      <w:r>
        <w:rPr>
          <w:rFonts w:ascii="Calibri" w:hAnsi="Calibri" w:cs="Calibri"/>
          <w:sz w:val="20"/>
          <w:szCs w:val="20"/>
          <w:lang w:val="en-AU"/>
        </w:rPr>
        <w:t xml:space="preserve">93 studies were included. </w:t>
      </w:r>
      <w:r w:rsidR="001F22F8">
        <w:rPr>
          <w:rFonts w:ascii="Calibri" w:hAnsi="Calibri" w:cs="Calibri"/>
          <w:sz w:val="20"/>
          <w:szCs w:val="20"/>
          <w:lang w:val="en-AU"/>
        </w:rPr>
        <w:t>Majority of studies included were conducted in Europe (n=49), followed by North America (n=3</w:t>
      </w:r>
      <w:r w:rsidR="00DB29D4">
        <w:rPr>
          <w:rFonts w:ascii="Calibri" w:hAnsi="Calibri" w:cs="Calibri"/>
          <w:sz w:val="20"/>
          <w:szCs w:val="20"/>
          <w:lang w:val="en-AU"/>
        </w:rPr>
        <w:t>8</w:t>
      </w:r>
      <w:r w:rsidR="001F22F8">
        <w:rPr>
          <w:rFonts w:ascii="Calibri" w:hAnsi="Calibri" w:cs="Calibri"/>
          <w:sz w:val="20"/>
          <w:szCs w:val="20"/>
          <w:lang w:val="en-AU"/>
        </w:rPr>
        <w:t xml:space="preserve">), Asia (n=3) and Oceania (n=3). </w:t>
      </w:r>
      <w:r w:rsidR="000C1B37">
        <w:rPr>
          <w:rFonts w:ascii="Calibri" w:hAnsi="Calibri" w:cs="Calibri"/>
          <w:sz w:val="20"/>
          <w:szCs w:val="20"/>
          <w:lang w:val="en-AU"/>
        </w:rPr>
        <w:t>The pooled prevalence of psychotropic use was 51%</w:t>
      </w:r>
      <w:r w:rsidR="009E3AB8">
        <w:rPr>
          <w:rFonts w:ascii="Calibri" w:hAnsi="Calibri" w:cs="Calibri"/>
          <w:sz w:val="20"/>
          <w:szCs w:val="20"/>
          <w:lang w:val="en-AU"/>
        </w:rPr>
        <w:t xml:space="preserve"> among community-dwelling people with dementia</w:t>
      </w:r>
      <w:r>
        <w:rPr>
          <w:rFonts w:ascii="Calibri" w:hAnsi="Calibri" w:cs="Calibri"/>
          <w:sz w:val="20"/>
          <w:szCs w:val="20"/>
          <w:lang w:val="en-AU"/>
        </w:rPr>
        <w:t>. Antidepressants were</w:t>
      </w:r>
      <w:r w:rsidR="00A470C2">
        <w:rPr>
          <w:rFonts w:ascii="Calibri" w:hAnsi="Calibri" w:cs="Calibri"/>
          <w:sz w:val="20"/>
          <w:szCs w:val="20"/>
          <w:lang w:val="en-AU"/>
        </w:rPr>
        <w:t xml:space="preserve"> the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  <w:lang w:val="en-AU"/>
        </w:rPr>
        <w:t>most commonly used</w:t>
      </w:r>
      <w:proofErr w:type="gramEnd"/>
      <w:r>
        <w:rPr>
          <w:rFonts w:ascii="Calibri" w:hAnsi="Calibri" w:cs="Calibri"/>
          <w:sz w:val="20"/>
          <w:szCs w:val="20"/>
          <w:lang w:val="en-AU"/>
        </w:rPr>
        <w:t xml:space="preserve"> (29%) followed by benzodiazepines (19%), opioids (15%) and antipsychotics (14%). </w:t>
      </w:r>
      <w:r w:rsidR="009E3AB8">
        <w:rPr>
          <w:rFonts w:ascii="Calibri" w:hAnsi="Calibri" w:cs="Calibri"/>
          <w:sz w:val="20"/>
          <w:szCs w:val="20"/>
          <w:lang w:val="en-AU"/>
        </w:rPr>
        <w:t xml:space="preserve">Temporal trends showed </w:t>
      </w:r>
      <w:r>
        <w:rPr>
          <w:rFonts w:ascii="Calibri" w:hAnsi="Calibri" w:cs="Calibri"/>
          <w:sz w:val="20"/>
          <w:szCs w:val="20"/>
          <w:lang w:val="en-AU"/>
        </w:rPr>
        <w:t xml:space="preserve">stable </w:t>
      </w:r>
      <w:r w:rsidR="009E3AB8">
        <w:rPr>
          <w:rFonts w:ascii="Calibri" w:hAnsi="Calibri" w:cs="Calibri"/>
          <w:sz w:val="20"/>
          <w:szCs w:val="20"/>
          <w:lang w:val="en-AU"/>
        </w:rPr>
        <w:t xml:space="preserve">overall psychotropic use </w:t>
      </w:r>
      <w:r w:rsidR="00135965">
        <w:rPr>
          <w:rFonts w:ascii="Calibri" w:hAnsi="Calibri" w:cs="Calibri"/>
          <w:sz w:val="20"/>
          <w:szCs w:val="20"/>
          <w:lang w:val="en-AU"/>
        </w:rPr>
        <w:t xml:space="preserve">since </w:t>
      </w:r>
      <w:r>
        <w:rPr>
          <w:rFonts w:ascii="Calibri" w:hAnsi="Calibri" w:cs="Calibri"/>
          <w:sz w:val="20"/>
          <w:szCs w:val="20"/>
          <w:lang w:val="en-AU"/>
        </w:rPr>
        <w:t>2005</w:t>
      </w:r>
      <w:r w:rsidR="00135965">
        <w:rPr>
          <w:rFonts w:ascii="Calibri" w:hAnsi="Calibri" w:cs="Calibri"/>
          <w:sz w:val="20"/>
          <w:szCs w:val="20"/>
          <w:lang w:val="en-AU"/>
        </w:rPr>
        <w:t xml:space="preserve">, with declining </w:t>
      </w:r>
      <w:r>
        <w:rPr>
          <w:rFonts w:ascii="Calibri" w:hAnsi="Calibri" w:cs="Calibri"/>
          <w:sz w:val="20"/>
          <w:szCs w:val="20"/>
          <w:lang w:val="en-AU"/>
        </w:rPr>
        <w:t xml:space="preserve">use of antipsychotics and benzodiazepines. </w:t>
      </w:r>
      <w:r w:rsidR="00E40186">
        <w:rPr>
          <w:rFonts w:ascii="Calibri" w:hAnsi="Calibri" w:cs="Calibri"/>
          <w:sz w:val="20"/>
          <w:szCs w:val="20"/>
          <w:lang w:val="en-AU"/>
        </w:rPr>
        <w:t>Factors associated with lower psychotropic use included</w:t>
      </w:r>
      <w:r>
        <w:rPr>
          <w:rFonts w:ascii="Calibri" w:hAnsi="Calibri" w:cs="Calibri"/>
          <w:sz w:val="20"/>
          <w:szCs w:val="20"/>
          <w:lang w:val="en-AU"/>
        </w:rPr>
        <w:t xml:space="preserve"> older age, higher socioeconomic </w:t>
      </w:r>
      <w:r w:rsidR="00E40186">
        <w:rPr>
          <w:rFonts w:ascii="Calibri" w:hAnsi="Calibri" w:cs="Calibri"/>
          <w:sz w:val="20"/>
          <w:szCs w:val="20"/>
          <w:lang w:val="en-AU"/>
        </w:rPr>
        <w:t>status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E40186">
        <w:rPr>
          <w:rFonts w:ascii="Calibri" w:hAnsi="Calibri" w:cs="Calibri"/>
          <w:sz w:val="20"/>
          <w:szCs w:val="20"/>
          <w:lang w:val="en-AU"/>
        </w:rPr>
        <w:t>fewer</w:t>
      </w:r>
      <w:r>
        <w:rPr>
          <w:rFonts w:ascii="Calibri" w:hAnsi="Calibri" w:cs="Calibri"/>
          <w:sz w:val="20"/>
          <w:szCs w:val="20"/>
          <w:lang w:val="en-AU"/>
        </w:rPr>
        <w:t xml:space="preserve"> comorbidities, </w:t>
      </w:r>
      <w:r w:rsidR="00E40186">
        <w:rPr>
          <w:rFonts w:ascii="Calibri" w:hAnsi="Calibri" w:cs="Calibri"/>
          <w:sz w:val="20"/>
          <w:szCs w:val="20"/>
          <w:lang w:val="en-AU"/>
        </w:rPr>
        <w:t>absence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40186">
        <w:rPr>
          <w:rFonts w:ascii="Calibri" w:hAnsi="Calibri" w:cs="Calibri"/>
          <w:sz w:val="20"/>
          <w:szCs w:val="20"/>
          <w:lang w:val="en-AU"/>
        </w:rPr>
        <w:t xml:space="preserve">of </w:t>
      </w:r>
      <w:r>
        <w:rPr>
          <w:rFonts w:ascii="Calibri" w:hAnsi="Calibri" w:cs="Calibri"/>
          <w:sz w:val="20"/>
          <w:szCs w:val="20"/>
          <w:lang w:val="en-AU"/>
        </w:rPr>
        <w:t>mental health conditions</w:t>
      </w:r>
      <w:r w:rsidR="00E40186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lang w:val="en-AU"/>
        </w:rPr>
        <w:t xml:space="preserve"> and higher education level</w:t>
      </w:r>
      <w:r w:rsidR="00E40186">
        <w:rPr>
          <w:rFonts w:ascii="Calibri" w:hAnsi="Calibri" w:cs="Calibri"/>
          <w:sz w:val="20"/>
          <w:szCs w:val="20"/>
          <w:lang w:val="en-AU"/>
        </w:rPr>
        <w:t>s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7662A37E" w14:textId="41270B6A" w:rsidR="001F22F8" w:rsidRPr="001F22F8" w:rsidRDefault="000E5C10" w:rsidP="00A470C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Over half of </w:t>
      </w:r>
      <w:r w:rsidR="00B60FAE">
        <w:rPr>
          <w:rFonts w:ascii="Calibri" w:hAnsi="Calibri" w:cs="Calibri"/>
          <w:sz w:val="20"/>
          <w:szCs w:val="20"/>
          <w:lang w:val="en-AU"/>
        </w:rPr>
        <w:t>community-dwelling individuals</w:t>
      </w:r>
      <w:r>
        <w:rPr>
          <w:rFonts w:ascii="Calibri" w:hAnsi="Calibri" w:cs="Calibri"/>
          <w:sz w:val="20"/>
          <w:szCs w:val="20"/>
          <w:lang w:val="en-AU"/>
        </w:rPr>
        <w:t xml:space="preserve"> with dementia </w:t>
      </w:r>
      <w:r w:rsidR="005110B3">
        <w:rPr>
          <w:rFonts w:ascii="Calibri" w:hAnsi="Calibri" w:cs="Calibri"/>
          <w:sz w:val="20"/>
          <w:szCs w:val="20"/>
          <w:lang w:val="en-AU"/>
        </w:rPr>
        <w:t>are prescribed</w:t>
      </w:r>
      <w:r>
        <w:rPr>
          <w:rFonts w:ascii="Calibri" w:hAnsi="Calibri" w:cs="Calibri"/>
          <w:sz w:val="20"/>
          <w:szCs w:val="20"/>
          <w:lang w:val="en-AU"/>
        </w:rPr>
        <w:t xml:space="preserve"> psychotropic </w:t>
      </w:r>
      <w:r w:rsidR="005110B3">
        <w:rPr>
          <w:rFonts w:ascii="Calibri" w:hAnsi="Calibri" w:cs="Calibri"/>
          <w:sz w:val="20"/>
          <w:szCs w:val="20"/>
          <w:lang w:val="en-AU"/>
        </w:rPr>
        <w:t>medications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110B3">
        <w:rPr>
          <w:rFonts w:ascii="Calibri" w:hAnsi="Calibri" w:cs="Calibri"/>
          <w:sz w:val="20"/>
          <w:szCs w:val="20"/>
          <w:lang w:val="en-AU"/>
        </w:rPr>
        <w:t>S</w:t>
      </w:r>
      <w:r>
        <w:rPr>
          <w:rFonts w:ascii="Calibri" w:hAnsi="Calibri" w:cs="Calibri"/>
          <w:sz w:val="20"/>
          <w:szCs w:val="20"/>
          <w:lang w:val="en-AU"/>
        </w:rPr>
        <w:t xml:space="preserve">ociodemographic factors including </w:t>
      </w:r>
      <w:r w:rsidR="00856A96">
        <w:rPr>
          <w:rFonts w:ascii="Calibri" w:hAnsi="Calibri" w:cs="Calibri"/>
          <w:sz w:val="20"/>
          <w:szCs w:val="20"/>
          <w:lang w:val="en-AU"/>
        </w:rPr>
        <w:t xml:space="preserve">education and </w:t>
      </w:r>
      <w:r>
        <w:rPr>
          <w:rFonts w:ascii="Calibri" w:hAnsi="Calibri" w:cs="Calibri"/>
          <w:sz w:val="20"/>
          <w:szCs w:val="20"/>
          <w:lang w:val="en-AU"/>
        </w:rPr>
        <w:t xml:space="preserve">socioeconomic </w:t>
      </w:r>
      <w:r w:rsidR="00856A96">
        <w:rPr>
          <w:rFonts w:ascii="Calibri" w:hAnsi="Calibri" w:cs="Calibri"/>
          <w:sz w:val="20"/>
          <w:szCs w:val="20"/>
          <w:lang w:val="en-AU"/>
        </w:rPr>
        <w:t xml:space="preserve">status may influence prescribing patterns, highlighting </w:t>
      </w:r>
      <w:r w:rsidR="00D20099">
        <w:rPr>
          <w:rFonts w:ascii="Calibri" w:hAnsi="Calibri" w:cs="Calibri"/>
          <w:sz w:val="20"/>
          <w:szCs w:val="20"/>
          <w:lang w:val="en-AU"/>
        </w:rPr>
        <w:t xml:space="preserve">future </w:t>
      </w:r>
      <w:r w:rsidR="00744470">
        <w:rPr>
          <w:rFonts w:ascii="Calibri" w:hAnsi="Calibri" w:cs="Calibri"/>
          <w:sz w:val="20"/>
          <w:szCs w:val="20"/>
          <w:lang w:val="en-AU"/>
        </w:rPr>
        <w:t xml:space="preserve">areas for </w:t>
      </w:r>
      <w:r w:rsidR="00D20099">
        <w:rPr>
          <w:rFonts w:ascii="Calibri" w:hAnsi="Calibri" w:cs="Calibri"/>
          <w:sz w:val="20"/>
          <w:szCs w:val="20"/>
          <w:lang w:val="en-AU"/>
        </w:rPr>
        <w:t>targeted policy</w:t>
      </w:r>
      <w:r w:rsidR="00DE4DF4">
        <w:rPr>
          <w:rFonts w:ascii="Calibri" w:hAnsi="Calibri" w:cs="Calibri"/>
          <w:sz w:val="20"/>
          <w:szCs w:val="20"/>
          <w:lang w:val="en-AU"/>
        </w:rPr>
        <w:t xml:space="preserve"> initiatives</w:t>
      </w:r>
      <w:r w:rsidR="00A470C2">
        <w:rPr>
          <w:rFonts w:ascii="Calibri" w:hAnsi="Calibri" w:cs="Calibri"/>
          <w:sz w:val="20"/>
          <w:szCs w:val="20"/>
          <w:lang w:val="en-AU"/>
        </w:rPr>
        <w:t xml:space="preserve">. </w:t>
      </w:r>
    </w:p>
    <w:sectPr w:rsidR="001F22F8" w:rsidRPr="001F22F8" w:rsidSect="000E5C1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10"/>
    <w:rsid w:val="00065B6B"/>
    <w:rsid w:val="00092863"/>
    <w:rsid w:val="000C1B37"/>
    <w:rsid w:val="000E5C10"/>
    <w:rsid w:val="00135965"/>
    <w:rsid w:val="001F22F8"/>
    <w:rsid w:val="001F5A5A"/>
    <w:rsid w:val="002F7BA2"/>
    <w:rsid w:val="0041249C"/>
    <w:rsid w:val="00426FA0"/>
    <w:rsid w:val="00436C10"/>
    <w:rsid w:val="004555E2"/>
    <w:rsid w:val="005110B3"/>
    <w:rsid w:val="005607F7"/>
    <w:rsid w:val="005F09DA"/>
    <w:rsid w:val="00744470"/>
    <w:rsid w:val="00757D5D"/>
    <w:rsid w:val="007E0F24"/>
    <w:rsid w:val="007F31D8"/>
    <w:rsid w:val="00801BE6"/>
    <w:rsid w:val="00813F28"/>
    <w:rsid w:val="008264B5"/>
    <w:rsid w:val="008345CD"/>
    <w:rsid w:val="00856A96"/>
    <w:rsid w:val="00872A7B"/>
    <w:rsid w:val="00876D97"/>
    <w:rsid w:val="00880CB2"/>
    <w:rsid w:val="009A733F"/>
    <w:rsid w:val="009E3AB8"/>
    <w:rsid w:val="009F1616"/>
    <w:rsid w:val="00A470C2"/>
    <w:rsid w:val="00A85EF8"/>
    <w:rsid w:val="00AA39C6"/>
    <w:rsid w:val="00AC0CDB"/>
    <w:rsid w:val="00B45A51"/>
    <w:rsid w:val="00B60FAE"/>
    <w:rsid w:val="00BF34FC"/>
    <w:rsid w:val="00C95781"/>
    <w:rsid w:val="00CB5008"/>
    <w:rsid w:val="00CC3493"/>
    <w:rsid w:val="00D11FC0"/>
    <w:rsid w:val="00D20099"/>
    <w:rsid w:val="00D23330"/>
    <w:rsid w:val="00DB29D4"/>
    <w:rsid w:val="00DD40CB"/>
    <w:rsid w:val="00DE4DF4"/>
    <w:rsid w:val="00DE6590"/>
    <w:rsid w:val="00DF6C02"/>
    <w:rsid w:val="00E40186"/>
    <w:rsid w:val="00E876BE"/>
    <w:rsid w:val="00EF08DF"/>
    <w:rsid w:val="00F043AB"/>
    <w:rsid w:val="00F10CCA"/>
    <w:rsid w:val="00F64824"/>
    <w:rsid w:val="00F65E18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D300"/>
  <w15:chartTrackingRefBased/>
  <w15:docId w15:val="{D25E6D8C-9749-4331-B095-551AF1DB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10"/>
    <w:pPr>
      <w:spacing w:after="0" w:line="240" w:lineRule="auto"/>
    </w:pPr>
    <w:rPr>
      <w:rFonts w:ascii="Times New Roman" w:hAnsi="Times New Roman" w:cs="Times New Roman"/>
      <w:kern w:val="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C10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C10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C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C1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C1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C1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C1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C1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C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C10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C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C1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C10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C10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C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C1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C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C1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C1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0E5C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en-US"/>
    </w:rPr>
  </w:style>
  <w:style w:type="paragraph" w:styleId="Revision">
    <w:name w:val="Revision"/>
    <w:hidden/>
    <w:uiPriority w:val="99"/>
    <w:semiHidden/>
    <w:rsid w:val="009A733F"/>
    <w:pPr>
      <w:spacing w:after="0" w:line="240" w:lineRule="auto"/>
    </w:pPr>
    <w:rPr>
      <w:rFonts w:ascii="Times New Roman" w:hAnsi="Times New Roman" w:cs="Times New Roman"/>
      <w:kern w:val="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5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A5A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A5A"/>
    <w:rPr>
      <w:rFonts w:ascii="Times New Roman" w:hAnsi="Times New Roman" w:cs="Times New Roman"/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Lau</dc:creator>
  <cp:keywords/>
  <dc:description/>
  <cp:lastModifiedBy>Edward Lau</cp:lastModifiedBy>
  <cp:revision>4</cp:revision>
  <dcterms:created xsi:type="dcterms:W3CDTF">2025-09-01T04:10:00Z</dcterms:created>
  <dcterms:modified xsi:type="dcterms:W3CDTF">2025-09-02T12:34:00Z</dcterms:modified>
</cp:coreProperties>
</file>