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515300A" w:rsidR="00711813" w:rsidRPr="00DF1C8E" w:rsidRDefault="006D2A76" w:rsidP="00F26BBE">
      <w:pPr>
        <w:jc w:val="center"/>
        <w:rPr>
          <w:rFonts w:ascii="Calibri" w:hAnsi="Calibri" w:cs="Calibri"/>
          <w:b/>
          <w:sz w:val="28"/>
          <w:szCs w:val="28"/>
          <w:lang w:val="en-AU"/>
        </w:rPr>
      </w:pPr>
      <w:r w:rsidRPr="006D2A76">
        <w:rPr>
          <w:rFonts w:ascii="Calibri" w:hAnsi="Calibri" w:cs="Calibri"/>
          <w:b/>
          <w:sz w:val="28"/>
          <w:szCs w:val="28"/>
          <w:lang w:val="en-AU"/>
        </w:rPr>
        <w:t>Colloidal Mesoporous Silica Nanoparticles</w:t>
      </w:r>
      <w:r>
        <w:rPr>
          <w:rFonts w:ascii="Calibri" w:hAnsi="Calibri" w:cs="Calibri"/>
          <w:b/>
          <w:sz w:val="28"/>
          <w:szCs w:val="28"/>
          <w:lang w:val="en-AU"/>
        </w:rPr>
        <w:t xml:space="preserve"> as</w:t>
      </w:r>
      <w:r w:rsidRPr="006D2A76">
        <w:rPr>
          <w:rFonts w:ascii="Calibri" w:hAnsi="Calibri" w:cs="Calibri"/>
          <w:b/>
          <w:sz w:val="28"/>
          <w:szCs w:val="28"/>
          <w:lang w:val="en-AU"/>
        </w:rPr>
        <w:t xml:space="preserve"> Strong</w:t>
      </w:r>
      <w:r>
        <w:rPr>
          <w:rFonts w:ascii="Calibri" w:hAnsi="Calibri" w:cs="Calibri"/>
          <w:b/>
          <w:sz w:val="28"/>
          <w:szCs w:val="28"/>
          <w:lang w:val="en-AU"/>
        </w:rPr>
        <w:t xml:space="preserve"> and Degradable Bio</w:t>
      </w:r>
      <w:r>
        <w:rPr>
          <w:rFonts w:ascii="Calibri" w:hAnsi="Calibri" w:cs="Calibri"/>
          <w:b/>
          <w:sz w:val="28"/>
          <w:szCs w:val="28"/>
          <w:lang w:val="en-AU"/>
        </w:rPr>
        <w:t>-</w:t>
      </w:r>
      <w:bookmarkStart w:id="0" w:name="_GoBack"/>
      <w:bookmarkEnd w:id="0"/>
      <w:r>
        <w:rPr>
          <w:rFonts w:ascii="Calibri" w:hAnsi="Calibri" w:cs="Calibri"/>
          <w:b/>
          <w:sz w:val="28"/>
          <w:szCs w:val="28"/>
          <w:lang w:val="en-AU"/>
        </w:rPr>
        <w:t>adhesive</w:t>
      </w:r>
      <w:r>
        <w:rPr>
          <w:rFonts w:ascii="Calibri" w:hAnsi="Calibri" w:cs="Calibri"/>
          <w:b/>
          <w:sz w:val="28"/>
          <w:szCs w:val="28"/>
          <w:lang w:val="en-AU"/>
        </w:rPr>
        <w:t>s</w:t>
      </w:r>
    </w:p>
    <w:p w14:paraId="57C45AC5" w14:textId="77777777" w:rsidR="00DF1C8E" w:rsidRDefault="00DF1C8E" w:rsidP="00711813">
      <w:pPr>
        <w:jc w:val="both"/>
        <w:rPr>
          <w:rFonts w:ascii="Calibri" w:hAnsi="Calibri" w:cs="Calibri"/>
          <w:sz w:val="20"/>
          <w:szCs w:val="20"/>
          <w:lang w:val="en-AU"/>
        </w:rPr>
      </w:pPr>
    </w:p>
    <w:p w14:paraId="22DB1634" w14:textId="20A10FE0" w:rsidR="00DF1C8E" w:rsidRPr="005F19FF" w:rsidRDefault="006D2A76" w:rsidP="00F26BBE">
      <w:pPr>
        <w:jc w:val="center"/>
        <w:rPr>
          <w:rFonts w:ascii="Calibri" w:hAnsi="Calibri" w:cs="Calibri"/>
          <w:i/>
          <w:lang w:val="en-AU"/>
        </w:rPr>
      </w:pPr>
      <w:proofErr w:type="spellStart"/>
      <w:r w:rsidRPr="006D2A76">
        <w:rPr>
          <w:rFonts w:ascii="Calibri" w:hAnsi="Calibri" w:cs="Calibri"/>
          <w:i/>
          <w:lang w:val="en-AU"/>
        </w:rPr>
        <w:t>Joo</w:t>
      </w:r>
      <w:proofErr w:type="spellEnd"/>
      <w:r w:rsidRPr="006D2A76">
        <w:rPr>
          <w:rFonts w:ascii="Calibri" w:hAnsi="Calibri" w:cs="Calibri"/>
          <w:i/>
          <w:lang w:val="en-AU"/>
        </w:rPr>
        <w:t xml:space="preserve">-Hyung </w:t>
      </w:r>
      <w:proofErr w:type="spellStart"/>
      <w:r w:rsidRPr="006D2A76">
        <w:rPr>
          <w:rFonts w:ascii="Calibri" w:hAnsi="Calibri" w:cs="Calibri"/>
          <w:i/>
          <w:lang w:val="en-AU"/>
        </w:rPr>
        <w:t>Kim</w:t>
      </w:r>
      <w:r w:rsidRPr="006D2A76">
        <w:rPr>
          <w:rFonts w:ascii="Calibri" w:hAnsi="Calibri" w:cs="Calibri"/>
          <w:i/>
          <w:vertAlign w:val="superscript"/>
          <w:lang w:val="en-AU"/>
        </w:rPr>
        <w:t>A</w:t>
      </w:r>
      <w:proofErr w:type="spellEnd"/>
      <w:r>
        <w:rPr>
          <w:rFonts w:ascii="Calibri" w:hAnsi="Calibri" w:cs="Calibri"/>
          <w:i/>
          <w:lang w:val="en-AU"/>
        </w:rPr>
        <w:t xml:space="preserve">, </w:t>
      </w:r>
      <w:proofErr w:type="spellStart"/>
      <w:r w:rsidRPr="006D2A76">
        <w:rPr>
          <w:rFonts w:ascii="Calibri" w:hAnsi="Calibri" w:cs="Calibri"/>
          <w:i/>
          <w:lang w:val="en-AU"/>
        </w:rPr>
        <w:t>Hodae</w:t>
      </w:r>
      <w:proofErr w:type="spellEnd"/>
      <w:r w:rsidRPr="006D2A76">
        <w:rPr>
          <w:rFonts w:ascii="Calibri" w:hAnsi="Calibri" w:cs="Calibri"/>
          <w:i/>
          <w:lang w:val="en-AU"/>
        </w:rPr>
        <w:t xml:space="preserve"> </w:t>
      </w:r>
      <w:proofErr w:type="spellStart"/>
      <w:r w:rsidRPr="006D2A76">
        <w:rPr>
          <w:rFonts w:ascii="Calibri" w:hAnsi="Calibri" w:cs="Calibri"/>
          <w:i/>
          <w:lang w:val="en-AU"/>
        </w:rPr>
        <w:t>Kim</w:t>
      </w:r>
      <w:r w:rsidRPr="006D2A76">
        <w:rPr>
          <w:rFonts w:ascii="Calibri" w:hAnsi="Calibri" w:cs="Calibri"/>
          <w:i/>
          <w:vertAlign w:val="superscript"/>
          <w:lang w:val="en-AU"/>
        </w:rPr>
        <w:t>A</w:t>
      </w:r>
      <w:proofErr w:type="spellEnd"/>
      <w:r>
        <w:rPr>
          <w:rFonts w:ascii="Calibri" w:hAnsi="Calibri" w:cs="Calibri"/>
          <w:i/>
          <w:lang w:val="en-AU"/>
        </w:rPr>
        <w:t xml:space="preserve">, </w:t>
      </w:r>
      <w:proofErr w:type="spellStart"/>
      <w:r w:rsidRPr="006D2A76">
        <w:rPr>
          <w:rFonts w:ascii="Calibri" w:hAnsi="Calibri" w:cs="Calibri"/>
          <w:i/>
          <w:lang w:val="en-AU"/>
        </w:rPr>
        <w:t>Youngjin</w:t>
      </w:r>
      <w:proofErr w:type="spellEnd"/>
      <w:r w:rsidRPr="006D2A76">
        <w:rPr>
          <w:rFonts w:ascii="Calibri" w:hAnsi="Calibri" w:cs="Calibri"/>
          <w:i/>
          <w:lang w:val="en-AU"/>
        </w:rPr>
        <w:t xml:space="preserve"> </w:t>
      </w:r>
      <w:proofErr w:type="spellStart"/>
      <w:r w:rsidRPr="006D2A76">
        <w:rPr>
          <w:rFonts w:ascii="Calibri" w:hAnsi="Calibri" w:cs="Calibri"/>
          <w:i/>
          <w:lang w:val="en-AU"/>
        </w:rPr>
        <w:t>Choi</w:t>
      </w:r>
      <w:r w:rsidRPr="006D2A76">
        <w:rPr>
          <w:rFonts w:ascii="Calibri" w:hAnsi="Calibri" w:cs="Calibri"/>
          <w:i/>
          <w:vertAlign w:val="superscript"/>
          <w:lang w:val="en-AU"/>
        </w:rPr>
        <w:t>A</w:t>
      </w:r>
      <w:proofErr w:type="spellEnd"/>
      <w:r>
        <w:rPr>
          <w:rFonts w:ascii="Calibri" w:hAnsi="Calibri" w:cs="Calibri"/>
          <w:i/>
          <w:lang w:val="en-AU"/>
        </w:rPr>
        <w:t xml:space="preserve">, </w:t>
      </w:r>
      <w:r w:rsidRPr="006D2A76">
        <w:rPr>
          <w:rFonts w:ascii="Calibri" w:hAnsi="Calibri" w:cs="Calibri"/>
          <w:i/>
          <w:lang w:val="en-AU"/>
        </w:rPr>
        <w:t xml:space="preserve">Doo Sung </w:t>
      </w:r>
      <w:proofErr w:type="spellStart"/>
      <w:r w:rsidRPr="006D2A76">
        <w:rPr>
          <w:rFonts w:ascii="Calibri" w:hAnsi="Calibri" w:cs="Calibri"/>
          <w:i/>
          <w:lang w:val="en-AU"/>
        </w:rPr>
        <w:t>Lee</w:t>
      </w:r>
      <w:r w:rsidRPr="006D2A76">
        <w:rPr>
          <w:rFonts w:ascii="Calibri" w:hAnsi="Calibri" w:cs="Calibri"/>
          <w:i/>
          <w:vertAlign w:val="superscript"/>
          <w:lang w:val="en-AU"/>
        </w:rPr>
        <w:t>A</w:t>
      </w:r>
      <w:proofErr w:type="spellEnd"/>
      <w:r>
        <w:rPr>
          <w:rFonts w:ascii="Calibri" w:hAnsi="Calibri" w:cs="Calibri"/>
          <w:i/>
          <w:lang w:val="en-AU"/>
        </w:rPr>
        <w:t xml:space="preserve">, </w:t>
      </w:r>
      <w:proofErr w:type="spellStart"/>
      <w:r w:rsidRPr="006D2A76">
        <w:rPr>
          <w:rFonts w:ascii="Calibri" w:hAnsi="Calibri" w:cs="Calibri"/>
          <w:i/>
          <w:lang w:val="en-AU"/>
        </w:rPr>
        <w:t>Jaeyun</w:t>
      </w:r>
      <w:proofErr w:type="spellEnd"/>
      <w:r w:rsidRPr="006D2A76">
        <w:rPr>
          <w:rFonts w:ascii="Calibri" w:hAnsi="Calibri" w:cs="Calibri"/>
          <w:i/>
          <w:lang w:val="en-AU"/>
        </w:rPr>
        <w:t xml:space="preserve"> </w:t>
      </w:r>
      <w:proofErr w:type="spellStart"/>
      <w:proofErr w:type="gramStart"/>
      <w:r w:rsidRPr="006D2A76">
        <w:rPr>
          <w:rFonts w:ascii="Calibri" w:hAnsi="Calibri" w:cs="Calibri"/>
          <w:i/>
          <w:lang w:val="en-AU"/>
        </w:rPr>
        <w:t>Kim</w:t>
      </w:r>
      <w:r w:rsidRPr="006D2A76">
        <w:rPr>
          <w:rFonts w:ascii="Calibri" w:hAnsi="Calibri" w:cs="Calibri"/>
          <w:i/>
          <w:vertAlign w:val="superscript"/>
          <w:lang w:val="en-AU"/>
        </w:rPr>
        <w:t>A</w:t>
      </w:r>
      <w:r>
        <w:rPr>
          <w:rFonts w:ascii="Calibri" w:hAnsi="Calibri" w:cs="Calibri"/>
          <w:i/>
          <w:vertAlign w:val="superscript"/>
          <w:lang w:val="en-AU"/>
        </w:rPr>
        <w:t>,B</w:t>
      </w:r>
      <w:proofErr w:type="gramEnd"/>
      <w:r>
        <w:rPr>
          <w:rFonts w:ascii="Calibri" w:hAnsi="Calibri" w:cs="Calibri"/>
          <w:i/>
          <w:vertAlign w:val="superscript"/>
          <w:lang w:val="en-AU"/>
        </w:rPr>
        <w:t>,C</w:t>
      </w:r>
      <w:proofErr w:type="spellEnd"/>
      <w:r>
        <w:rPr>
          <w:rFonts w:ascii="Calibri" w:hAnsi="Calibri" w:cs="Calibri"/>
          <w:i/>
          <w:lang w:val="en-AU"/>
        </w:rPr>
        <w:t xml:space="preserve">, </w:t>
      </w:r>
      <w:r w:rsidRPr="006D2A76">
        <w:rPr>
          <w:rFonts w:ascii="Calibri" w:hAnsi="Calibri" w:cs="Calibri"/>
          <w:i/>
          <w:lang w:val="en-AU"/>
        </w:rPr>
        <w:t xml:space="preserve">Gi-Ra </w:t>
      </w:r>
      <w:proofErr w:type="spellStart"/>
      <w:r w:rsidRPr="006D2A76">
        <w:rPr>
          <w:rFonts w:ascii="Calibri" w:hAnsi="Calibri" w:cs="Calibri"/>
          <w:i/>
          <w:lang w:val="en-AU"/>
        </w:rPr>
        <w:t>Yi</w:t>
      </w:r>
      <w:r w:rsidRPr="006D2A76">
        <w:rPr>
          <w:rFonts w:ascii="Calibri" w:hAnsi="Calibri" w:cs="Calibri"/>
          <w:i/>
          <w:vertAlign w:val="superscript"/>
          <w:lang w:val="en-AU"/>
        </w:rPr>
        <w:t>A</w:t>
      </w:r>
      <w:proofErr w:type="spellEnd"/>
    </w:p>
    <w:p w14:paraId="49EF8C2D" w14:textId="16597C30" w:rsidR="00711813" w:rsidRPr="006B3866" w:rsidRDefault="006D2A76"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Pr="006D2A76">
        <w:rPr>
          <w:rFonts w:ascii="Calibri" w:hAnsi="Calibri" w:cs="Calibri"/>
          <w:sz w:val="22"/>
          <w:szCs w:val="22"/>
          <w:lang w:val="en-AU"/>
        </w:rPr>
        <w:t>School</w:t>
      </w:r>
      <w:proofErr w:type="spellEnd"/>
      <w:r w:rsidRPr="006D2A76">
        <w:rPr>
          <w:rFonts w:ascii="Calibri" w:hAnsi="Calibri" w:cs="Calibri"/>
          <w:sz w:val="22"/>
          <w:szCs w:val="22"/>
          <w:lang w:val="en-AU"/>
        </w:rPr>
        <w:t xml:space="preserve"> of Chemical Engineering, </w:t>
      </w:r>
      <w:r>
        <w:rPr>
          <w:rFonts w:ascii="Calibri" w:hAnsi="Calibri" w:cs="Calibri"/>
          <w:sz w:val="22"/>
          <w:szCs w:val="22"/>
          <w:vertAlign w:val="superscript"/>
          <w:lang w:val="en-AU"/>
        </w:rPr>
        <w:t>B</w:t>
      </w:r>
      <w:r w:rsidRPr="006D2A76">
        <w:rPr>
          <w:rFonts w:ascii="Calibri" w:hAnsi="Calibri" w:cs="Calibri"/>
          <w:sz w:val="22"/>
          <w:szCs w:val="22"/>
          <w:lang w:val="en-AU"/>
        </w:rPr>
        <w:t xml:space="preserve">Department of Health Sciences and Technology, Samsung Advanced Institute for Health Science &amp; Technology (SAIHST), and </w:t>
      </w:r>
      <w:r>
        <w:rPr>
          <w:rFonts w:ascii="Calibri" w:hAnsi="Calibri" w:cs="Calibri"/>
          <w:sz w:val="22"/>
          <w:szCs w:val="22"/>
          <w:vertAlign w:val="superscript"/>
          <w:lang w:eastAsia="ko-KR"/>
        </w:rPr>
        <w:t>C</w:t>
      </w:r>
      <w:proofErr w:type="spellStart"/>
      <w:r w:rsidRPr="006D2A76">
        <w:rPr>
          <w:rFonts w:ascii="Calibri" w:hAnsi="Calibri" w:cs="Calibri"/>
          <w:sz w:val="22"/>
          <w:szCs w:val="22"/>
          <w:lang w:val="en-AU"/>
        </w:rPr>
        <w:t xml:space="preserve">Biomedical </w:t>
      </w:r>
      <w:proofErr w:type="spellEnd"/>
      <w:r w:rsidRPr="006D2A76">
        <w:rPr>
          <w:rFonts w:ascii="Calibri" w:hAnsi="Calibri" w:cs="Calibri"/>
          <w:sz w:val="22"/>
          <w:szCs w:val="22"/>
          <w:lang w:val="en-AU"/>
        </w:rPr>
        <w:t>Institute for Convergence at SKKU (BICS), Sungkyunkwan University, Suwon 16419, Republic of Korea</w:t>
      </w:r>
      <w:r>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14A10992" w14:textId="00F8EDE6" w:rsidR="006D2A76" w:rsidRDefault="006D2A76" w:rsidP="00711813">
      <w:pPr>
        <w:jc w:val="both"/>
        <w:rPr>
          <w:rFonts w:ascii="Calibri" w:hAnsi="Calibri" w:cs="Calibri"/>
          <w:sz w:val="22"/>
          <w:szCs w:val="22"/>
          <w:lang w:val="en-AU"/>
        </w:rPr>
      </w:pPr>
    </w:p>
    <w:p w14:paraId="68CB4B72" w14:textId="04146B05" w:rsidR="006D2A76" w:rsidRDefault="006D2A76" w:rsidP="00711813">
      <w:pPr>
        <w:jc w:val="both"/>
        <w:rPr>
          <w:rFonts w:ascii="Calibri" w:hAnsi="Calibri" w:cs="Calibri"/>
          <w:sz w:val="22"/>
          <w:szCs w:val="22"/>
        </w:rPr>
      </w:pPr>
      <w:r w:rsidRPr="006D2A76">
        <w:rPr>
          <w:rFonts w:ascii="Calibri" w:hAnsi="Calibri" w:cs="Calibri"/>
          <w:sz w:val="22"/>
          <w:szCs w:val="22"/>
        </w:rPr>
        <w:t>Sub-100 nm colloidal mesoporous silica (CMS) nanoparticles are evaluated as an adhesive for hydrogels or biological tissues. Because the adhesion energy is proportional to the surface area of the nanoparticles, the CMS nanoparticles could provide a stronger adhesion between two hydrogels than the nonporous silica nanoparticles. In the case of 50 nm CMS nanoparticles with a pore diameter of 6.45 nm, the maximum adhesion energy was approximately 35.0 J/m</w:t>
      </w:r>
      <w:r w:rsidRPr="006D2A76">
        <w:rPr>
          <w:rFonts w:ascii="Calibri" w:hAnsi="Calibri" w:cs="Calibri"/>
          <w:sz w:val="22"/>
          <w:szCs w:val="22"/>
          <w:vertAlign w:val="superscript"/>
        </w:rPr>
        <w:t>2</w:t>
      </w:r>
      <w:r w:rsidRPr="006D2A76">
        <w:rPr>
          <w:rFonts w:ascii="Calibri" w:hAnsi="Calibri" w:cs="Calibri"/>
          <w:sz w:val="22"/>
          <w:szCs w:val="22"/>
        </w:rPr>
        <w:t xml:space="preserve"> at 3.0 </w:t>
      </w:r>
      <w:proofErr w:type="spellStart"/>
      <w:r w:rsidRPr="006D2A76">
        <w:rPr>
          <w:rFonts w:ascii="Calibri" w:hAnsi="Calibri" w:cs="Calibri"/>
          <w:sz w:val="22"/>
          <w:szCs w:val="22"/>
        </w:rPr>
        <w:t>wt</w:t>
      </w:r>
      <w:proofErr w:type="spellEnd"/>
      <w:r w:rsidRPr="006D2A76">
        <w:rPr>
          <w:rFonts w:ascii="Calibri" w:hAnsi="Calibri" w:cs="Calibri"/>
          <w:sz w:val="22"/>
          <w:szCs w:val="22"/>
        </w:rPr>
        <w:t xml:space="preserve"> %, whereas the 10 </w:t>
      </w:r>
      <w:proofErr w:type="spellStart"/>
      <w:r w:rsidRPr="006D2A76">
        <w:rPr>
          <w:rFonts w:ascii="Calibri" w:hAnsi="Calibri" w:cs="Calibri"/>
          <w:sz w:val="22"/>
          <w:szCs w:val="22"/>
        </w:rPr>
        <w:t>wt</w:t>
      </w:r>
      <w:proofErr w:type="spellEnd"/>
      <w:r w:rsidRPr="006D2A76">
        <w:rPr>
          <w:rFonts w:ascii="Calibri" w:hAnsi="Calibri" w:cs="Calibri"/>
          <w:sz w:val="22"/>
          <w:szCs w:val="22"/>
        </w:rPr>
        <w:t xml:space="preserve"> % nonporous silica nanoparticle solution showed only 7.0 J/m</w:t>
      </w:r>
      <w:r w:rsidRPr="006D2A76">
        <w:rPr>
          <w:rFonts w:ascii="Calibri" w:hAnsi="Calibri" w:cs="Calibri"/>
          <w:sz w:val="22"/>
          <w:szCs w:val="22"/>
          <w:vertAlign w:val="superscript"/>
        </w:rPr>
        <w:t>2</w:t>
      </w:r>
      <w:r w:rsidRPr="006D2A76">
        <w:rPr>
          <w:rFonts w:ascii="Calibri" w:hAnsi="Calibri" w:cs="Calibri"/>
          <w:sz w:val="22"/>
          <w:szCs w:val="22"/>
        </w:rPr>
        <w:t>. Moreover, the CMS nanoparticle solution had an adhesion energy of 22.0 J/m</w:t>
      </w:r>
      <w:r w:rsidRPr="006D2A76">
        <w:rPr>
          <w:rFonts w:ascii="Calibri" w:hAnsi="Calibri" w:cs="Calibri"/>
          <w:sz w:val="22"/>
          <w:szCs w:val="22"/>
          <w:vertAlign w:val="superscript"/>
        </w:rPr>
        <w:t>2</w:t>
      </w:r>
      <w:r w:rsidRPr="006D2A76">
        <w:rPr>
          <w:rFonts w:ascii="Calibri" w:hAnsi="Calibri" w:cs="Calibri"/>
          <w:sz w:val="22"/>
          <w:szCs w:val="22"/>
        </w:rPr>
        <w:t xml:space="preserve"> at 0.3 </w:t>
      </w:r>
      <w:proofErr w:type="spellStart"/>
      <w:r w:rsidRPr="006D2A76">
        <w:rPr>
          <w:rFonts w:ascii="Calibri" w:hAnsi="Calibri" w:cs="Calibri"/>
          <w:sz w:val="22"/>
          <w:szCs w:val="22"/>
        </w:rPr>
        <w:t>wt</w:t>
      </w:r>
      <w:proofErr w:type="spellEnd"/>
      <w:r w:rsidRPr="006D2A76">
        <w:rPr>
          <w:rFonts w:ascii="Calibri" w:hAnsi="Calibri" w:cs="Calibri"/>
          <w:sz w:val="22"/>
          <w:szCs w:val="22"/>
        </w:rPr>
        <w:t xml:space="preserve"> %, which was 11 times higher than that of the nonporous nanoparticles at the same concentration. Moreover, these CMS nanoparticles are demonstrated for adhering incised skin tissues of mouse, resulting in rapid healing even at a lower nanoparticle concentration. Finally, the CMS nanoparticles had added benefit of quick degradation in biological media because of their porous structure, which may prevent unwanted accumulation in tissues.</w:t>
      </w:r>
    </w:p>
    <w:p w14:paraId="1E5A488E" w14:textId="77777777" w:rsidR="006D2A76" w:rsidRPr="006D2A76" w:rsidRDefault="006D2A76" w:rsidP="00711813">
      <w:pPr>
        <w:jc w:val="both"/>
        <w:rPr>
          <w:rFonts w:ascii="Calibri" w:hAnsi="Calibri" w:cs="Calibri"/>
          <w:sz w:val="22"/>
          <w:szCs w:val="22"/>
        </w:rPr>
      </w:pPr>
    </w:p>
    <w:p w14:paraId="17DECF99" w14:textId="59AE0576" w:rsidR="006D2A76" w:rsidRPr="006D2A76" w:rsidRDefault="006D2A76" w:rsidP="006D2A76">
      <w:pPr>
        <w:jc w:val="center"/>
        <w:rPr>
          <w:rFonts w:ascii="굴림" w:eastAsia="굴림" w:hAnsi="굴림" w:cs="굴림"/>
          <w:lang w:eastAsia="ko-KR"/>
        </w:rPr>
      </w:pPr>
      <w:r w:rsidRPr="006D2A76">
        <w:rPr>
          <w:rFonts w:ascii="굴림" w:eastAsia="굴림" w:hAnsi="굴림" w:cs="굴림"/>
          <w:lang w:eastAsia="ko-KR"/>
        </w:rPr>
        <w:fldChar w:fldCharType="begin"/>
      </w:r>
      <w:r w:rsidRPr="006D2A76">
        <w:rPr>
          <w:rFonts w:ascii="굴림" w:eastAsia="굴림" w:hAnsi="굴림" w:cs="굴림"/>
          <w:lang w:eastAsia="ko-KR"/>
        </w:rPr>
        <w:instrText xml:space="preserve"> INCLUDEPICTURE "https://pubs.acs.org/na101/home/literatum/publisher/achs/journals/content/aamick/2017/aamick.2017.9.issue-37/acsami.7b09083/20170914/images/medium/am-2017-090835_0007.gif" \* MERGEFORMATINET </w:instrText>
      </w:r>
      <w:r w:rsidRPr="006D2A76">
        <w:rPr>
          <w:rFonts w:ascii="굴림" w:eastAsia="굴림" w:hAnsi="굴림" w:cs="굴림"/>
          <w:lang w:eastAsia="ko-KR"/>
        </w:rPr>
        <w:fldChar w:fldCharType="separate"/>
      </w:r>
      <w:r w:rsidRPr="006D2A76">
        <w:rPr>
          <w:rFonts w:ascii="굴림" w:eastAsia="굴림" w:hAnsi="굴림" w:cs="굴림"/>
          <w:noProof/>
          <w:lang w:eastAsia="ko-KR"/>
        </w:rPr>
        <w:drawing>
          <wp:inline distT="0" distB="0" distL="0" distR="0" wp14:anchorId="5C6B350B" wp14:editId="2C805F3E">
            <wp:extent cx="3735421" cy="1275501"/>
            <wp:effectExtent l="0" t="0" r="0" b="0"/>
            <wp:docPr id="1" name="그림 1" descr="Abstra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0315" cy="1280587"/>
                    </a:xfrm>
                    <a:prstGeom prst="rect">
                      <a:avLst/>
                    </a:prstGeom>
                    <a:noFill/>
                    <a:ln>
                      <a:noFill/>
                    </a:ln>
                  </pic:spPr>
                </pic:pic>
              </a:graphicData>
            </a:graphic>
          </wp:inline>
        </w:drawing>
      </w:r>
      <w:r w:rsidRPr="006D2A76">
        <w:rPr>
          <w:rFonts w:ascii="굴림" w:eastAsia="굴림" w:hAnsi="굴림" w:cs="굴림"/>
          <w:lang w:eastAsia="ko-KR"/>
        </w:rPr>
        <w:fldChar w:fldCharType="end"/>
      </w:r>
    </w:p>
    <w:p w14:paraId="3B1D48D9" w14:textId="089E29BC" w:rsidR="00711813" w:rsidRPr="006B3866" w:rsidRDefault="00711813" w:rsidP="00711813">
      <w:pPr>
        <w:jc w:val="both"/>
        <w:rPr>
          <w:rFonts w:ascii="Calibri" w:hAnsi="Calibri" w:cs="Calibri"/>
          <w:sz w:val="22"/>
          <w:szCs w:val="22"/>
          <w:lang w:val="en-AU"/>
        </w:rPr>
      </w:pP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294BB4B5" w14:textId="615B1B6F" w:rsidR="006D2A76" w:rsidRPr="006D2A76" w:rsidRDefault="006D2A76" w:rsidP="006D2A76">
      <w:pPr>
        <w:numPr>
          <w:ilvl w:val="0"/>
          <w:numId w:val="1"/>
        </w:numPr>
        <w:shd w:val="clear" w:color="auto" w:fill="FFFFFF"/>
        <w:ind w:left="284" w:hanging="284"/>
        <w:textAlignment w:val="top"/>
        <w:rPr>
          <w:rFonts w:ascii="Calibri" w:hAnsi="Calibri" w:cs="Calibri"/>
          <w:sz w:val="22"/>
          <w:szCs w:val="22"/>
          <w:lang w:val="en-AU"/>
        </w:rPr>
      </w:pPr>
      <w:r w:rsidRPr="006D2A76">
        <w:rPr>
          <w:rFonts w:ascii="Calibri" w:hAnsi="Calibri" w:cs="Calibri"/>
          <w:sz w:val="22"/>
          <w:szCs w:val="22"/>
          <w:lang w:val="en-AU"/>
        </w:rPr>
        <w:t>Kim</w:t>
      </w:r>
      <w:r w:rsidRPr="006D2A76">
        <w:rPr>
          <w:rFonts w:ascii="Calibri" w:hAnsi="Calibri" w:cs="Calibri"/>
          <w:sz w:val="22"/>
          <w:szCs w:val="22"/>
          <w:lang w:val="en-AU"/>
        </w:rPr>
        <w:t xml:space="preserve">, J.-H.; </w:t>
      </w:r>
      <w:r w:rsidRPr="006D2A76">
        <w:rPr>
          <w:rFonts w:ascii="Calibri" w:hAnsi="Calibri" w:cs="Calibri"/>
          <w:sz w:val="22"/>
          <w:szCs w:val="22"/>
          <w:lang w:val="en-AU"/>
        </w:rPr>
        <w:t>Kim</w:t>
      </w:r>
      <w:r w:rsidRPr="006D2A76">
        <w:rPr>
          <w:rFonts w:ascii="Calibri" w:hAnsi="Calibri" w:cs="Calibri"/>
          <w:sz w:val="22"/>
          <w:szCs w:val="22"/>
          <w:lang w:val="en-AU"/>
        </w:rPr>
        <w:t>. H.;</w:t>
      </w:r>
      <w:r w:rsidRPr="006D2A76">
        <w:rPr>
          <w:rFonts w:ascii="Calibri" w:hAnsi="Calibri" w:cs="Calibri"/>
          <w:sz w:val="22"/>
          <w:szCs w:val="22"/>
          <w:lang w:val="en-AU"/>
        </w:rPr>
        <w:t xml:space="preserve"> Choi</w:t>
      </w:r>
      <w:r w:rsidRPr="006D2A76">
        <w:rPr>
          <w:rFonts w:ascii="Calibri" w:hAnsi="Calibri" w:cs="Calibri"/>
          <w:sz w:val="22"/>
          <w:szCs w:val="22"/>
          <w:lang w:val="en-AU"/>
        </w:rPr>
        <w:t xml:space="preserve">, Y.; </w:t>
      </w:r>
      <w:r w:rsidRPr="006D2A76">
        <w:rPr>
          <w:rFonts w:ascii="Calibri" w:hAnsi="Calibri" w:cs="Calibri"/>
          <w:sz w:val="22"/>
          <w:szCs w:val="22"/>
          <w:lang w:val="en-AU"/>
        </w:rPr>
        <w:t>Lee</w:t>
      </w:r>
      <w:r w:rsidRPr="006D2A76">
        <w:rPr>
          <w:rFonts w:ascii="Calibri" w:hAnsi="Calibri" w:cs="Calibri"/>
          <w:sz w:val="22"/>
          <w:szCs w:val="22"/>
          <w:lang w:val="en-AU"/>
        </w:rPr>
        <w:t xml:space="preserve">, D. S.; </w:t>
      </w:r>
      <w:r w:rsidRPr="006D2A76">
        <w:rPr>
          <w:rFonts w:ascii="Calibri" w:hAnsi="Calibri" w:cs="Calibri"/>
          <w:sz w:val="22"/>
          <w:szCs w:val="22"/>
          <w:lang w:val="en-AU"/>
        </w:rPr>
        <w:t>Kim</w:t>
      </w:r>
      <w:r w:rsidRPr="006D2A76">
        <w:rPr>
          <w:rFonts w:ascii="Calibri" w:hAnsi="Calibri" w:cs="Calibri"/>
          <w:sz w:val="22"/>
          <w:szCs w:val="22"/>
          <w:lang w:val="en-AU"/>
        </w:rPr>
        <w:t xml:space="preserve">. J.; </w:t>
      </w:r>
      <w:r w:rsidRPr="006D2A76">
        <w:rPr>
          <w:rFonts w:ascii="Calibri" w:hAnsi="Calibri" w:cs="Calibri"/>
          <w:sz w:val="22"/>
          <w:szCs w:val="22"/>
          <w:lang w:val="en-AU"/>
        </w:rPr>
        <w:t>Yi</w:t>
      </w:r>
      <w:r w:rsidRPr="006D2A76">
        <w:rPr>
          <w:rFonts w:ascii="Calibri" w:hAnsi="Calibri" w:cs="Calibri"/>
          <w:sz w:val="22"/>
          <w:szCs w:val="22"/>
          <w:lang w:val="en-AU"/>
        </w:rPr>
        <w:t xml:space="preserve">, G.-R. </w:t>
      </w:r>
      <w:r w:rsidRPr="006D2A76">
        <w:rPr>
          <w:rFonts w:ascii="Calibri" w:hAnsi="Calibri" w:cs="Calibri"/>
          <w:sz w:val="22"/>
          <w:szCs w:val="22"/>
          <w:lang w:val="en-AU"/>
        </w:rPr>
        <w:t>(2017)</w:t>
      </w:r>
      <w:r w:rsidRPr="006D2A76">
        <w:rPr>
          <w:rFonts w:ascii="Calibri" w:hAnsi="Calibri" w:cs="Calibri"/>
          <w:sz w:val="22"/>
          <w:szCs w:val="22"/>
          <w:lang w:val="en-AU"/>
        </w:rPr>
        <w:t xml:space="preserve"> </w:t>
      </w:r>
      <w:r w:rsidRPr="006D2A76">
        <w:rPr>
          <w:rFonts w:ascii="Calibri" w:hAnsi="Calibri" w:cs="Calibri"/>
          <w:sz w:val="22"/>
          <w:szCs w:val="22"/>
          <w:lang w:val="en-AU"/>
        </w:rPr>
        <w:t>Colloidal Mesoporous Silica Nanoparticles as Strong Adhesives for Hydrogels and Biological Tissues</w:t>
      </w:r>
      <w:r w:rsidRPr="006D2A76">
        <w:rPr>
          <w:rFonts w:ascii="Calibri" w:hAnsi="Calibri" w:cs="Calibri"/>
          <w:sz w:val="22"/>
          <w:szCs w:val="22"/>
          <w:lang w:val="en-AU"/>
        </w:rPr>
        <w:t xml:space="preserve">. </w:t>
      </w:r>
      <w:r w:rsidRPr="006D2A76">
        <w:rPr>
          <w:rFonts w:ascii="Calibri" w:hAnsi="Calibri" w:cs="Calibri"/>
          <w:sz w:val="22"/>
          <w:szCs w:val="22"/>
          <w:lang w:val="en-AU"/>
        </w:rPr>
        <w:t>ACS Appl. Mater. Interfaces</w:t>
      </w:r>
      <w:r w:rsidRPr="006D2A76">
        <w:rPr>
          <w:rFonts w:ascii="Calibri" w:hAnsi="Calibri" w:cs="Calibri"/>
          <w:sz w:val="22"/>
          <w:szCs w:val="22"/>
          <w:lang w:val="en-AU"/>
        </w:rPr>
        <w:t xml:space="preserve"> </w:t>
      </w:r>
      <w:r w:rsidRPr="006D2A76">
        <w:rPr>
          <w:rFonts w:ascii="Calibri" w:hAnsi="Calibri" w:cs="Calibri"/>
          <w:sz w:val="22"/>
          <w:szCs w:val="22"/>
          <w:lang w:val="en-AU"/>
        </w:rPr>
        <w:t>9</w:t>
      </w:r>
      <w:r w:rsidRPr="006D2A76">
        <w:rPr>
          <w:rFonts w:ascii="Calibri" w:hAnsi="Calibri" w:cs="Calibri"/>
          <w:sz w:val="22"/>
          <w:szCs w:val="22"/>
          <w:lang w:val="en-AU"/>
        </w:rPr>
        <w:t xml:space="preserve">, </w:t>
      </w:r>
      <w:r w:rsidRPr="006D2A76">
        <w:rPr>
          <w:rFonts w:ascii="Calibri" w:hAnsi="Calibri" w:cs="Calibri"/>
          <w:sz w:val="22"/>
          <w:szCs w:val="22"/>
          <w:lang w:val="en-AU"/>
        </w:rPr>
        <w:t>31469-31477</w:t>
      </w:r>
    </w:p>
    <w:sectPr w:rsidR="006D2A76" w:rsidRPr="006D2A7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6D2A76"/>
    <w:rsid w:val="00711813"/>
    <w:rsid w:val="00724E3C"/>
    <w:rsid w:val="00743C46"/>
    <w:rsid w:val="008909C9"/>
    <w:rsid w:val="00947B77"/>
    <w:rsid w:val="009E2228"/>
    <w:rsid w:val="009F06D6"/>
    <w:rsid w:val="00A266B4"/>
    <w:rsid w:val="00B40593"/>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Char"/>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Char">
    <w:name w:val="제목 5 Char"/>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Char"/>
    <w:uiPriority w:val="99"/>
    <w:semiHidden/>
    <w:unhideWhenUsed/>
    <w:rsid w:val="00826B31"/>
    <w:rPr>
      <w:rFonts w:ascii="Tahoma" w:hAnsi="Tahoma" w:cs="Tahoma"/>
      <w:sz w:val="16"/>
      <w:szCs w:val="16"/>
    </w:rPr>
  </w:style>
  <w:style w:type="character" w:customStyle="1" w:styleId="Char">
    <w:name w:val="풍선 도움말 텍스트 Char"/>
    <w:link w:val="a3"/>
    <w:uiPriority w:val="99"/>
    <w:semiHidden/>
    <w:rsid w:val="00826B31"/>
    <w:rPr>
      <w:rFonts w:ascii="Tahoma" w:hAnsi="Tahoma" w:cs="Tahoma"/>
      <w:sz w:val="16"/>
      <w:szCs w:val="16"/>
      <w:lang w:val="en-US" w:eastAsia="en-US"/>
    </w:rPr>
  </w:style>
  <w:style w:type="character" w:styleId="a4">
    <w:name w:val="Strong"/>
    <w:uiPriority w:val="22"/>
    <w:qFormat/>
    <w:rsid w:val="00743C46"/>
    <w:rPr>
      <w:b/>
      <w:bCs/>
    </w:rPr>
  </w:style>
  <w:style w:type="character" w:styleId="a5">
    <w:name w:val="Hyperlink"/>
    <w:uiPriority w:val="99"/>
    <w:unhideWhenUsed/>
    <w:rsid w:val="00DC0ABB"/>
    <w:rPr>
      <w:color w:val="0563C1"/>
      <w:u w:val="single"/>
    </w:rPr>
  </w:style>
  <w:style w:type="character" w:styleId="a6">
    <w:name w:val="Unresolved Mention"/>
    <w:uiPriority w:val="99"/>
    <w:semiHidden/>
    <w:unhideWhenUsed/>
    <w:rsid w:val="00DC0ABB"/>
    <w:rPr>
      <w:color w:val="605E5C"/>
      <w:shd w:val="clear" w:color="auto" w:fill="E1DFDD"/>
    </w:rPr>
  </w:style>
  <w:style w:type="character" w:styleId="a7">
    <w:name w:val="annotation reference"/>
    <w:basedOn w:val="a0"/>
    <w:uiPriority w:val="99"/>
    <w:semiHidden/>
    <w:unhideWhenUsed/>
    <w:rsid w:val="001A21AD"/>
    <w:rPr>
      <w:sz w:val="16"/>
      <w:szCs w:val="16"/>
    </w:rPr>
  </w:style>
  <w:style w:type="paragraph" w:styleId="a8">
    <w:name w:val="annotation text"/>
    <w:basedOn w:val="a"/>
    <w:link w:val="Char0"/>
    <w:uiPriority w:val="99"/>
    <w:semiHidden/>
    <w:unhideWhenUsed/>
    <w:rsid w:val="001A21AD"/>
    <w:rPr>
      <w:sz w:val="20"/>
      <w:szCs w:val="20"/>
    </w:rPr>
  </w:style>
  <w:style w:type="character" w:customStyle="1" w:styleId="Char0">
    <w:name w:val="메모 텍스트 Char"/>
    <w:basedOn w:val="a0"/>
    <w:link w:val="a8"/>
    <w:uiPriority w:val="99"/>
    <w:semiHidden/>
    <w:rsid w:val="001A21AD"/>
    <w:rPr>
      <w:lang w:val="en-US"/>
    </w:rPr>
  </w:style>
  <w:style w:type="paragraph" w:styleId="a9">
    <w:name w:val="annotation subject"/>
    <w:basedOn w:val="a8"/>
    <w:next w:val="a8"/>
    <w:link w:val="Char1"/>
    <w:uiPriority w:val="99"/>
    <w:semiHidden/>
    <w:unhideWhenUsed/>
    <w:rsid w:val="001A21AD"/>
    <w:rPr>
      <w:b/>
      <w:bCs/>
    </w:rPr>
  </w:style>
  <w:style w:type="character" w:customStyle="1" w:styleId="Char1">
    <w:name w:val="메모 주제 Char"/>
    <w:basedOn w:val="Char0"/>
    <w:link w:val="a9"/>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780298735">
      <w:bodyDiv w:val="1"/>
      <w:marLeft w:val="0"/>
      <w:marRight w:val="0"/>
      <w:marTop w:val="0"/>
      <w:marBottom w:val="0"/>
      <w:divBdr>
        <w:top w:val="none" w:sz="0" w:space="0" w:color="auto"/>
        <w:left w:val="none" w:sz="0" w:space="0" w:color="auto"/>
        <w:bottom w:val="none" w:sz="0" w:space="0" w:color="auto"/>
        <w:right w:val="none" w:sz="0" w:space="0" w:color="auto"/>
      </w:divBdr>
    </w:div>
    <w:div w:id="1807239020">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291</Words>
  <Characters>1661</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1949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YIGI RA</cp:lastModifiedBy>
  <cp:revision>6</cp:revision>
  <cp:lastPrinted>2013-06-13T05:15:00Z</cp:lastPrinted>
  <dcterms:created xsi:type="dcterms:W3CDTF">2019-05-29T23:58:00Z</dcterms:created>
  <dcterms:modified xsi:type="dcterms:W3CDTF">2019-07-12T05:25:00Z</dcterms:modified>
</cp:coreProperties>
</file>