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7191" w14:textId="77777777" w:rsidR="00256D07" w:rsidRDefault="00331E41" w:rsidP="00256D07">
      <w:pPr>
        <w:spacing w:after="0" w:line="240" w:lineRule="auto"/>
        <w:jc w:val="both"/>
        <w:rPr>
          <w:rFonts w:ascii="Arial" w:eastAsia="等线" w:hAnsi="Arial" w:cs="Calibri"/>
          <w:b/>
          <w:bCs/>
          <w:kern w:val="0"/>
          <w:lang w:val="en-US" w:eastAsia="zh-CN"/>
          <w14:ligatures w14:val="none"/>
        </w:rPr>
      </w:pPr>
      <w:r w:rsidRPr="00331E4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Polymer-Modified Lipid Nanoparticles with Microenvironment-Responsive</w:t>
      </w:r>
      <w:r>
        <w:rPr>
          <w:rFonts w:ascii="Arial" w:eastAsia="等线" w:hAnsi="Arial" w:cs="Calibri" w:hint="eastAsia"/>
          <w:b/>
          <w:bCs/>
          <w:kern w:val="0"/>
          <w:lang w:val="en-US" w:eastAsia="zh-CN"/>
          <w14:ligatures w14:val="none"/>
        </w:rPr>
        <w:t xml:space="preserve"> </w:t>
      </w:r>
      <w:r w:rsidRPr="00331E4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Graded Release for Amplified Photodynamic Therapy</w:t>
      </w:r>
      <w:r>
        <w:rPr>
          <w:rFonts w:ascii="Arial" w:eastAsia="等线" w:hAnsi="Arial" w:cs="Calibri" w:hint="eastAsia"/>
          <w:b/>
          <w:bCs/>
          <w:kern w:val="0"/>
          <w:lang w:val="en-US" w:eastAsia="zh-CN"/>
          <w14:ligatures w14:val="none"/>
        </w:rPr>
        <w:t xml:space="preserve"> </w:t>
      </w:r>
      <w:r w:rsidRPr="00331E41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Through Tumor Vascular Normalization</w:t>
      </w:r>
    </w:p>
    <w:p w14:paraId="79141BD9" w14:textId="3FC0E49D" w:rsidR="00C315D2" w:rsidRPr="001E2E77" w:rsidRDefault="00256D07" w:rsidP="00256D07">
      <w:pPr>
        <w:spacing w:after="0" w:line="240" w:lineRule="auto"/>
        <w:jc w:val="both"/>
        <w:rPr>
          <w:rFonts w:ascii="Arial" w:eastAsia="等线" w:hAnsi="Arial" w:cs="Calibri"/>
          <w:b/>
          <w:bCs/>
          <w:kern w:val="0"/>
          <w:lang w:val="en-US" w:eastAsia="zh-CN"/>
          <w14:ligatures w14:val="none"/>
        </w:rPr>
      </w:pPr>
      <w:r w:rsidRPr="00256D0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Ruoyu Shen</w:t>
      </w:r>
      <w:r w:rsidR="001E2E77" w:rsidRPr="001E2E77"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1</w:t>
      </w:r>
      <w:r w:rsidRPr="00256D0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Pr="00256D07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Peirong Li</w:t>
      </w:r>
      <w:r w:rsidR="001E2E77" w:rsidRPr="001E2E77">
        <w:rPr>
          <w:rFonts w:ascii="Arial" w:eastAsia="等线" w:hAnsi="Arial" w:cs="Calibri" w:hint="eastAsia"/>
          <w:b/>
          <w:kern w:val="0"/>
          <w:sz w:val="20"/>
          <w:szCs w:val="20"/>
          <w:u w:val="single"/>
          <w:vertAlign w:val="superscript"/>
          <w:lang w:eastAsia="zh-CN"/>
          <w14:ligatures w14:val="none"/>
        </w:rPr>
        <w:t>1</w:t>
      </w:r>
      <w:r w:rsidRPr="00256D0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Fuqiang Hu</w:t>
      </w:r>
      <w:r w:rsidR="001E2E77" w:rsidRPr="001E2E77"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1</w:t>
      </w:r>
      <w:r w:rsidRPr="00256D0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Jian Ji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  <w:r w:rsidRPr="00256D0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and Hong Yuan</w:t>
      </w:r>
      <w:r w:rsidR="001E2E77" w:rsidRPr="001E2E77"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1</w:t>
      </w:r>
    </w:p>
    <w:p w14:paraId="47D76891" w14:textId="4FEA9CA0" w:rsidR="00C315D2" w:rsidRDefault="00331E41" w:rsidP="4FE71DF4">
      <w:pPr>
        <w:spacing w:after="0" w:line="240" w:lineRule="auto"/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</w:pPr>
      <w:r w:rsidRPr="00331E4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College of Pharmaceutical Science, Zhejiang University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Pr="00331E4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Hangzhou,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331E4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Zhejiang Province, People’s Republic of China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5FA187E5" w14:textId="613C4E3D" w:rsidR="001E2E77" w:rsidRPr="001E2E77" w:rsidRDefault="001E2E77" w:rsidP="001E2E77">
      <w:pPr>
        <w:spacing w:after="0" w:line="240" w:lineRule="auto"/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</w:pPr>
      <w:r w:rsidRPr="001E2E77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>Department of Polymer Science and Engineering,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1E2E77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>Zhejiang University</w:t>
      </w:r>
      <w:r w:rsidR="008A5983" w:rsidRPr="008A5983">
        <w:rPr>
          <w:rFonts w:ascii="Arial" w:eastAsia="等线" w:hAnsi="Arial" w:cs="Calibri" w:hint="eastAsia"/>
          <w:bCs/>
          <w:kern w:val="0"/>
          <w:sz w:val="20"/>
          <w:szCs w:val="20"/>
          <w:vertAlign w:val="superscript"/>
          <w:lang w:eastAsia="zh-CN"/>
          <w14:ligatures w14:val="none"/>
        </w:rPr>
        <w:t>2</w:t>
      </w:r>
      <w:r w:rsidRPr="001E2E77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>, Hangzhou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,</w:t>
      </w:r>
      <w:r w:rsidRPr="001E2E77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 xml:space="preserve"> Zhejiang Province,</w:t>
      </w:r>
    </w:p>
    <w:p w14:paraId="70A8A454" w14:textId="0C924BFB" w:rsidR="001E2E77" w:rsidRPr="001E2E77" w:rsidRDefault="001E2E77" w:rsidP="001E2E77">
      <w:pPr>
        <w:spacing w:after="0" w:line="240" w:lineRule="auto"/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</w:pPr>
      <w:r w:rsidRPr="001E2E77"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  <w:t>People’s Republic of China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>.</w:t>
      </w:r>
    </w:p>
    <w:p w14:paraId="2DD37039" w14:textId="637986E4" w:rsidR="00C315D2" w:rsidRPr="001E2E77" w:rsidRDefault="00C315D2" w:rsidP="00C315D2">
      <w:pPr>
        <w:spacing w:after="0" w:line="240" w:lineRule="auto"/>
        <w:rPr>
          <w:rFonts w:ascii="Arial" w:eastAsia="等线" w:hAnsi="Arial" w:cs="Calibri"/>
          <w:bCs/>
          <w:iCs/>
          <w:kern w:val="0"/>
          <w:sz w:val="20"/>
          <w:szCs w:val="20"/>
          <w:lang w:eastAsia="zh-CN"/>
          <w14:ligatures w14:val="none"/>
        </w:rPr>
      </w:pPr>
    </w:p>
    <w:p w14:paraId="2385039D" w14:textId="1EA30C86" w:rsidR="00C315D2" w:rsidRDefault="00B8473A" w:rsidP="001B5DE8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1B5DE8" w:rsidRPr="001B5DE8">
        <w:t xml:space="preserve"> </w:t>
      </w:r>
      <w:r w:rsidR="009B6724" w:rsidRPr="009B672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Photodynamic therapy (PDT) is a promising cancer treatment with minimal invasiveness and low systemic toxicity. However, its efficiency is greatly limited by the tumor microenvironment (TME), especially the oxygen-starved condition caused by abnormal tumor vasculature. Tumor vascular normalization (TVN) is expected to reshape TME and enhance PDT efficacy. This study aimed to develop a composite nanodrug, PEVM NPs, combining TVN and PDT to improve anti-tumor efficiency.</w:t>
      </w:r>
    </w:p>
    <w:p w14:paraId="4A3B392A" w14:textId="77777777" w:rsidR="00EE765E" w:rsidRPr="00EE765E" w:rsidRDefault="00EE765E" w:rsidP="001B5DE8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eastAsia="zh-CN"/>
          <w14:ligatures w14:val="none"/>
        </w:rPr>
      </w:pPr>
    </w:p>
    <w:p w14:paraId="15D93483" w14:textId="73E17517" w:rsidR="00C315D2" w:rsidRDefault="00EE765E" w:rsidP="00EE765E">
      <w:pPr>
        <w:spacing w:after="0" w:line="240" w:lineRule="auto"/>
        <w:ind w:firstLineChars="500" w:firstLine="1200"/>
        <w:jc w:val="both"/>
        <w:rPr>
          <w:rFonts w:ascii="Arial" w:eastAsia="等线" w:hAnsi="Arial" w:cs="Calibri"/>
          <w:b/>
          <w:kern w:val="0"/>
          <w:sz w:val="20"/>
          <w:szCs w:val="20"/>
          <w:lang w:eastAsia="zh-CN"/>
          <w14:ligatures w14:val="none"/>
        </w:rPr>
      </w:pPr>
      <w:r>
        <w:rPr>
          <w:noProof/>
        </w:rPr>
        <w:drawing>
          <wp:inline distT="0" distB="0" distL="0" distR="0" wp14:anchorId="2B55E579" wp14:editId="619267C7">
            <wp:extent cx="3765550" cy="1648042"/>
            <wp:effectExtent l="0" t="0" r="6350" b="9525"/>
            <wp:docPr id="11037265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265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920" cy="166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BBD51" w14:textId="77777777" w:rsidR="00EE765E" w:rsidRDefault="00EE765E" w:rsidP="00EE765E">
      <w:pPr>
        <w:spacing w:after="0" w:line="240" w:lineRule="auto"/>
        <w:jc w:val="both"/>
        <w:rPr>
          <w:rFonts w:ascii="Arial" w:eastAsia="等线" w:hAnsi="Arial" w:cs="Calibri"/>
          <w:b/>
          <w:kern w:val="0"/>
          <w:sz w:val="20"/>
          <w:szCs w:val="20"/>
          <w:lang w:eastAsia="zh-CN"/>
          <w14:ligatures w14:val="none"/>
        </w:rPr>
      </w:pPr>
    </w:p>
    <w:p w14:paraId="1927844B" w14:textId="70DDEEE9" w:rsidR="00EE765E" w:rsidRDefault="00EE765E" w:rsidP="00C315D2">
      <w:pPr>
        <w:spacing w:after="0" w:line="240" w:lineRule="auto"/>
        <w:jc w:val="both"/>
        <w:rPr>
          <w:rFonts w:ascii="Arial" w:eastAsia="等线" w:hAnsi="Arial" w:cs="Calibri"/>
          <w:kern w:val="0"/>
          <w:sz w:val="20"/>
          <w:szCs w:val="20"/>
          <w:lang w:val="en-GB" w:eastAsia="zh-CN"/>
          <w14:ligatures w14:val="none"/>
        </w:rPr>
      </w:pPr>
      <w:bookmarkStart w:id="0" w:name="OLE_LINK1"/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>Figure 1.</w:t>
      </w:r>
      <w:bookmarkEnd w:id="0"/>
      <w:r w:rsidRPr="2021B9E9">
        <w:rPr>
          <w:rFonts w:ascii="Arial" w:eastAsia="Calibri" w:hAnsi="Arial" w:cs="Calibri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 w:rsidRPr="00256D07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Composite Nanodrug, PEVM, Improved Anti-Tumor Efficiency of PDT by Promoting TVN, </w:t>
      </w:r>
      <w:r w:rsidR="004A51B4" w:rsidRPr="00256D07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Remodelling</w:t>
      </w:r>
      <w:r w:rsidRPr="00256D07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 xml:space="preserve"> Tumor</w:t>
      </w:r>
      <w:r>
        <w:rPr>
          <w:rFonts w:ascii="Arial" w:eastAsia="等线" w:hAnsi="Arial" w:cs="Calibri" w:hint="eastAsia"/>
          <w:kern w:val="0"/>
          <w:sz w:val="20"/>
          <w:szCs w:val="20"/>
          <w:lang w:val="en-GB" w:eastAsia="zh-CN"/>
          <w14:ligatures w14:val="none"/>
        </w:rPr>
        <w:t xml:space="preserve"> </w:t>
      </w:r>
      <w:r w:rsidRPr="00256D07">
        <w:rPr>
          <w:rFonts w:ascii="Arial" w:eastAsia="Calibri" w:hAnsi="Arial" w:cs="Calibri"/>
          <w:kern w:val="0"/>
          <w:sz w:val="20"/>
          <w:szCs w:val="20"/>
          <w:lang w:val="en-GB"/>
          <w14:ligatures w14:val="none"/>
        </w:rPr>
        <w:t>Microenvironment, and Thus Increasing Oxygen Perfusion and Immune Response</w:t>
      </w:r>
      <w:r>
        <w:rPr>
          <w:rFonts w:ascii="Arial" w:eastAsia="等线" w:hAnsi="Arial" w:cs="Calibri" w:hint="eastAsia"/>
          <w:kern w:val="0"/>
          <w:sz w:val="20"/>
          <w:szCs w:val="20"/>
          <w:lang w:val="en-GB" w:eastAsia="zh-CN"/>
          <w14:ligatures w14:val="none"/>
        </w:rPr>
        <w:t>.</w:t>
      </w:r>
    </w:p>
    <w:p w14:paraId="4A2B3746" w14:textId="77777777" w:rsidR="00EE765E" w:rsidRPr="00EE765E" w:rsidRDefault="00EE765E" w:rsidP="00C315D2">
      <w:pPr>
        <w:spacing w:after="0" w:line="240" w:lineRule="auto"/>
        <w:jc w:val="both"/>
        <w:rPr>
          <w:rFonts w:ascii="Arial" w:eastAsia="等线" w:hAnsi="Arial" w:cs="Calibri"/>
          <w:b/>
          <w:kern w:val="0"/>
          <w:sz w:val="20"/>
          <w:szCs w:val="20"/>
          <w:lang w:eastAsia="zh-CN"/>
          <w14:ligatures w14:val="none"/>
        </w:rPr>
      </w:pPr>
    </w:p>
    <w:p w14:paraId="48C0479A" w14:textId="1645361B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9B6724" w:rsidRPr="009B672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PEVM NPs were designed with a lipid nanoparticle core for sustained release of anti-angiogenic drugs and a pH-sensitive polymer shell linked to a photosensitizer</w:t>
      </w:r>
      <w:r w:rsidR="009B6724">
        <w:rPr>
          <w:rFonts w:ascii="Arial" w:eastAsia="等线" w:hAnsi="Arial" w:cs="Calibri" w:hint="eastAsia"/>
          <w:bCs/>
          <w:kern w:val="0"/>
          <w:sz w:val="20"/>
          <w:szCs w:val="20"/>
          <w:lang w:eastAsia="zh-CN"/>
          <w14:ligatures w14:val="none"/>
        </w:rPr>
        <w:t xml:space="preserve"> Ce6</w:t>
      </w:r>
      <w:r w:rsidR="009B6724" w:rsidRPr="009B672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9B6724" w:rsidRPr="009B6724">
        <w:t xml:space="preserve"> </w:t>
      </w:r>
      <w:r w:rsidR="009B6724" w:rsidRPr="009B672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Characterization included NMR, TEM, and DLS. In vitro assays evaluated cellular uptake, ROS generation, and cytotoxicity in 4T1/HUVEC cells. In vivo studies in 4T1 tumor-bearing mice assessed biodistribution, tumor suppression, metastasis inhibition, vascular normalization (via FITC-dextran perfusion), and immune modulation (IHC, ELISA). 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387B9C3" w14:textId="0762B775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10E6488C" w:rsidR="00C315D2" w:rsidRPr="00C315D2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331E41" w:rsidRPr="00331E41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PEVM NPs exhibited pH-responsive disintegration (pH 6.5), releasing Ce6 and V@MG NPs</w:t>
      </w:r>
      <w:r w:rsidR="00331E41">
        <w:rPr>
          <w:rFonts w:ascii="Arial" w:eastAsia="等线" w:hAnsi="Arial" w:cs="Calibri" w:hint="eastAsia"/>
          <w:kern w:val="0"/>
          <w:sz w:val="20"/>
          <w:szCs w:val="20"/>
          <w:lang w:val="en-US" w:eastAsia="zh-CN"/>
          <w14:ligatures w14:val="none"/>
        </w:rPr>
        <w:t xml:space="preserve"> and</w:t>
      </w:r>
      <w:r w:rsidR="009B6724" w:rsidRPr="009B672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showed favorable anti-tumor efficiency. In vitro and in vivo experiments demonstrated that PEVM </w:t>
      </w:r>
      <w:r w:rsidR="004A51B4" w:rsidRPr="004A51B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NPs</w:t>
      </w:r>
      <w:r w:rsidR="004A51B4" w:rsidRPr="004A51B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9B6724" w:rsidRPr="009B672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could increase oxygen perfusion through TVN, enhance PDT efficacy, and activate anti-tumor immune responses. The nanodrug also effectively inhibited tumor growth and metastasis, prolonged overall survival, and improved the tumor immune microenvironment.</w:t>
      </w:r>
      <w:r w:rsidR="00331E41" w:rsidRPr="00331E41">
        <w:t xml:space="preserve"> </w:t>
      </w:r>
    </w:p>
    <w:p w14:paraId="37683296" w14:textId="77777777" w:rsidR="00C315D2" w:rsidRPr="00256D07" w:rsidRDefault="00C315D2" w:rsidP="00C315D2">
      <w:pPr>
        <w:spacing w:after="0" w:line="240" w:lineRule="auto"/>
        <w:jc w:val="both"/>
        <w:rPr>
          <w:rFonts w:ascii="Arial" w:eastAsia="等线" w:hAnsi="Arial" w:cs="Calibri"/>
          <w:b/>
          <w:kern w:val="0"/>
          <w:sz w:val="20"/>
          <w:szCs w:val="20"/>
          <w:lang w:val="en-GB" w:eastAsia="zh-CN"/>
          <w14:ligatures w14:val="none"/>
        </w:rPr>
      </w:pPr>
    </w:p>
    <w:p w14:paraId="65E846CD" w14:textId="43D98708" w:rsidR="00C315D2" w:rsidRDefault="00B8473A" w:rsidP="00C315D2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31E41" w:rsidRPr="00331E41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PEVM synergizes TVN and PDT via microenvironment-responsive graded release. TVN improves oxygen supply and immune infiltration, while PDT enhances tumor cell ablation. This dual strategy overcomes TME limitations, offering a promising approach for solid tumor therapy. The integration of pH-sensitive delivery and endogenous oxygen regulation highlights translational potential for combinatorial nanomedicine.</w:t>
      </w:r>
    </w:p>
    <w:p w14:paraId="6C973F78" w14:textId="77777777" w:rsidR="00195A64" w:rsidRPr="00195A64" w:rsidRDefault="00195A64" w:rsidP="00C315D2">
      <w:p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</w:p>
    <w:p w14:paraId="1AF10CAD" w14:textId="1318370A" w:rsidR="00C315D2" w:rsidRPr="00195A64" w:rsidRDefault="00195A64" w:rsidP="00195A64">
      <w:pPr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 w:rsidRPr="00195A64">
        <w:rPr>
          <w:rFonts w:ascii="Arial" w:eastAsia="等线" w:hAnsi="Arial" w:cs="Calibri"/>
          <w:b/>
          <w:kern w:val="0"/>
          <w:sz w:val="20"/>
          <w:szCs w:val="20"/>
          <w:lang w:val="en-US" w:eastAsia="zh-CN"/>
          <w14:ligatures w14:val="none"/>
        </w:rPr>
        <w:t>Acknowledgements</w:t>
      </w:r>
      <w:r w:rsidRPr="00195A64">
        <w:rPr>
          <w:rFonts w:ascii="Arial" w:eastAsia="等线" w:hAnsi="Arial" w:cs="Calibri" w:hint="eastAsia"/>
          <w:b/>
          <w:kern w:val="0"/>
          <w:sz w:val="20"/>
          <w:szCs w:val="20"/>
          <w:lang w:val="en-US" w:eastAsia="zh-CN"/>
          <w14:ligatures w14:val="none"/>
        </w:rPr>
        <w:t>:</w:t>
      </w:r>
      <w:r>
        <w:rPr>
          <w:rFonts w:ascii="Arial" w:eastAsia="等线" w:hAnsi="Arial" w:cs="Calibri" w:hint="eastAsia"/>
          <w:b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EE765E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We acknowledge the contributions of all team members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in </w:t>
      </w:r>
      <w:r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Hu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&amp;Yu</w:t>
      </w:r>
      <w:r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an’s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lab</w:t>
      </w:r>
      <w:r w:rsidRPr="00EE765E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 xml:space="preserve"> and the facilities provided by Zhejiang University.</w:t>
      </w:r>
    </w:p>
    <w:p w14:paraId="2C801966" w14:textId="016AD44F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2D43C317" w14:textId="32DE714C" w:rsidR="00EE765E" w:rsidRDefault="00EE765E" w:rsidP="00EE765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 w:rsidRPr="00EE765E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Jain, R. K.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(2000) </w:t>
      </w:r>
      <w:r w:rsidRPr="00EE765E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Nature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EE765E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407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:</w:t>
      </w:r>
      <w:r w:rsidRPr="00EE765E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249−257</w:t>
      </w:r>
    </w:p>
    <w:p w14:paraId="4F5ECBA8" w14:textId="265F505A" w:rsidR="00195A64" w:rsidRPr="00195A64" w:rsidRDefault="00195A64" w:rsidP="00195A6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Di Mascio, P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.</w:t>
      </w:r>
      <w:r w:rsidRPr="00195A64">
        <w:t xml:space="preserve"> 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et al (20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19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)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Chem. Rev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119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: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2043−2086</w:t>
      </w:r>
    </w:p>
    <w:p w14:paraId="58A01D5B" w14:textId="5C2C6484" w:rsidR="00195A64" w:rsidRDefault="00195A64" w:rsidP="00195A6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Zhou, Y.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et al (202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1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)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 xml:space="preserve">Nanoscale </w:t>
      </w:r>
      <w:proofErr w:type="spellStart"/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Horiz</w:t>
      </w:r>
      <w:proofErr w:type="spellEnd"/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6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: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120−131</w:t>
      </w:r>
    </w:p>
    <w:p w14:paraId="11579EDE" w14:textId="319A63D7" w:rsidR="00195A64" w:rsidRDefault="00195A64" w:rsidP="00195A6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Wang, D. et al (20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19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)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Adv. Mater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31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No. e1901893</w:t>
      </w:r>
    </w:p>
    <w:p w14:paraId="59EBC8FD" w14:textId="38D9FDFA" w:rsidR="00E22C78" w:rsidRPr="00E22C78" w:rsidRDefault="00195A64" w:rsidP="00E22C7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</w:pP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Zhu, D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.</w:t>
      </w:r>
      <w:r w:rsidRPr="00195A64">
        <w:t xml:space="preserve"> 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et al (20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20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)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proofErr w:type="spellStart"/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Angew</w:t>
      </w:r>
      <w:proofErr w:type="spellEnd"/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. Chem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59</w:t>
      </w:r>
      <w:r>
        <w:rPr>
          <w:rFonts w:ascii="Arial" w:eastAsia="等线" w:hAnsi="Arial" w:cs="Calibri" w:hint="eastAsia"/>
          <w:bCs/>
          <w:kern w:val="0"/>
          <w:sz w:val="20"/>
          <w:szCs w:val="20"/>
          <w:lang w:val="en-US" w:eastAsia="zh-CN"/>
          <w14:ligatures w14:val="none"/>
        </w:rPr>
        <w:t>:</w:t>
      </w:r>
      <w:r w:rsidRPr="00195A64">
        <w:rPr>
          <w:rFonts w:ascii="Arial" w:eastAsia="等线" w:hAnsi="Arial" w:cs="Calibri"/>
          <w:bCs/>
          <w:kern w:val="0"/>
          <w:sz w:val="20"/>
          <w:szCs w:val="20"/>
          <w:lang w:val="en-US" w:eastAsia="zh-CN"/>
          <w14:ligatures w14:val="none"/>
        </w:rPr>
        <w:t>13836−13843</w:t>
      </w:r>
    </w:p>
    <w:sectPr w:rsidR="00E22C78" w:rsidRPr="00E22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3726"/>
    <w:multiLevelType w:val="hybridMultilevel"/>
    <w:tmpl w:val="440279B8"/>
    <w:lvl w:ilvl="0" w:tplc="7EF4FE58">
      <w:start w:val="1"/>
      <w:numFmt w:val="decimal"/>
      <w:lvlText w:val="(%1)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1"/>
  </w:num>
  <w:num w:numId="2" w16cid:durableId="109382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041B77"/>
    <w:rsid w:val="00107368"/>
    <w:rsid w:val="00113BB7"/>
    <w:rsid w:val="00195A64"/>
    <w:rsid w:val="001B5DE8"/>
    <w:rsid w:val="001E2E77"/>
    <w:rsid w:val="002017E6"/>
    <w:rsid w:val="00225318"/>
    <w:rsid w:val="00256D07"/>
    <w:rsid w:val="00294059"/>
    <w:rsid w:val="003206E4"/>
    <w:rsid w:val="00331E41"/>
    <w:rsid w:val="003A6D5C"/>
    <w:rsid w:val="004A51B4"/>
    <w:rsid w:val="004A51B6"/>
    <w:rsid w:val="00510CF8"/>
    <w:rsid w:val="00575A29"/>
    <w:rsid w:val="00601754"/>
    <w:rsid w:val="006A34BE"/>
    <w:rsid w:val="006F3F1C"/>
    <w:rsid w:val="007141F2"/>
    <w:rsid w:val="007561D8"/>
    <w:rsid w:val="00795378"/>
    <w:rsid w:val="00796206"/>
    <w:rsid w:val="007C367E"/>
    <w:rsid w:val="008071C5"/>
    <w:rsid w:val="008A5983"/>
    <w:rsid w:val="008F5961"/>
    <w:rsid w:val="00906D34"/>
    <w:rsid w:val="00933DC9"/>
    <w:rsid w:val="00936D4C"/>
    <w:rsid w:val="009523F9"/>
    <w:rsid w:val="009650DF"/>
    <w:rsid w:val="009B1CBB"/>
    <w:rsid w:val="009B6724"/>
    <w:rsid w:val="00A0516D"/>
    <w:rsid w:val="00B4721D"/>
    <w:rsid w:val="00B8473A"/>
    <w:rsid w:val="00BB5CAE"/>
    <w:rsid w:val="00C21815"/>
    <w:rsid w:val="00C315D2"/>
    <w:rsid w:val="00C353D8"/>
    <w:rsid w:val="00CF5A91"/>
    <w:rsid w:val="00D02BB1"/>
    <w:rsid w:val="00D45A74"/>
    <w:rsid w:val="00D7428F"/>
    <w:rsid w:val="00E22C78"/>
    <w:rsid w:val="00EC3746"/>
    <w:rsid w:val="00EE765E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沛蓉 李</cp:lastModifiedBy>
  <cp:revision>7</cp:revision>
  <dcterms:created xsi:type="dcterms:W3CDTF">2025-03-11T02:17:00Z</dcterms:created>
  <dcterms:modified xsi:type="dcterms:W3CDTF">2025-05-29T11:43:00Z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