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62A73" w14:textId="77777777" w:rsidR="004C370C" w:rsidRPr="004C370C" w:rsidRDefault="004C370C" w:rsidP="004C370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4C370C">
        <w:rPr>
          <w:rFonts w:ascii="Times New Roman" w:hAnsi="Times New Roman" w:cs="Times New Roman"/>
          <w:b/>
          <w:bCs/>
          <w:sz w:val="28"/>
          <w:szCs w:val="28"/>
          <w:lang w:val="en-AU"/>
        </w:rPr>
        <w:t>Characterisation of the Chickpea Germplasm for Vigour-related traits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7171D77E" w:rsidR="005C7608" w:rsidRPr="005C7608" w:rsidRDefault="004C370C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Sharma Niharika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Asif Ahsan</w:t>
      </w:r>
      <w:r w:rsidR="004D492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Hobson Kristy</w:t>
      </w:r>
      <w:r w:rsidR="004D492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506FBAD8" w:rsidR="005C7608" w:rsidRPr="005C7608" w:rsidRDefault="006563CF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hyperlink r:id="rId7" w:history="1">
        <w:r w:rsidR="00186A87" w:rsidRPr="00821FA7">
          <w:rPr>
            <w:rStyle w:val="Hyperlink"/>
            <w:rFonts w:ascii="Times New Roman" w:hAnsi="Times New Roman" w:cs="Times New Roman"/>
            <w:i/>
            <w:sz w:val="24"/>
            <w:szCs w:val="24"/>
            <w:lang w:val="en-AU"/>
          </w:rPr>
          <w:t>niharika.sharma@dpi.nsw.gov.au</w:t>
        </w:r>
      </w:hyperlink>
      <w:r w:rsidR="004C370C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52DDE250" w:rsidR="009126C6" w:rsidRPr="0069354D" w:rsidRDefault="009126C6" w:rsidP="000D03BE">
      <w:pPr>
        <w:pStyle w:val="ICLGG201703Institutions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D03BE">
        <w:rPr>
          <w:rFonts w:ascii="Times New Roman" w:hAnsi="Times New Roman" w:cs="Times New Roman"/>
          <w:sz w:val="24"/>
          <w:szCs w:val="24"/>
          <w:lang w:val="en-AU"/>
        </w:rPr>
        <w:t xml:space="preserve">Agriculture and Biosecurity,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Primary Industries and Regional Development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Orange</w:t>
      </w:r>
      <w:r w:rsidR="00951256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NSW</w:t>
      </w:r>
      <w:r w:rsidR="00951256">
        <w:rPr>
          <w:rFonts w:ascii="Times New Roman" w:hAnsi="Times New Roman" w:cs="Times New Roman"/>
          <w:sz w:val="24"/>
          <w:szCs w:val="24"/>
          <w:lang w:val="en-AU"/>
        </w:rPr>
        <w:t xml:space="preserve"> 2800, Australia</w:t>
      </w:r>
    </w:p>
    <w:p w14:paraId="4624E317" w14:textId="10DD8737" w:rsidR="009126C6" w:rsidRPr="0069354D" w:rsidRDefault="009126C6" w:rsidP="00C62C90">
      <w:pPr>
        <w:pStyle w:val="ICLGG201703Institutions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62C90">
        <w:rPr>
          <w:rFonts w:ascii="Times New Roman" w:hAnsi="Times New Roman" w:cs="Times New Roman"/>
          <w:sz w:val="24"/>
          <w:szCs w:val="24"/>
          <w:lang w:val="en-AU"/>
        </w:rPr>
        <w:t xml:space="preserve">Chickpea Breeding Australia, </w:t>
      </w:r>
      <w:r w:rsidR="00186A87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Primary Industries and Regional</w:t>
      </w:r>
      <w:r w:rsidR="000D03B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Development</w:t>
      </w:r>
      <w:r w:rsidR="00186A87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Tamworth</w:t>
      </w:r>
      <w:r w:rsidR="00186A87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86A87">
        <w:rPr>
          <w:rFonts w:ascii="Times New Roman" w:hAnsi="Times New Roman" w:cs="Times New Roman"/>
          <w:sz w:val="24"/>
          <w:szCs w:val="24"/>
          <w:lang w:val="en-AU"/>
        </w:rPr>
        <w:t>NSW</w:t>
      </w:r>
      <w:r w:rsidR="000D03BE">
        <w:rPr>
          <w:rFonts w:ascii="Times New Roman" w:hAnsi="Times New Roman" w:cs="Times New Roman"/>
          <w:sz w:val="24"/>
          <w:szCs w:val="24"/>
          <w:lang w:val="en-AU"/>
        </w:rPr>
        <w:t xml:space="preserve"> 2340, 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410CF7E" w14:textId="06A99C09" w:rsidR="00257FC0" w:rsidRDefault="006C00F6" w:rsidP="006C00F6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>Chickpea (</w:t>
      </w:r>
      <w:r w:rsidRPr="006C00F6">
        <w:rPr>
          <w:rFonts w:ascii="Times New Roman" w:hAnsi="Times New Roman" w:cs="Times New Roman"/>
          <w:i/>
          <w:iCs/>
          <w:sz w:val="24"/>
          <w:szCs w:val="24"/>
          <w:lang w:val="en-AU" w:eastAsia="en-AU"/>
        </w:rPr>
        <w:t xml:space="preserve">Cicer arietinum 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L.) is a valuable protein source and is currently ranked as the second-largest produced pulse worldwide. </w:t>
      </w:r>
      <w:r w:rsidR="00476493">
        <w:rPr>
          <w:rFonts w:ascii="Times New Roman" w:hAnsi="Times New Roman" w:cs="Times New Roman"/>
          <w:sz w:val="24"/>
          <w:szCs w:val="24"/>
          <w:lang w:val="en-AU" w:eastAsia="en-AU"/>
        </w:rPr>
        <w:t>Often, c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hickpea cultivation </w:t>
      </w:r>
      <w:r w:rsidR="00B17110">
        <w:rPr>
          <w:rFonts w:ascii="Times New Roman" w:hAnsi="Times New Roman" w:cs="Times New Roman"/>
          <w:sz w:val="24"/>
          <w:szCs w:val="24"/>
          <w:lang w:val="en-AU" w:eastAsia="en-AU"/>
        </w:rPr>
        <w:t>experiences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 range of biotic and abiotic stresses and thus increasing pressure has been put on breeders to develop high-yielding varieties that are resistant/tolerant to stress </w:t>
      </w:r>
      <w:r w:rsidR="00476493">
        <w:rPr>
          <w:rFonts w:ascii="Times New Roman" w:hAnsi="Times New Roman" w:cs="Times New Roman"/>
          <w:sz w:val="24"/>
          <w:szCs w:val="24"/>
          <w:lang w:val="en-AU" w:eastAsia="en-AU"/>
        </w:rPr>
        <w:t>and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resilient </w:t>
      </w:r>
      <w:r w:rsidR="0007057D">
        <w:rPr>
          <w:rFonts w:ascii="Times New Roman" w:hAnsi="Times New Roman" w:cs="Times New Roman"/>
          <w:sz w:val="24"/>
          <w:szCs w:val="24"/>
          <w:lang w:val="en-AU" w:eastAsia="en-AU"/>
        </w:rPr>
        <w:t>to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climate change. The development of crop </w:t>
      </w:r>
      <w:r w:rsidR="00A943FE">
        <w:rPr>
          <w:rFonts w:ascii="Times New Roman" w:hAnsi="Times New Roman" w:cs="Times New Roman"/>
          <w:sz w:val="24"/>
          <w:szCs w:val="24"/>
          <w:lang w:val="en-AU" w:eastAsia="en-AU"/>
        </w:rPr>
        <w:t>varieties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with improved vigour is a strategy that promotes strong early establishment to overcome weed competition </w:t>
      </w:r>
      <w:r w:rsidR="00416CB9">
        <w:rPr>
          <w:rFonts w:ascii="Times New Roman" w:hAnsi="Times New Roman" w:cs="Times New Roman"/>
          <w:sz w:val="24"/>
          <w:szCs w:val="24"/>
          <w:lang w:val="en-AU" w:eastAsia="en-AU"/>
        </w:rPr>
        <w:t>and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also improves </w:t>
      </w:r>
      <w:r w:rsidR="00416CB9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plant growth and 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performance under unfavourable conditions. </w:t>
      </w:r>
      <w:r w:rsidR="00257FC0">
        <w:rPr>
          <w:rFonts w:ascii="Times New Roman" w:hAnsi="Times New Roman" w:cs="Times New Roman"/>
          <w:sz w:val="24"/>
          <w:szCs w:val="24"/>
          <w:lang w:val="en-AU" w:eastAsia="en-AU"/>
        </w:rPr>
        <w:t>But p</w:t>
      </w:r>
      <w:r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lant vigour is a genetically complex trait. </w:t>
      </w:r>
    </w:p>
    <w:p w14:paraId="19063758" w14:textId="774F5878" w:rsidR="003D0BC1" w:rsidRDefault="00B82E7D" w:rsidP="006C00F6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hAnsi="Times New Roman" w:cs="Times New Roman"/>
          <w:sz w:val="24"/>
          <w:szCs w:val="24"/>
          <w:lang w:val="en-AU" w:eastAsia="en-AU"/>
        </w:rPr>
        <w:t>This research aimed</w:t>
      </w:r>
      <w:r w:rsidR="0056452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DA3895">
        <w:rPr>
          <w:rFonts w:ascii="Times New Roman" w:hAnsi="Times New Roman" w:cs="Times New Roman"/>
          <w:sz w:val="24"/>
          <w:szCs w:val="24"/>
          <w:lang w:val="en-AU" w:eastAsia="en-AU"/>
        </w:rPr>
        <w:t>to perform a SNP-Chip-based</w:t>
      </w:r>
      <w:r w:rsidR="00B463B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6C00F6" w:rsidRPr="006C00F6">
        <w:rPr>
          <w:rFonts w:ascii="Times New Roman" w:hAnsi="Times New Roman" w:cs="Times New Roman"/>
          <w:sz w:val="24"/>
          <w:szCs w:val="24"/>
          <w:lang w:val="en-AU" w:eastAsia="en-AU"/>
        </w:rPr>
        <w:t>gen</w:t>
      </w:r>
      <w:r w:rsidR="00DA3895">
        <w:rPr>
          <w:rFonts w:ascii="Times New Roman" w:hAnsi="Times New Roman" w:cs="Times New Roman"/>
          <w:sz w:val="24"/>
          <w:szCs w:val="24"/>
          <w:lang w:val="en-AU" w:eastAsia="en-AU"/>
        </w:rPr>
        <w:t>omic</w:t>
      </w:r>
      <w:r w:rsidR="006C00F6"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characterization of a</w:t>
      </w:r>
      <w:r w:rsidR="005A55C6">
        <w:rPr>
          <w:rFonts w:ascii="Times New Roman" w:hAnsi="Times New Roman" w:cs="Times New Roman"/>
          <w:sz w:val="24"/>
          <w:szCs w:val="24"/>
          <w:lang w:val="en-AU" w:eastAsia="en-AU"/>
        </w:rPr>
        <w:t>dvanced</w:t>
      </w:r>
      <w:r w:rsidR="006C00F6" w:rsidRPr="006C00F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chickpea </w:t>
      </w:r>
      <w:r w:rsidR="005A55C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breeding lines </w:t>
      </w:r>
      <w:r w:rsidR="005A55C6" w:rsidRPr="005A55C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for the presence of early vigour alleles using </w:t>
      </w:r>
      <w:r w:rsidR="005A55C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</w:t>
      </w:r>
      <w:r w:rsidR="005A55C6" w:rsidRPr="005A55C6">
        <w:rPr>
          <w:rFonts w:ascii="Times New Roman" w:hAnsi="Times New Roman" w:cs="Times New Roman"/>
          <w:sz w:val="24"/>
          <w:szCs w:val="24"/>
          <w:lang w:val="en-AU" w:eastAsia="en-AU"/>
        </w:rPr>
        <w:t>genotypic data</w:t>
      </w:r>
      <w:r w:rsidR="008546E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(from pulse multispecies 30K SNP-Chip)</w:t>
      </w:r>
      <w:r w:rsidR="005A55C6" w:rsidRPr="005A55C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and published literature</w:t>
      </w:r>
      <w:r w:rsidR="0020569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1A258E">
        <w:rPr>
          <w:rFonts w:ascii="Times New Roman" w:hAnsi="Times New Roman" w:cs="Times New Roman"/>
          <w:sz w:val="24"/>
          <w:szCs w:val="24"/>
          <w:lang w:val="en-AU" w:eastAsia="en-AU"/>
        </w:rPr>
        <w:t>[1,2]</w:t>
      </w:r>
      <w:r w:rsidR="005A55C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 w:rsidR="00B210F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Based on </w:t>
      </w:r>
      <w:r w:rsidR="00601A3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</w:t>
      </w:r>
      <w:r w:rsidR="00B210F5">
        <w:rPr>
          <w:rFonts w:ascii="Times New Roman" w:hAnsi="Times New Roman" w:cs="Times New Roman"/>
          <w:sz w:val="24"/>
          <w:szCs w:val="24"/>
          <w:lang w:val="en-AU" w:eastAsia="en-AU"/>
        </w:rPr>
        <w:t>known</w:t>
      </w:r>
      <w:r w:rsidR="00EB59E8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early</w:t>
      </w:r>
      <w:r w:rsidR="00B210F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C953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vigour </w:t>
      </w:r>
      <w:r w:rsidR="00B210F5">
        <w:rPr>
          <w:rFonts w:ascii="Times New Roman" w:hAnsi="Times New Roman" w:cs="Times New Roman"/>
          <w:sz w:val="24"/>
          <w:szCs w:val="24"/>
          <w:lang w:val="en-AU" w:eastAsia="en-AU"/>
        </w:rPr>
        <w:t>QTL (Quantitative trait loci) regions</w:t>
      </w:r>
      <w:r w:rsidR="00C95357">
        <w:rPr>
          <w:rFonts w:ascii="Times New Roman" w:hAnsi="Times New Roman" w:cs="Times New Roman"/>
          <w:sz w:val="24"/>
          <w:szCs w:val="24"/>
          <w:lang w:val="en-AU" w:eastAsia="en-AU"/>
        </w:rPr>
        <w:t>, p</w:t>
      </w:r>
      <w:r w:rsidR="00C95357" w:rsidRPr="00C953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ositions of the </w:t>
      </w:r>
      <w:r w:rsidR="00C95357">
        <w:rPr>
          <w:rFonts w:ascii="Times New Roman" w:hAnsi="Times New Roman" w:cs="Times New Roman"/>
          <w:sz w:val="24"/>
          <w:szCs w:val="24"/>
          <w:lang w:val="en-AU" w:eastAsia="en-AU"/>
        </w:rPr>
        <w:t>QTL-linked</w:t>
      </w:r>
      <w:r w:rsidR="00C95357" w:rsidRPr="00C953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markers</w:t>
      </w:r>
      <w:r w:rsidR="006C405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on chromosomes Ca1, 3 and 4</w:t>
      </w:r>
      <w:r w:rsidR="006C4053" w:rsidRPr="00C953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6C4053">
        <w:rPr>
          <w:rFonts w:ascii="Times New Roman" w:hAnsi="Times New Roman" w:cs="Times New Roman"/>
          <w:sz w:val="24"/>
          <w:szCs w:val="24"/>
          <w:lang w:val="en-AU" w:eastAsia="en-AU"/>
        </w:rPr>
        <w:t>associated with vigour-related traits</w:t>
      </w:r>
      <w:r w:rsidR="00C95357" w:rsidRPr="00C953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were used</w:t>
      </w:r>
      <w:r w:rsidR="00C95357">
        <w:rPr>
          <w:rFonts w:ascii="Times New Roman" w:hAnsi="Times New Roman" w:cs="Times New Roman"/>
          <w:sz w:val="24"/>
          <w:szCs w:val="24"/>
          <w:lang w:val="en-AU" w:eastAsia="en-AU"/>
        </w:rPr>
        <w:t>.</w:t>
      </w:r>
    </w:p>
    <w:p w14:paraId="1C98EB1A" w14:textId="13B6B3E2" w:rsidR="006C00F6" w:rsidRPr="006C00F6" w:rsidRDefault="00771CE5" w:rsidP="008C7EB6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771CE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Results showed that of the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16,931</w:t>
      </w:r>
      <w:r w:rsidRPr="00771CE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advanced chickpea breeding lines genotyped through 30K SNP</w:t>
      </w:r>
      <w:r w:rsidR="00F20F04">
        <w:rPr>
          <w:rFonts w:ascii="Times New Roman" w:hAnsi="Times New Roman" w:cs="Times New Roman"/>
          <w:sz w:val="24"/>
          <w:szCs w:val="24"/>
          <w:lang w:val="en-AU" w:eastAsia="en-AU"/>
        </w:rPr>
        <w:t>-Chip</w:t>
      </w:r>
      <w:r w:rsidRPr="00771CE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113</w:t>
      </w:r>
      <w:r w:rsidRPr="00771CE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have early vigour alleles present for all three QTL</w:t>
      </w:r>
      <w:r w:rsidR="001566C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2337CD">
        <w:rPr>
          <w:rFonts w:ascii="Times New Roman" w:hAnsi="Times New Roman" w:cs="Times New Roman"/>
          <w:sz w:val="24"/>
          <w:szCs w:val="24"/>
          <w:lang w:val="en-AU" w:eastAsia="en-AU"/>
        </w:rPr>
        <w:t>regions</w:t>
      </w:r>
      <w:r w:rsidRPr="00771CE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 w:rsidR="006563CF">
        <w:rPr>
          <w:rFonts w:ascii="Times New Roman" w:hAnsi="Times New Roman" w:cs="Times New Roman"/>
          <w:sz w:val="24"/>
          <w:szCs w:val="24"/>
          <w:lang w:val="en-AU" w:eastAsia="en-AU"/>
        </w:rPr>
        <w:t>Also, u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>nique</w:t>
      </w:r>
      <w:r w:rsid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SNPs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to accessions </w:t>
      </w:r>
      <w:r w:rsid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were identified 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from these locations. In the </w:t>
      </w:r>
      <w:r w:rsid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close vicinity of 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SNPs on chromosomes </w:t>
      </w:r>
      <w:r w:rsidR="008C7EB6">
        <w:rPr>
          <w:rFonts w:ascii="Times New Roman" w:hAnsi="Times New Roman" w:cs="Times New Roman"/>
          <w:sz w:val="24"/>
          <w:szCs w:val="24"/>
          <w:lang w:val="en-AU" w:eastAsia="en-AU"/>
        </w:rPr>
        <w:t>Ca3 and 4</w:t>
      </w:r>
      <w:r w:rsidR="000D169B">
        <w:rPr>
          <w:rFonts w:ascii="Times New Roman" w:hAnsi="Times New Roman" w:cs="Times New Roman"/>
          <w:sz w:val="24"/>
          <w:szCs w:val="24"/>
          <w:lang w:val="en-AU" w:eastAsia="en-AU"/>
        </w:rPr>
        <w:t>, 140 and 39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genes </w:t>
      </w:r>
      <w:r w:rsidR="000D169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respectively, are found </w:t>
      </w:r>
      <w:r w:rsidR="00AE7564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that may be </w:t>
      </w:r>
      <w:r w:rsidR="000D169B">
        <w:rPr>
          <w:rFonts w:ascii="Times New Roman" w:hAnsi="Times New Roman" w:cs="Times New Roman"/>
          <w:sz w:val="24"/>
          <w:szCs w:val="24"/>
          <w:lang w:val="en-AU" w:eastAsia="en-AU"/>
        </w:rPr>
        <w:t>as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sociated with plant </w:t>
      </w:r>
      <w:r w:rsidR="00AE7564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vigour. 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>The results obtained may provide a roadmap for further research to</w:t>
      </w:r>
      <w:r w:rsidR="004822F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support </w:t>
      </w:r>
      <w:r w:rsidR="004822F3">
        <w:rPr>
          <w:rFonts w:ascii="Times New Roman" w:hAnsi="Times New Roman" w:cs="Times New Roman"/>
          <w:sz w:val="24"/>
          <w:szCs w:val="24"/>
          <w:lang w:val="en-AU" w:eastAsia="en-AU"/>
        </w:rPr>
        <w:t>chickpea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breeding for increased </w:t>
      </w:r>
      <w:r w:rsidR="004822F3">
        <w:rPr>
          <w:rFonts w:ascii="Times New Roman" w:hAnsi="Times New Roman" w:cs="Times New Roman"/>
          <w:sz w:val="24"/>
          <w:szCs w:val="24"/>
          <w:lang w:val="en-AU" w:eastAsia="en-AU"/>
        </w:rPr>
        <w:t>vigour</w:t>
      </w:r>
      <w:r w:rsidR="008C7EB6" w:rsidRPr="008C7EB6">
        <w:rPr>
          <w:rFonts w:ascii="Times New Roman" w:hAnsi="Times New Roman" w:cs="Times New Roman"/>
          <w:sz w:val="24"/>
          <w:szCs w:val="24"/>
          <w:lang w:val="en-AU" w:eastAsia="en-AU"/>
        </w:rPr>
        <w:t>.</w:t>
      </w:r>
    </w:p>
    <w:p w14:paraId="7B2CF0A3" w14:textId="4E3220E0" w:rsidR="0069354D" w:rsidRPr="0069354D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1E56288C" w14:textId="5966336C" w:rsidR="009126C6" w:rsidRPr="0069354D" w:rsidRDefault="009126C6" w:rsidP="00785FBA">
      <w:pPr>
        <w:pStyle w:val="ICLGG201703Institutions"/>
        <w:rPr>
          <w:lang w:val="en-AU"/>
        </w:rPr>
      </w:pPr>
      <w:r w:rsidRPr="0069354D">
        <w:rPr>
          <w:lang w:val="en-AU"/>
        </w:rPr>
        <w:t>[</w:t>
      </w:r>
      <w:r w:rsidR="00785FBA">
        <w:rPr>
          <w:lang w:val="en-AU"/>
        </w:rPr>
        <w:t>1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r w:rsidR="00785FBA">
        <w:rPr>
          <w:lang w:val="en-AU"/>
        </w:rPr>
        <w:t>Nguyen DT.</w:t>
      </w:r>
      <w:r w:rsidRPr="0069354D">
        <w:rPr>
          <w:lang w:val="en-AU"/>
        </w:rPr>
        <w:t xml:space="preserve"> et al, </w:t>
      </w:r>
      <w:r w:rsidR="00785FBA" w:rsidRPr="00785FBA">
        <w:rPr>
          <w:lang w:val="en-AU"/>
        </w:rPr>
        <w:t>The genetics of vigour</w:t>
      </w:r>
      <w:r w:rsidR="00785FBA" w:rsidRPr="00785FBA">
        <w:rPr>
          <w:rFonts w:ascii="Times New Roman" w:hAnsi="Times New Roman" w:cs="Times New Roman"/>
          <w:lang w:val="en-AU"/>
        </w:rPr>
        <w:t>‑</w:t>
      </w:r>
      <w:r w:rsidR="00785FBA" w:rsidRPr="00785FBA">
        <w:rPr>
          <w:lang w:val="en-AU"/>
        </w:rPr>
        <w:t>related traits in chickpea (</w:t>
      </w:r>
      <w:r w:rsidR="00785FBA" w:rsidRPr="00785FBA">
        <w:rPr>
          <w:iCs/>
          <w:lang w:val="en-AU"/>
        </w:rPr>
        <w:t xml:space="preserve">Cicer arietinum </w:t>
      </w:r>
      <w:r w:rsidR="00785FBA" w:rsidRPr="00785FBA">
        <w:rPr>
          <w:lang w:val="en-AU"/>
        </w:rPr>
        <w:t>L.):</w:t>
      </w:r>
      <w:r w:rsidR="00785FBA">
        <w:rPr>
          <w:lang w:val="en-AU"/>
        </w:rPr>
        <w:t xml:space="preserve"> </w:t>
      </w:r>
      <w:r w:rsidR="00785FBA" w:rsidRPr="00785FBA">
        <w:rPr>
          <w:lang w:val="en-AU"/>
        </w:rPr>
        <w:t>insights from genomic dat</w:t>
      </w:r>
      <w:r w:rsidR="00785FBA">
        <w:rPr>
          <w:lang w:val="en-AU"/>
        </w:rPr>
        <w:t>a. Theor Appl Genet. 2022;</w:t>
      </w:r>
      <w:r w:rsidR="00785FBA" w:rsidRPr="00785FBA">
        <w:t>135(1):107-124</w:t>
      </w:r>
      <w:r w:rsidR="00785FBA">
        <w:t>.</w:t>
      </w:r>
    </w:p>
    <w:p w14:paraId="6A5E3608" w14:textId="06135555" w:rsidR="009126C6" w:rsidRPr="0069354D" w:rsidRDefault="009126C6" w:rsidP="00DB3610">
      <w:pPr>
        <w:pStyle w:val="ICLGG201703Institutions"/>
        <w:rPr>
          <w:lang w:val="en-AU"/>
        </w:rPr>
      </w:pPr>
      <w:r w:rsidRPr="0069354D">
        <w:rPr>
          <w:lang w:val="en-AU"/>
        </w:rPr>
        <w:t>[3]</w:t>
      </w:r>
      <w:r w:rsidRPr="0069354D">
        <w:rPr>
          <w:lang w:val="en-AU"/>
        </w:rPr>
        <w:tab/>
      </w:r>
      <w:r w:rsidR="00DB3610">
        <w:rPr>
          <w:lang w:val="en-AU"/>
        </w:rPr>
        <w:t>Nguyen DT.</w:t>
      </w:r>
      <w:r w:rsidR="00DB3610" w:rsidRPr="0069354D">
        <w:rPr>
          <w:lang w:val="en-AU"/>
        </w:rPr>
        <w:t xml:space="preserve"> et al,</w:t>
      </w:r>
      <w:r w:rsidR="00DB3610">
        <w:rPr>
          <w:lang w:val="en-AU"/>
        </w:rPr>
        <w:t xml:space="preserve"> </w:t>
      </w:r>
      <w:r w:rsidR="00DB3610" w:rsidRPr="00DB3610">
        <w:rPr>
          <w:lang w:val="en-AU"/>
        </w:rPr>
        <w:t xml:space="preserve">Fine </w:t>
      </w:r>
      <w:r w:rsidR="00DB3610">
        <w:rPr>
          <w:lang w:val="en-AU"/>
        </w:rPr>
        <w:t>m</w:t>
      </w:r>
      <w:r w:rsidR="00DB3610" w:rsidRPr="00DB3610">
        <w:rPr>
          <w:lang w:val="en-AU"/>
        </w:rPr>
        <w:t xml:space="preserve">apping of a </w:t>
      </w:r>
      <w:r w:rsidR="00DB3610">
        <w:rPr>
          <w:lang w:val="en-AU"/>
        </w:rPr>
        <w:t>v</w:t>
      </w:r>
      <w:r w:rsidR="00DB3610" w:rsidRPr="00DB3610">
        <w:rPr>
          <w:lang w:val="en-AU"/>
        </w:rPr>
        <w:t>igor QTL in</w:t>
      </w:r>
      <w:r w:rsidR="00DB3610">
        <w:rPr>
          <w:lang w:val="en-AU"/>
        </w:rPr>
        <w:t xml:space="preserve"> c</w:t>
      </w:r>
      <w:r w:rsidR="00DB3610" w:rsidRPr="00DB3610">
        <w:rPr>
          <w:lang w:val="en-AU"/>
        </w:rPr>
        <w:t>hickpea (Cicer arietinum L.)</w:t>
      </w:r>
      <w:r w:rsidR="00DB3610">
        <w:rPr>
          <w:lang w:val="en-AU"/>
        </w:rPr>
        <w:t xml:space="preserve"> r</w:t>
      </w:r>
      <w:r w:rsidR="00DB3610" w:rsidRPr="00DB3610">
        <w:rPr>
          <w:lang w:val="en-AU"/>
        </w:rPr>
        <w:t xml:space="preserve">eveals a </w:t>
      </w:r>
      <w:r w:rsidR="00DB3610">
        <w:rPr>
          <w:lang w:val="en-AU"/>
        </w:rPr>
        <w:t>p</w:t>
      </w:r>
      <w:r w:rsidR="00DB3610" w:rsidRPr="00DB3610">
        <w:rPr>
          <w:lang w:val="en-AU"/>
        </w:rPr>
        <w:t xml:space="preserve">otential </w:t>
      </w:r>
      <w:r w:rsidR="00DB3610">
        <w:rPr>
          <w:lang w:val="en-AU"/>
        </w:rPr>
        <w:t>r</w:t>
      </w:r>
      <w:r w:rsidR="00DB3610" w:rsidRPr="00DB3610">
        <w:rPr>
          <w:lang w:val="en-AU"/>
        </w:rPr>
        <w:t>ole for</w:t>
      </w:r>
      <w:r w:rsidR="00DB3610">
        <w:rPr>
          <w:lang w:val="en-AU"/>
        </w:rPr>
        <w:t xml:space="preserve"> </w:t>
      </w:r>
      <w:r w:rsidR="00DB3610" w:rsidRPr="00DB3610">
        <w:rPr>
          <w:lang w:val="en-AU"/>
        </w:rPr>
        <w:t xml:space="preserve">Ca4_TIFY4B in </w:t>
      </w:r>
      <w:r w:rsidR="00DB3610">
        <w:rPr>
          <w:lang w:val="en-AU"/>
        </w:rPr>
        <w:t>r</w:t>
      </w:r>
      <w:r w:rsidR="00DB3610" w:rsidRPr="00DB3610">
        <w:rPr>
          <w:lang w:val="en-AU"/>
        </w:rPr>
        <w:t xml:space="preserve">egulating </w:t>
      </w:r>
      <w:r w:rsidR="00DB3610">
        <w:rPr>
          <w:lang w:val="en-AU"/>
        </w:rPr>
        <w:t>l</w:t>
      </w:r>
      <w:r w:rsidR="00DB3610" w:rsidRPr="00DB3610">
        <w:rPr>
          <w:lang w:val="en-AU"/>
        </w:rPr>
        <w:t>eaf and</w:t>
      </w:r>
      <w:r w:rsidR="00DB3610">
        <w:rPr>
          <w:lang w:val="en-AU"/>
        </w:rPr>
        <w:t xml:space="preserve"> s</w:t>
      </w:r>
      <w:r w:rsidR="00DB3610" w:rsidRPr="00DB3610">
        <w:rPr>
          <w:lang w:val="en-AU"/>
        </w:rPr>
        <w:t xml:space="preserve">eed </w:t>
      </w:r>
      <w:r w:rsidR="00DB3610">
        <w:rPr>
          <w:lang w:val="en-AU"/>
        </w:rPr>
        <w:t>s</w:t>
      </w:r>
      <w:r w:rsidR="00DB3610" w:rsidRPr="00DB3610">
        <w:rPr>
          <w:lang w:val="en-AU"/>
        </w:rPr>
        <w:t>ize</w:t>
      </w:r>
      <w:r w:rsidR="00DB3610">
        <w:rPr>
          <w:lang w:val="en-AU"/>
        </w:rPr>
        <w:t xml:space="preserve">. </w:t>
      </w:r>
      <w:r w:rsidR="00DB3610" w:rsidRPr="00DB3610">
        <w:rPr>
          <w:lang w:val="en-AU"/>
        </w:rPr>
        <w:t xml:space="preserve">Front. Plant Sci. </w:t>
      </w:r>
      <w:r w:rsidR="00DB3610">
        <w:rPr>
          <w:lang w:val="en-AU"/>
        </w:rPr>
        <w:t>2022;</w:t>
      </w:r>
      <w:r w:rsidR="00DB3610" w:rsidRPr="00DB3610">
        <w:rPr>
          <w:lang w:val="en-AU"/>
        </w:rPr>
        <w:t>13:829566</w:t>
      </w:r>
      <w:r w:rsidR="00DB3610">
        <w:rPr>
          <w:lang w:val="en-AU"/>
        </w:rPr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7057D"/>
    <w:rsid w:val="00086C6E"/>
    <w:rsid w:val="000B21D5"/>
    <w:rsid w:val="000D03BE"/>
    <w:rsid w:val="000D169B"/>
    <w:rsid w:val="000D511C"/>
    <w:rsid w:val="0011541E"/>
    <w:rsid w:val="001566C3"/>
    <w:rsid w:val="00186A87"/>
    <w:rsid w:val="001956AD"/>
    <w:rsid w:val="001A258E"/>
    <w:rsid w:val="001D72AC"/>
    <w:rsid w:val="00205693"/>
    <w:rsid w:val="002168A3"/>
    <w:rsid w:val="002337CD"/>
    <w:rsid w:val="00234A08"/>
    <w:rsid w:val="00257FC0"/>
    <w:rsid w:val="002B7ABD"/>
    <w:rsid w:val="003D0BC1"/>
    <w:rsid w:val="003E7225"/>
    <w:rsid w:val="00416CB9"/>
    <w:rsid w:val="00476493"/>
    <w:rsid w:val="00477E9B"/>
    <w:rsid w:val="004822F3"/>
    <w:rsid w:val="004C154E"/>
    <w:rsid w:val="004C370C"/>
    <w:rsid w:val="004D4927"/>
    <w:rsid w:val="004D798D"/>
    <w:rsid w:val="00525142"/>
    <w:rsid w:val="00564523"/>
    <w:rsid w:val="005865D3"/>
    <w:rsid w:val="005A55C6"/>
    <w:rsid w:val="005C2ABC"/>
    <w:rsid w:val="005C598C"/>
    <w:rsid w:val="005C7608"/>
    <w:rsid w:val="005D25E0"/>
    <w:rsid w:val="00601A37"/>
    <w:rsid w:val="006563CF"/>
    <w:rsid w:val="0069354D"/>
    <w:rsid w:val="006C00F6"/>
    <w:rsid w:val="006C1D10"/>
    <w:rsid w:val="006C4053"/>
    <w:rsid w:val="006C53B8"/>
    <w:rsid w:val="006E2AFE"/>
    <w:rsid w:val="0070382D"/>
    <w:rsid w:val="007465CD"/>
    <w:rsid w:val="00771CA6"/>
    <w:rsid w:val="00771CE5"/>
    <w:rsid w:val="00785FBA"/>
    <w:rsid w:val="007C1B7A"/>
    <w:rsid w:val="00831A62"/>
    <w:rsid w:val="008546E6"/>
    <w:rsid w:val="008C0D13"/>
    <w:rsid w:val="008C7EB6"/>
    <w:rsid w:val="008D49EE"/>
    <w:rsid w:val="008E0EA1"/>
    <w:rsid w:val="009126C6"/>
    <w:rsid w:val="00951256"/>
    <w:rsid w:val="00954065"/>
    <w:rsid w:val="00991D01"/>
    <w:rsid w:val="009A4351"/>
    <w:rsid w:val="009C49E6"/>
    <w:rsid w:val="00A30054"/>
    <w:rsid w:val="00A43EEB"/>
    <w:rsid w:val="00A72105"/>
    <w:rsid w:val="00A943FE"/>
    <w:rsid w:val="00AE7564"/>
    <w:rsid w:val="00B0552D"/>
    <w:rsid w:val="00B17110"/>
    <w:rsid w:val="00B210F5"/>
    <w:rsid w:val="00B463BA"/>
    <w:rsid w:val="00B82E7D"/>
    <w:rsid w:val="00BE0837"/>
    <w:rsid w:val="00BE396B"/>
    <w:rsid w:val="00BF3298"/>
    <w:rsid w:val="00C62C90"/>
    <w:rsid w:val="00C95357"/>
    <w:rsid w:val="00CE28DD"/>
    <w:rsid w:val="00D10B66"/>
    <w:rsid w:val="00DA3895"/>
    <w:rsid w:val="00DA444C"/>
    <w:rsid w:val="00DB3610"/>
    <w:rsid w:val="00E622DA"/>
    <w:rsid w:val="00E80A77"/>
    <w:rsid w:val="00EA7F59"/>
    <w:rsid w:val="00EB59E8"/>
    <w:rsid w:val="00EF022F"/>
    <w:rsid w:val="00F20F04"/>
    <w:rsid w:val="00F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4C3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7D"/>
    <w:rPr>
      <w:rFonts w:ascii="Segoe UI" w:hAnsi="Segoe UI" w:cs="Segoe UI"/>
      <w:sz w:val="18"/>
      <w:szCs w:val="18"/>
      <w:lang w:val="hu-H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CE5"/>
    <w:rPr>
      <w:rFonts w:cstheme="minorHAnsi"/>
      <w:sz w:val="20"/>
      <w:szCs w:val="20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771C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iharika.sharma@dpi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331</Words>
  <Characters>1971</Characters>
  <Application>Microsoft Office Word</Application>
  <DocSecurity>0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Niharika Sharma</cp:lastModifiedBy>
  <cp:revision>66</cp:revision>
  <dcterms:created xsi:type="dcterms:W3CDTF">2024-07-07T12:38:00Z</dcterms:created>
  <dcterms:modified xsi:type="dcterms:W3CDTF">2024-07-09T04:53:00Z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032b70beaa0de5b4bf8ff538c4883780f83e1773cf3a4c60f4baf60d1062c2d8</vt:lpwstr>
  </property>
</Properties>
</file>