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CA93" w14:textId="28503C73" w:rsidR="00711813" w:rsidRPr="00DF1C8E" w:rsidRDefault="00F5137D" w:rsidP="009A4CFF">
      <w:pPr>
        <w:ind w:left="284" w:right="282"/>
        <w:jc w:val="center"/>
        <w:rPr>
          <w:rFonts w:ascii="Calibri" w:hAnsi="Calibri" w:cs="Calibri"/>
          <w:b/>
          <w:sz w:val="28"/>
          <w:szCs w:val="28"/>
          <w:lang w:val="en-AU"/>
        </w:rPr>
      </w:pPr>
      <w:proofErr w:type="spellStart"/>
      <w:r>
        <w:rPr>
          <w:rFonts w:ascii="Calibri" w:hAnsi="Calibri" w:cs="Calibri"/>
          <w:b/>
          <w:sz w:val="28"/>
          <w:szCs w:val="28"/>
        </w:rPr>
        <w:t>P</w:t>
      </w:r>
      <w:r w:rsidR="000F4B47">
        <w:rPr>
          <w:rFonts w:ascii="Calibri" w:hAnsi="Calibri" w:cs="Calibri"/>
          <w:b/>
          <w:sz w:val="28"/>
          <w:szCs w:val="28"/>
        </w:rPr>
        <w:t>hotop</w:t>
      </w:r>
      <w:r>
        <w:rPr>
          <w:rFonts w:ascii="Calibri" w:hAnsi="Calibri" w:cs="Calibri"/>
          <w:b/>
          <w:sz w:val="28"/>
          <w:szCs w:val="28"/>
        </w:rPr>
        <w:t>atterning</w:t>
      </w:r>
      <w:proofErr w:type="spellEnd"/>
      <w:r w:rsidR="00E97DEC">
        <w:rPr>
          <w:rFonts w:ascii="Calibri" w:hAnsi="Calibri" w:cs="Calibri"/>
          <w:b/>
          <w:sz w:val="28"/>
          <w:szCs w:val="28"/>
        </w:rPr>
        <w:t xml:space="preserve"> </w:t>
      </w:r>
      <w:r w:rsidR="000F4B47">
        <w:rPr>
          <w:rFonts w:ascii="Calibri" w:hAnsi="Calibri" w:cs="Calibri"/>
          <w:b/>
          <w:sz w:val="28"/>
          <w:szCs w:val="28"/>
        </w:rPr>
        <w:t xml:space="preserve">of </w:t>
      </w:r>
      <w:r w:rsidR="00DC3C4C">
        <w:rPr>
          <w:rFonts w:ascii="Calibri" w:hAnsi="Calibri" w:cs="Calibri"/>
          <w:b/>
          <w:sz w:val="28"/>
          <w:szCs w:val="28"/>
        </w:rPr>
        <w:t xml:space="preserve">graphene oxide and other </w:t>
      </w:r>
      <w:r w:rsidR="00E97DEC">
        <w:rPr>
          <w:rFonts w:ascii="Calibri" w:hAnsi="Calibri" w:cs="Calibri"/>
          <w:b/>
          <w:sz w:val="28"/>
          <w:szCs w:val="28"/>
        </w:rPr>
        <w:t>two-dimensional materials for highly integrated multifunctional devices</w:t>
      </w:r>
    </w:p>
    <w:p w14:paraId="57C45AC5" w14:textId="77777777" w:rsidR="00DF1C8E" w:rsidRDefault="00DF1C8E" w:rsidP="009A4CFF">
      <w:pPr>
        <w:ind w:left="284" w:right="282"/>
        <w:jc w:val="both"/>
        <w:rPr>
          <w:rFonts w:ascii="Calibri" w:hAnsi="Calibri" w:cs="Calibri"/>
          <w:sz w:val="20"/>
          <w:szCs w:val="20"/>
          <w:lang w:val="en-AU"/>
        </w:rPr>
      </w:pPr>
    </w:p>
    <w:p w14:paraId="22DB1634" w14:textId="53F0EC84" w:rsidR="00DF1C8E" w:rsidRPr="005F19FF" w:rsidRDefault="00AB61B9" w:rsidP="009A4CFF">
      <w:pPr>
        <w:ind w:left="284" w:right="282"/>
        <w:jc w:val="center"/>
        <w:rPr>
          <w:rFonts w:ascii="Calibri" w:hAnsi="Calibri" w:cs="Calibri"/>
          <w:i/>
          <w:lang w:val="en-AU"/>
        </w:rPr>
      </w:pPr>
      <w:proofErr w:type="spellStart"/>
      <w:r>
        <w:rPr>
          <w:rFonts w:ascii="Calibri" w:hAnsi="Calibri" w:cs="Calibri"/>
          <w:i/>
          <w:lang w:val="en-AU"/>
        </w:rPr>
        <w:t>Keng-Te</w:t>
      </w:r>
      <w:proofErr w:type="spellEnd"/>
      <w:r>
        <w:rPr>
          <w:rFonts w:ascii="Calibri" w:hAnsi="Calibri" w:cs="Calibri"/>
          <w:i/>
          <w:lang w:val="en-AU"/>
        </w:rPr>
        <w:t xml:space="preserve"> Lin, Han Lin, </w:t>
      </w:r>
      <w:proofErr w:type="spellStart"/>
      <w:r w:rsidR="000213D4">
        <w:rPr>
          <w:rFonts w:ascii="Calibri" w:hAnsi="Calibri" w:cs="Calibri"/>
          <w:i/>
          <w:lang w:val="en-AU"/>
        </w:rPr>
        <w:t>Tieshan</w:t>
      </w:r>
      <w:proofErr w:type="spellEnd"/>
      <w:r w:rsidR="000213D4">
        <w:rPr>
          <w:rFonts w:ascii="Calibri" w:hAnsi="Calibri" w:cs="Calibri"/>
          <w:i/>
          <w:lang w:val="en-AU"/>
        </w:rPr>
        <w:t xml:space="preserve"> Yang, </w:t>
      </w:r>
      <w:proofErr w:type="spellStart"/>
      <w:r w:rsidR="000213D4">
        <w:rPr>
          <w:rFonts w:ascii="Calibri" w:hAnsi="Calibri" w:cs="Calibri"/>
          <w:i/>
          <w:lang w:val="en-AU"/>
        </w:rPr>
        <w:t>Yunyi</w:t>
      </w:r>
      <w:proofErr w:type="spellEnd"/>
      <w:r w:rsidR="000213D4">
        <w:rPr>
          <w:rFonts w:ascii="Calibri" w:hAnsi="Calibri" w:cs="Calibri"/>
          <w:i/>
          <w:lang w:val="en-AU"/>
        </w:rPr>
        <w:t xml:space="preserve"> Yang, </w:t>
      </w:r>
      <w:proofErr w:type="spellStart"/>
      <w:r w:rsidR="000213D4">
        <w:rPr>
          <w:rFonts w:ascii="Calibri" w:hAnsi="Calibri" w:cs="Calibri"/>
          <w:i/>
          <w:lang w:val="en-AU"/>
        </w:rPr>
        <w:t>Xiaorui</w:t>
      </w:r>
      <w:proofErr w:type="spellEnd"/>
      <w:r w:rsidR="000213D4">
        <w:rPr>
          <w:rFonts w:ascii="Calibri" w:hAnsi="Calibri" w:cs="Calibri"/>
          <w:i/>
          <w:lang w:val="en-AU"/>
        </w:rPr>
        <w:t xml:space="preserve"> </w:t>
      </w:r>
      <w:proofErr w:type="spellStart"/>
      <w:r w:rsidR="000213D4">
        <w:rPr>
          <w:rFonts w:ascii="Calibri" w:hAnsi="Calibri" w:cs="Calibri"/>
          <w:i/>
          <w:lang w:val="en-AU"/>
        </w:rPr>
        <w:t>Zheng</w:t>
      </w:r>
      <w:proofErr w:type="spellEnd"/>
      <w:r w:rsidR="000213D4">
        <w:rPr>
          <w:rFonts w:ascii="Calibri" w:hAnsi="Calibri" w:cs="Calibri"/>
          <w:i/>
          <w:lang w:val="en-AU"/>
        </w:rPr>
        <w:t xml:space="preserve"> </w:t>
      </w:r>
      <w:r>
        <w:rPr>
          <w:rFonts w:ascii="Calibri" w:hAnsi="Calibri" w:cs="Calibri"/>
          <w:i/>
          <w:lang w:val="en-AU"/>
        </w:rPr>
        <w:t xml:space="preserve">and </w:t>
      </w:r>
      <w:proofErr w:type="spellStart"/>
      <w:r w:rsidRPr="00334BE0">
        <w:rPr>
          <w:rFonts w:ascii="Calibri" w:hAnsi="Calibri" w:cs="Calibri"/>
          <w:i/>
          <w:lang w:val="en-AU"/>
        </w:rPr>
        <w:t>Baohua</w:t>
      </w:r>
      <w:proofErr w:type="spellEnd"/>
      <w:r w:rsidRPr="00334BE0">
        <w:rPr>
          <w:rFonts w:ascii="Calibri" w:hAnsi="Calibri" w:cs="Calibri"/>
          <w:i/>
          <w:lang w:val="en-AU"/>
        </w:rPr>
        <w:t xml:space="preserve"> Jia</w:t>
      </w:r>
      <w:r w:rsidR="007468A2">
        <w:rPr>
          <w:rFonts w:ascii="Calibri" w:hAnsi="Calibri" w:cs="Calibri"/>
          <w:i/>
          <w:lang w:val="en-AU"/>
        </w:rPr>
        <w:t xml:space="preserve"> </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65629E01" w:rsidR="00711813" w:rsidRDefault="00D56D2C" w:rsidP="009A4CFF">
      <w:pPr>
        <w:ind w:left="284" w:right="282"/>
        <w:jc w:val="center"/>
        <w:rPr>
          <w:rFonts w:ascii="Calibri" w:hAnsi="Calibri" w:cs="Calibri"/>
          <w:i/>
          <w:iCs/>
          <w:sz w:val="22"/>
          <w:szCs w:val="22"/>
          <w:lang w:val="en-AU"/>
        </w:rPr>
      </w:pPr>
      <w:r w:rsidRPr="00D56D2C">
        <w:rPr>
          <w:rFonts w:ascii="Calibri" w:hAnsi="Calibri" w:cs="Calibri"/>
          <w:i/>
          <w:iCs/>
          <w:sz w:val="22"/>
          <w:szCs w:val="22"/>
          <w:lang w:val="en-AU"/>
        </w:rPr>
        <w:t xml:space="preserve">Centre for Translational Atomaterials, Faculty of Science, Engineering and Technology, Swinburne University of Technology, </w:t>
      </w:r>
      <w:r>
        <w:rPr>
          <w:rFonts w:ascii="Calibri" w:hAnsi="Calibri" w:cs="Calibri"/>
          <w:i/>
          <w:iCs/>
          <w:sz w:val="22"/>
          <w:szCs w:val="22"/>
          <w:lang w:val="en-AU"/>
        </w:rPr>
        <w:t>John Street, Hawthorn</w:t>
      </w:r>
      <w:r w:rsidRPr="00D56D2C">
        <w:rPr>
          <w:rFonts w:ascii="Calibri" w:hAnsi="Calibri" w:cs="Calibri"/>
          <w:i/>
          <w:iCs/>
          <w:sz w:val="22"/>
          <w:szCs w:val="22"/>
          <w:lang w:val="en-AU"/>
        </w:rPr>
        <w:t xml:space="preserve">, </w:t>
      </w:r>
      <w:r>
        <w:rPr>
          <w:rFonts w:ascii="Calibri" w:hAnsi="Calibri" w:cs="Calibri"/>
          <w:i/>
          <w:iCs/>
          <w:sz w:val="22"/>
          <w:szCs w:val="22"/>
          <w:lang w:val="en-AU"/>
        </w:rPr>
        <w:t xml:space="preserve">Victoria 3122, </w:t>
      </w:r>
      <w:r w:rsidRPr="00D56D2C">
        <w:rPr>
          <w:rFonts w:ascii="Calibri" w:hAnsi="Calibri" w:cs="Calibri"/>
          <w:i/>
          <w:iCs/>
          <w:sz w:val="22"/>
          <w:szCs w:val="22"/>
          <w:lang w:val="en-AU"/>
        </w:rPr>
        <w:t>Australia</w:t>
      </w:r>
    </w:p>
    <w:p w14:paraId="788C69E0" w14:textId="742FD8D9" w:rsidR="00334BE0" w:rsidRPr="006B3866" w:rsidRDefault="00334BE0" w:rsidP="009A4CFF">
      <w:pPr>
        <w:ind w:left="284" w:right="282"/>
        <w:jc w:val="center"/>
        <w:rPr>
          <w:rFonts w:ascii="Calibri" w:hAnsi="Calibri" w:cs="Calibri"/>
          <w:sz w:val="22"/>
          <w:szCs w:val="22"/>
          <w:lang w:val="en-AU"/>
        </w:rPr>
      </w:pPr>
      <w:r>
        <w:rPr>
          <w:rFonts w:ascii="Calibri" w:hAnsi="Calibri" w:cs="Calibri"/>
          <w:i/>
          <w:iCs/>
          <w:sz w:val="22"/>
          <w:szCs w:val="22"/>
          <w:lang w:val="en-AU"/>
        </w:rPr>
        <w:t xml:space="preserve">Email: </w:t>
      </w:r>
      <w:hyperlink r:id="rId6" w:history="1">
        <w:r w:rsidRPr="00245C44">
          <w:rPr>
            <w:rStyle w:val="Hyperlink"/>
            <w:rFonts w:ascii="Calibri" w:hAnsi="Calibri" w:cs="Calibri"/>
            <w:i/>
            <w:iCs/>
            <w:sz w:val="22"/>
            <w:szCs w:val="22"/>
            <w:lang w:val="en-AU"/>
          </w:rPr>
          <w:t>bjia@swin.edu.au</w:t>
        </w:r>
      </w:hyperlink>
      <w:r>
        <w:rPr>
          <w:rFonts w:ascii="Calibri" w:hAnsi="Calibri" w:cs="Calibri"/>
          <w:i/>
          <w:iCs/>
          <w:sz w:val="22"/>
          <w:szCs w:val="22"/>
          <w:lang w:val="en-AU"/>
        </w:rPr>
        <w:t xml:space="preserve"> </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7AB4EDDD" w:rsidR="00711813" w:rsidRPr="006B3866" w:rsidRDefault="00711813" w:rsidP="009A4CFF">
      <w:pPr>
        <w:ind w:left="284" w:right="282"/>
        <w:jc w:val="both"/>
        <w:rPr>
          <w:rFonts w:ascii="Calibri" w:hAnsi="Calibri" w:cs="Calibri"/>
          <w:sz w:val="22"/>
          <w:szCs w:val="22"/>
          <w:lang w:val="en-AU"/>
        </w:rPr>
      </w:pPr>
      <w:r w:rsidRPr="00447188">
        <w:rPr>
          <w:rFonts w:ascii="Calibri" w:hAnsi="Calibri" w:cs="Calibri"/>
          <w:b/>
          <w:bCs/>
          <w:sz w:val="22"/>
          <w:szCs w:val="22"/>
          <w:lang w:val="en-AU"/>
        </w:rPr>
        <w:t>Introduction</w:t>
      </w:r>
      <w:r w:rsidR="00447188">
        <w:rPr>
          <w:rFonts w:ascii="Calibri" w:hAnsi="Calibri" w:cs="Calibri"/>
          <w:sz w:val="22"/>
          <w:szCs w:val="22"/>
          <w:lang w:val="en-AU"/>
        </w:rPr>
        <w:t xml:space="preserve"> </w:t>
      </w:r>
    </w:p>
    <w:p w14:paraId="6751824D" w14:textId="77777777" w:rsidR="00393FE3" w:rsidRDefault="00393FE3" w:rsidP="005F0C9C">
      <w:pPr>
        <w:ind w:left="284" w:right="282"/>
        <w:jc w:val="both"/>
        <w:rPr>
          <w:rFonts w:ascii="Calibri" w:hAnsi="Calibri" w:cs="Calibri"/>
          <w:sz w:val="22"/>
          <w:szCs w:val="22"/>
          <w:lang w:val="en-AU"/>
        </w:rPr>
      </w:pPr>
    </w:p>
    <w:p w14:paraId="090D3E38" w14:textId="0C84F20F" w:rsidR="0006728C" w:rsidRDefault="0006728C" w:rsidP="00F6642A">
      <w:pPr>
        <w:ind w:left="284" w:right="282"/>
        <w:jc w:val="both"/>
        <w:rPr>
          <w:rFonts w:ascii="Calibri" w:hAnsi="Calibri" w:cs="Calibri"/>
          <w:bCs/>
          <w:sz w:val="22"/>
        </w:rPr>
      </w:pPr>
      <w:r w:rsidRPr="0006728C">
        <w:rPr>
          <w:rFonts w:ascii="Calibri" w:hAnsi="Calibri" w:cs="Calibri"/>
          <w:bCs/>
          <w:sz w:val="22"/>
        </w:rPr>
        <w:t xml:space="preserve">Graphene oxide (GO) is a graphene sheet covalently decorated with various oxygen functional groups either on the basal plane or at the edge. It </w:t>
      </w:r>
      <w:r w:rsidR="006D3E41">
        <w:rPr>
          <w:rFonts w:ascii="Calibri" w:hAnsi="Calibri" w:cs="Calibri"/>
          <w:bCs/>
          <w:sz w:val="22"/>
        </w:rPr>
        <w:t>is</w:t>
      </w:r>
      <w:r w:rsidRPr="0006728C">
        <w:rPr>
          <w:rFonts w:ascii="Calibri" w:hAnsi="Calibri" w:cs="Calibri"/>
          <w:bCs/>
          <w:sz w:val="22"/>
        </w:rPr>
        <w:t xml:space="preserve"> an attractive material due to a unique set of physical and chemical characteristics arising from the hybridization of sp2 and sp3 carbon atoms. Moreover, the electronic and optical properties of GO can be tailored by manipulating the size, shape and </w:t>
      </w:r>
      <w:proofErr w:type="gramStart"/>
      <w:r w:rsidRPr="0006728C">
        <w:rPr>
          <w:rFonts w:ascii="Calibri" w:hAnsi="Calibri" w:cs="Calibri"/>
          <w:bCs/>
          <w:sz w:val="22"/>
        </w:rPr>
        <w:t>relative</w:t>
      </w:r>
      <w:proofErr w:type="gramEnd"/>
      <w:r w:rsidRPr="0006728C">
        <w:rPr>
          <w:rFonts w:ascii="Calibri" w:hAnsi="Calibri" w:cs="Calibri"/>
          <w:bCs/>
          <w:sz w:val="22"/>
        </w:rPr>
        <w:t xml:space="preserve"> fraction of the sp2-hybridized domains during its reduction process, making it an emerging versatile platform for i</w:t>
      </w:r>
      <w:r w:rsidR="00CA07FE">
        <w:rPr>
          <w:rFonts w:ascii="Calibri" w:hAnsi="Calibri" w:cs="Calibri"/>
          <w:bCs/>
          <w:sz w:val="22"/>
        </w:rPr>
        <w:t xml:space="preserve">ntegrated </w:t>
      </w:r>
      <w:r w:rsidR="00B07102">
        <w:rPr>
          <w:rFonts w:ascii="Calibri" w:hAnsi="Calibri" w:cs="Calibri"/>
          <w:bCs/>
          <w:sz w:val="22"/>
        </w:rPr>
        <w:t>device</w:t>
      </w:r>
      <w:r w:rsidR="00CA07FE">
        <w:rPr>
          <w:rFonts w:ascii="Calibri" w:hAnsi="Calibri" w:cs="Calibri"/>
          <w:bCs/>
          <w:sz w:val="22"/>
        </w:rPr>
        <w:t xml:space="preserve"> applications</w:t>
      </w:r>
      <w:r w:rsidRPr="0006728C">
        <w:rPr>
          <w:rFonts w:ascii="Calibri" w:hAnsi="Calibri" w:cs="Calibri"/>
          <w:bCs/>
          <w:sz w:val="22"/>
        </w:rPr>
        <w:t xml:space="preserve">. </w:t>
      </w:r>
    </w:p>
    <w:p w14:paraId="209C65A9" w14:textId="77777777" w:rsidR="00393FE3" w:rsidRDefault="00393FE3" w:rsidP="00A855CC">
      <w:pPr>
        <w:ind w:right="282"/>
        <w:jc w:val="both"/>
        <w:rPr>
          <w:rFonts w:ascii="Calibri" w:hAnsi="Calibri" w:cs="Calibri"/>
          <w:b/>
          <w:bCs/>
          <w:lang w:val="en-AU"/>
        </w:rPr>
      </w:pPr>
    </w:p>
    <w:p w14:paraId="0AD27555" w14:textId="46EC0390" w:rsidR="00393FE3" w:rsidRPr="000A6D19" w:rsidRDefault="00393FE3" w:rsidP="00393FE3">
      <w:pPr>
        <w:ind w:left="284" w:right="282"/>
        <w:jc w:val="both"/>
        <w:rPr>
          <w:rFonts w:ascii="Calibri" w:hAnsi="Calibri" w:cs="Calibri"/>
          <w:b/>
          <w:bCs/>
          <w:lang w:val="en-AU"/>
        </w:rPr>
      </w:pPr>
      <w:r w:rsidRPr="000A6D19">
        <w:rPr>
          <w:rFonts w:ascii="Calibri" w:hAnsi="Calibri" w:cs="Calibri"/>
          <w:b/>
          <w:bCs/>
          <w:lang w:val="en-AU"/>
        </w:rPr>
        <w:t xml:space="preserve">Results </w:t>
      </w:r>
      <w:r>
        <w:rPr>
          <w:rFonts w:ascii="Calibri" w:hAnsi="Calibri" w:cs="Calibri"/>
          <w:b/>
          <w:bCs/>
          <w:lang w:val="en-AU"/>
        </w:rPr>
        <w:t>and discussion</w:t>
      </w:r>
    </w:p>
    <w:p w14:paraId="60C92BA6" w14:textId="77777777" w:rsidR="00393FE3" w:rsidRDefault="00393FE3" w:rsidP="005F0C9C">
      <w:pPr>
        <w:ind w:left="284" w:right="282"/>
        <w:jc w:val="both"/>
        <w:rPr>
          <w:rFonts w:ascii="Calibri" w:hAnsi="Calibri" w:cs="Calibri"/>
          <w:bCs/>
          <w:sz w:val="22"/>
        </w:rPr>
      </w:pPr>
    </w:p>
    <w:p w14:paraId="72765F7D" w14:textId="073BAED3" w:rsidR="00B85B31" w:rsidRPr="0006728C" w:rsidRDefault="00B85B31" w:rsidP="00B85B31">
      <w:pPr>
        <w:ind w:left="284" w:right="282"/>
        <w:jc w:val="both"/>
        <w:rPr>
          <w:rFonts w:ascii="Calibri" w:hAnsi="Calibri" w:cs="Calibri"/>
          <w:bCs/>
          <w:sz w:val="22"/>
        </w:rPr>
      </w:pPr>
      <w:r w:rsidRPr="0006728C">
        <w:rPr>
          <w:rFonts w:ascii="Calibri" w:hAnsi="Calibri" w:cs="Calibri"/>
          <w:bCs/>
          <w:sz w:val="22"/>
        </w:rPr>
        <w:t xml:space="preserve">The reduction of GO can be seen as the removal of the oxygen functional groups. </w:t>
      </w:r>
      <w:bookmarkStart w:id="0" w:name="_GoBack"/>
      <w:bookmarkEnd w:id="0"/>
      <w:r w:rsidRPr="0006728C">
        <w:rPr>
          <w:rFonts w:ascii="Calibri" w:hAnsi="Calibri" w:cs="Calibri"/>
          <w:bCs/>
          <w:sz w:val="22"/>
        </w:rPr>
        <w:t xml:space="preserve">Being free of the high temperature or toxic chemicals required in the thermal or chemical reduction methods, </w:t>
      </w:r>
      <w:r>
        <w:rPr>
          <w:rFonts w:ascii="Calibri" w:hAnsi="Calibri" w:cs="Calibri"/>
          <w:bCs/>
          <w:sz w:val="22"/>
        </w:rPr>
        <w:t xml:space="preserve">photo </w:t>
      </w:r>
      <w:r w:rsidRPr="0006728C">
        <w:rPr>
          <w:rFonts w:ascii="Calibri" w:hAnsi="Calibri" w:cs="Calibri"/>
          <w:bCs/>
          <w:sz w:val="22"/>
        </w:rPr>
        <w:t xml:space="preserve">reduction allows not only the precise control of the reduction extent, but also the localized manipulation of the properties of GO films. Most importantly, the flexible micro-structure patterning on the GO ultrathin films can be realized simultaneously during </w:t>
      </w:r>
      <w:r>
        <w:rPr>
          <w:rFonts w:ascii="Calibri" w:hAnsi="Calibri" w:cs="Calibri"/>
          <w:bCs/>
          <w:sz w:val="22"/>
        </w:rPr>
        <w:t>the laser reduction process</w:t>
      </w:r>
      <w:proofErr w:type="gramStart"/>
      <w:r w:rsidRPr="0006728C">
        <w:rPr>
          <w:rFonts w:ascii="Calibri" w:hAnsi="Calibri" w:cs="Calibri"/>
          <w:bCs/>
          <w:sz w:val="22"/>
        </w:rPr>
        <w:t>.</w:t>
      </w:r>
      <w:r w:rsidRPr="00F66CBF">
        <w:rPr>
          <w:rFonts w:ascii="Calibri" w:hAnsi="Calibri" w:cs="Calibri"/>
          <w:bCs/>
          <w:sz w:val="22"/>
          <w:vertAlign w:val="superscript"/>
        </w:rPr>
        <w:t>[</w:t>
      </w:r>
      <w:proofErr w:type="gramEnd"/>
      <w:r w:rsidRPr="00F66CBF">
        <w:rPr>
          <w:rFonts w:ascii="Calibri" w:hAnsi="Calibri" w:cs="Calibri"/>
          <w:bCs/>
          <w:sz w:val="22"/>
          <w:vertAlign w:val="superscript"/>
        </w:rPr>
        <w:t>1]</w:t>
      </w:r>
      <w:r w:rsidRPr="0006728C">
        <w:rPr>
          <w:rFonts w:ascii="Calibri" w:hAnsi="Calibri" w:cs="Calibri"/>
          <w:bCs/>
          <w:sz w:val="22"/>
        </w:rPr>
        <w:t xml:space="preserve"> As a result, flexible and ultra light weight GO films with both controllable properties and predefined arbitrary structures can be readily achieved by using the one-step mask-free direct laser printing (DLP) method, enabling numerous </w:t>
      </w:r>
      <w:r>
        <w:rPr>
          <w:rFonts w:ascii="Calibri" w:hAnsi="Calibri" w:cs="Calibri"/>
          <w:bCs/>
          <w:sz w:val="22"/>
        </w:rPr>
        <w:t>integrated device</w:t>
      </w:r>
      <w:r w:rsidRPr="0006728C">
        <w:rPr>
          <w:rFonts w:ascii="Calibri" w:hAnsi="Calibri" w:cs="Calibri"/>
          <w:bCs/>
          <w:sz w:val="22"/>
        </w:rPr>
        <w:t xml:space="preserve"> applications</w:t>
      </w:r>
      <w:r>
        <w:rPr>
          <w:rFonts w:ascii="Calibri" w:hAnsi="Calibri" w:cs="Calibri"/>
          <w:bCs/>
          <w:sz w:val="22"/>
        </w:rPr>
        <w:t>.</w:t>
      </w:r>
      <w:r w:rsidRPr="0006728C">
        <w:rPr>
          <w:rFonts w:ascii="Calibri" w:hAnsi="Calibri" w:cs="Calibri"/>
          <w:bCs/>
          <w:sz w:val="22"/>
        </w:rPr>
        <w:t xml:space="preserve"> </w:t>
      </w:r>
      <w:r>
        <w:rPr>
          <w:rFonts w:ascii="Calibri" w:hAnsi="Calibri" w:cs="Calibri"/>
          <w:bCs/>
          <w:sz w:val="22"/>
        </w:rPr>
        <w:t xml:space="preserve">Such a versatile patterning technology can be also extended to other 2D materials, including hexagonal boron nitride, </w:t>
      </w:r>
      <w:r w:rsidRPr="00EB01E8">
        <w:rPr>
          <w:rFonts w:ascii="Calibri" w:hAnsi="Calibri" w:cs="Calibri"/>
          <w:bCs/>
          <w:sz w:val="22"/>
        </w:rPr>
        <w:t xml:space="preserve">transition metals </w:t>
      </w:r>
      <w:proofErr w:type="spellStart"/>
      <w:r w:rsidRPr="00EB01E8">
        <w:rPr>
          <w:rFonts w:ascii="Calibri" w:hAnsi="Calibri" w:cs="Calibri"/>
          <w:bCs/>
          <w:sz w:val="22"/>
        </w:rPr>
        <w:t>dichalcogenides</w:t>
      </w:r>
      <w:proofErr w:type="spellEnd"/>
      <w:r w:rsidRPr="00EB01E8">
        <w:rPr>
          <w:rFonts w:ascii="Calibri" w:hAnsi="Calibri" w:cs="Calibri"/>
          <w:bCs/>
          <w:sz w:val="22"/>
        </w:rPr>
        <w:t xml:space="preserve"> </w:t>
      </w:r>
      <w:r>
        <w:rPr>
          <w:rFonts w:ascii="Calibri" w:hAnsi="Calibri" w:cs="Calibri"/>
          <w:bCs/>
          <w:sz w:val="22"/>
        </w:rPr>
        <w:t xml:space="preserve">and perovskite et al, opening enormous opportunities for new device designs, architectures and functionalities. </w:t>
      </w:r>
    </w:p>
    <w:p w14:paraId="349C7D19" w14:textId="216F90D1" w:rsidR="00A855CC" w:rsidRDefault="00A855CC" w:rsidP="00A855CC">
      <w:pPr>
        <w:ind w:left="284" w:right="282"/>
        <w:jc w:val="both"/>
        <w:rPr>
          <w:rFonts w:ascii="Calibri" w:hAnsi="Calibri" w:cs="Calibri"/>
          <w:bCs/>
          <w:sz w:val="22"/>
        </w:rPr>
      </w:pPr>
      <w:r w:rsidRPr="0006728C">
        <w:rPr>
          <w:rFonts w:ascii="Calibri" w:hAnsi="Calibri" w:cs="Calibri"/>
          <w:bCs/>
          <w:sz w:val="22"/>
        </w:rPr>
        <w:t>A wide range of topics have been co</w:t>
      </w:r>
      <w:r w:rsidR="00C51AE7">
        <w:rPr>
          <w:rFonts w:ascii="Calibri" w:hAnsi="Calibri" w:cs="Calibri"/>
          <w:bCs/>
          <w:sz w:val="22"/>
        </w:rPr>
        <w:t>vered in this paper about GO</w:t>
      </w:r>
      <w:r w:rsidRPr="0006728C">
        <w:rPr>
          <w:rFonts w:ascii="Calibri" w:hAnsi="Calibri" w:cs="Calibri"/>
          <w:bCs/>
          <w:sz w:val="22"/>
        </w:rPr>
        <w:t xml:space="preserve"> films</w:t>
      </w:r>
      <w:r w:rsidR="00C51AE7">
        <w:rPr>
          <w:rFonts w:ascii="Calibri" w:hAnsi="Calibri" w:cs="Calibri"/>
          <w:bCs/>
          <w:sz w:val="22"/>
        </w:rPr>
        <w:t xml:space="preserve"> and other 2D materials</w:t>
      </w:r>
      <w:proofErr w:type="gramStart"/>
      <w:r w:rsidRPr="0006728C">
        <w:rPr>
          <w:rFonts w:ascii="Calibri" w:hAnsi="Calibri" w:cs="Calibri"/>
          <w:bCs/>
          <w:sz w:val="22"/>
        </w:rPr>
        <w:t>,</w:t>
      </w:r>
      <w:r w:rsidR="009D46C2" w:rsidRPr="009D46C2">
        <w:rPr>
          <w:rFonts w:ascii="Calibri" w:hAnsi="Calibri" w:cs="Calibri"/>
          <w:bCs/>
          <w:sz w:val="22"/>
          <w:vertAlign w:val="superscript"/>
        </w:rPr>
        <w:t>[</w:t>
      </w:r>
      <w:proofErr w:type="gramEnd"/>
      <w:r w:rsidR="009D46C2" w:rsidRPr="009D46C2">
        <w:rPr>
          <w:rFonts w:ascii="Calibri" w:hAnsi="Calibri" w:cs="Calibri"/>
          <w:bCs/>
          <w:sz w:val="22"/>
          <w:vertAlign w:val="superscript"/>
        </w:rPr>
        <w:t>2-7]</w:t>
      </w:r>
      <w:r w:rsidRPr="0006728C">
        <w:rPr>
          <w:rFonts w:ascii="Calibri" w:hAnsi="Calibri" w:cs="Calibri"/>
          <w:bCs/>
          <w:sz w:val="22"/>
        </w:rPr>
        <w:t xml:space="preserve"> including various experimental and theoretical approaches, the understanding of the optical responses, and the design and optimization of the </w:t>
      </w:r>
      <w:r w:rsidR="00B346BB">
        <w:rPr>
          <w:rFonts w:ascii="Calibri" w:hAnsi="Calibri" w:cs="Calibri"/>
          <w:bCs/>
          <w:sz w:val="22"/>
        </w:rPr>
        <w:t>integrated</w:t>
      </w:r>
      <w:r w:rsidRPr="0006728C">
        <w:rPr>
          <w:rFonts w:ascii="Calibri" w:hAnsi="Calibri" w:cs="Calibri"/>
          <w:bCs/>
          <w:sz w:val="22"/>
        </w:rPr>
        <w:t xml:space="preserve"> devices. The </w:t>
      </w:r>
      <w:r w:rsidR="004219B8">
        <w:rPr>
          <w:rFonts w:ascii="Calibri" w:hAnsi="Calibri" w:cs="Calibri"/>
          <w:bCs/>
          <w:sz w:val="22"/>
        </w:rPr>
        <w:t>2D</w:t>
      </w:r>
      <w:r w:rsidRPr="0006728C">
        <w:rPr>
          <w:rFonts w:ascii="Calibri" w:hAnsi="Calibri" w:cs="Calibri"/>
          <w:bCs/>
          <w:sz w:val="22"/>
        </w:rPr>
        <w:t xml:space="preserve"> films show unique properties that are unavailable to conventional materials such as the tunable linear and nonlinear optical properties, a versatile patterning capability by DLP, the surface functionalization possibility, the </w:t>
      </w:r>
      <w:proofErr w:type="spellStart"/>
      <w:r w:rsidRPr="0006728C">
        <w:rPr>
          <w:rFonts w:ascii="Calibri" w:hAnsi="Calibri" w:cs="Calibri"/>
          <w:bCs/>
          <w:sz w:val="22"/>
        </w:rPr>
        <w:t>wavefront</w:t>
      </w:r>
      <w:proofErr w:type="spellEnd"/>
      <w:r w:rsidRPr="0006728C">
        <w:rPr>
          <w:rFonts w:ascii="Calibri" w:hAnsi="Calibri" w:cs="Calibri"/>
          <w:bCs/>
          <w:sz w:val="22"/>
        </w:rPr>
        <w:t xml:space="preserve"> shaping ability, and the mechanical robustness, which are highly demanded for the next generation </w:t>
      </w:r>
      <w:proofErr w:type="spellStart"/>
      <w:r w:rsidRPr="0006728C">
        <w:rPr>
          <w:rFonts w:ascii="Calibri" w:hAnsi="Calibri" w:cs="Calibri"/>
          <w:bCs/>
          <w:sz w:val="22"/>
        </w:rPr>
        <w:t>ultralight</w:t>
      </w:r>
      <w:proofErr w:type="spellEnd"/>
      <w:r w:rsidRPr="0006728C">
        <w:rPr>
          <w:rFonts w:ascii="Calibri" w:hAnsi="Calibri" w:cs="Calibri"/>
          <w:bCs/>
          <w:sz w:val="22"/>
        </w:rPr>
        <w:t xml:space="preserve"> weight, highly efficient, highly </w:t>
      </w:r>
      <w:proofErr w:type="spellStart"/>
      <w:r w:rsidRPr="0006728C">
        <w:rPr>
          <w:rFonts w:ascii="Calibri" w:hAnsi="Calibri" w:cs="Calibri"/>
          <w:bCs/>
          <w:sz w:val="22"/>
        </w:rPr>
        <w:t>in</w:t>
      </w:r>
      <w:r w:rsidR="00B346BB">
        <w:rPr>
          <w:rFonts w:ascii="Calibri" w:hAnsi="Calibri" w:cs="Calibri"/>
          <w:bCs/>
          <w:sz w:val="22"/>
        </w:rPr>
        <w:t>tegratable</w:t>
      </w:r>
      <w:proofErr w:type="spellEnd"/>
      <w:r w:rsidR="00B346BB">
        <w:rPr>
          <w:rFonts w:ascii="Calibri" w:hAnsi="Calibri" w:cs="Calibri"/>
          <w:bCs/>
          <w:sz w:val="22"/>
        </w:rPr>
        <w:t xml:space="preserve">, and flexible optical, electronic, and mechanical </w:t>
      </w:r>
      <w:r w:rsidRPr="0006728C">
        <w:rPr>
          <w:rFonts w:ascii="Calibri" w:hAnsi="Calibri" w:cs="Calibri"/>
          <w:bCs/>
          <w:sz w:val="22"/>
        </w:rPr>
        <w:t>systems, opening up new avenues for various multidisciplinary applications.</w:t>
      </w:r>
      <w:r w:rsidRPr="005F0C9C">
        <w:rPr>
          <w:rFonts w:ascii="Calibri" w:hAnsi="Calibri" w:cs="Calibri"/>
          <w:bCs/>
          <w:sz w:val="22"/>
        </w:rPr>
        <w:t xml:space="preserve"> </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552B3051" w14:textId="77777777" w:rsidR="009D46C2" w:rsidRDefault="009D46C2" w:rsidP="00B73143">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Lin, </w:t>
      </w:r>
      <w:r w:rsidRPr="007468A2">
        <w:rPr>
          <w:rFonts w:asciiTheme="minorHAnsi" w:hAnsiTheme="minorHAnsi" w:cstheme="minorHAnsi"/>
          <w:sz w:val="22"/>
          <w:szCs w:val="22"/>
          <w:lang w:eastAsia="en-AU"/>
        </w:rPr>
        <w:t>H</w:t>
      </w:r>
      <w:r>
        <w:rPr>
          <w:rFonts w:asciiTheme="minorHAnsi" w:hAnsiTheme="minorHAnsi" w:cstheme="minorHAnsi"/>
          <w:sz w:val="22"/>
          <w:szCs w:val="22"/>
          <w:lang w:eastAsia="en-AU"/>
        </w:rPr>
        <w:t>.</w:t>
      </w:r>
      <w:r w:rsidRPr="007468A2">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Jia, </w:t>
      </w:r>
      <w:r w:rsidRPr="007468A2">
        <w:rPr>
          <w:rFonts w:asciiTheme="minorHAnsi" w:hAnsiTheme="minorHAnsi" w:cstheme="minorHAnsi"/>
          <w:sz w:val="22"/>
          <w:szCs w:val="22"/>
          <w:lang w:eastAsia="en-AU"/>
        </w:rPr>
        <w:t>B</w:t>
      </w:r>
      <w:r>
        <w:rPr>
          <w:rFonts w:asciiTheme="minorHAnsi" w:hAnsiTheme="minorHAnsi" w:cstheme="minorHAnsi"/>
          <w:sz w:val="22"/>
          <w:szCs w:val="22"/>
          <w:lang w:eastAsia="en-AU"/>
        </w:rPr>
        <w:t>.</w:t>
      </w:r>
      <w:r w:rsidRPr="007468A2">
        <w:rPr>
          <w:rFonts w:asciiTheme="minorHAnsi" w:hAnsiTheme="minorHAnsi" w:cstheme="minorHAnsi"/>
          <w:sz w:val="22"/>
          <w:szCs w:val="22"/>
          <w:lang w:eastAsia="en-AU"/>
        </w:rPr>
        <w:t xml:space="preserve">, </w:t>
      </w:r>
      <w:proofErr w:type="spellStart"/>
      <w:r>
        <w:rPr>
          <w:rFonts w:asciiTheme="minorHAnsi" w:hAnsiTheme="minorHAnsi" w:cstheme="minorHAnsi"/>
          <w:sz w:val="22"/>
          <w:szCs w:val="22"/>
          <w:lang w:eastAsia="en-AU"/>
        </w:rPr>
        <w:t>Gu</w:t>
      </w:r>
      <w:proofErr w:type="spellEnd"/>
      <w:r>
        <w:rPr>
          <w:rFonts w:asciiTheme="minorHAnsi" w:hAnsiTheme="minorHAnsi" w:cstheme="minorHAnsi"/>
          <w:sz w:val="22"/>
          <w:szCs w:val="22"/>
          <w:lang w:eastAsia="en-AU"/>
        </w:rPr>
        <w:t xml:space="preserve">, </w:t>
      </w:r>
      <w:r w:rsidRPr="007468A2">
        <w:rPr>
          <w:rFonts w:asciiTheme="minorHAnsi" w:hAnsiTheme="minorHAnsi" w:cstheme="minorHAnsi"/>
          <w:sz w:val="22"/>
          <w:szCs w:val="22"/>
          <w:lang w:eastAsia="en-AU"/>
        </w:rPr>
        <w:t>M</w:t>
      </w:r>
      <w:r>
        <w:rPr>
          <w:rFonts w:asciiTheme="minorHAnsi" w:hAnsiTheme="minorHAnsi" w:cstheme="minorHAnsi"/>
          <w:sz w:val="22"/>
          <w:szCs w:val="22"/>
          <w:lang w:eastAsia="en-AU"/>
        </w:rPr>
        <w:t>.</w:t>
      </w:r>
      <w:r w:rsidRPr="007468A2">
        <w:rPr>
          <w:rFonts w:asciiTheme="minorHAnsi" w:hAnsiTheme="minorHAnsi" w:cstheme="minorHAnsi"/>
          <w:sz w:val="22"/>
          <w:szCs w:val="22"/>
          <w:lang w:eastAsia="en-AU"/>
        </w:rPr>
        <w:t>, (2011)</w:t>
      </w:r>
      <w:r>
        <w:rPr>
          <w:rFonts w:asciiTheme="minorHAnsi" w:hAnsiTheme="minorHAnsi" w:cstheme="minorHAnsi"/>
          <w:sz w:val="22"/>
          <w:szCs w:val="22"/>
          <w:lang w:eastAsia="en-AU"/>
        </w:rPr>
        <w:t xml:space="preserve"> Optics letters 36, 406-408</w:t>
      </w:r>
      <w:r w:rsidRPr="007468A2">
        <w:rPr>
          <w:rFonts w:asciiTheme="minorHAnsi" w:hAnsiTheme="minorHAnsi" w:cstheme="minorHAnsi"/>
          <w:sz w:val="22"/>
          <w:szCs w:val="22"/>
          <w:lang w:eastAsia="en-AU"/>
        </w:rPr>
        <w:t>.</w:t>
      </w:r>
    </w:p>
    <w:p w14:paraId="2B1E1811" w14:textId="51AE62E5" w:rsidR="00F009CA" w:rsidRPr="009D46C2" w:rsidRDefault="00B73143" w:rsidP="009D46C2">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Lu, </w:t>
      </w:r>
      <w:r w:rsidRPr="00B654F1">
        <w:rPr>
          <w:rFonts w:asciiTheme="minorHAnsi" w:hAnsiTheme="minorHAnsi" w:cstheme="minorHAnsi"/>
          <w:sz w:val="22"/>
          <w:szCs w:val="22"/>
          <w:lang w:eastAsia="en-AU"/>
        </w:rPr>
        <w:t>H.</w:t>
      </w:r>
      <w:r>
        <w:rPr>
          <w:rFonts w:asciiTheme="minorHAnsi" w:hAnsiTheme="minorHAnsi" w:cstheme="minorHAnsi"/>
          <w:sz w:val="22"/>
          <w:szCs w:val="22"/>
          <w:lang w:eastAsia="en-AU"/>
        </w:rPr>
        <w:t>,</w:t>
      </w:r>
      <w:r w:rsidRPr="00B654F1">
        <w:rPr>
          <w:rFonts w:asciiTheme="minorHAnsi" w:hAnsiTheme="minorHAnsi" w:cstheme="minorHAnsi"/>
          <w:sz w:val="22"/>
          <w:szCs w:val="22"/>
          <w:lang w:eastAsia="en-AU"/>
        </w:rPr>
        <w:t xml:space="preserve"> </w:t>
      </w:r>
      <w:proofErr w:type="spellStart"/>
      <w:r>
        <w:rPr>
          <w:rFonts w:asciiTheme="minorHAnsi" w:hAnsiTheme="minorHAnsi" w:cstheme="minorHAnsi"/>
          <w:sz w:val="22"/>
          <w:szCs w:val="22"/>
          <w:lang w:eastAsia="en-AU"/>
        </w:rPr>
        <w:t>Gan</w:t>
      </w:r>
      <w:proofErr w:type="spellEnd"/>
      <w:r>
        <w:rPr>
          <w:rFonts w:asciiTheme="minorHAnsi" w:hAnsiTheme="minorHAnsi" w:cstheme="minorHAnsi"/>
          <w:sz w:val="22"/>
          <w:szCs w:val="22"/>
          <w:lang w:eastAsia="en-AU"/>
        </w:rPr>
        <w:t xml:space="preserve">, </w:t>
      </w:r>
      <w:r w:rsidRPr="00B654F1">
        <w:rPr>
          <w:rFonts w:asciiTheme="minorHAnsi" w:hAnsiTheme="minorHAnsi" w:cstheme="minorHAnsi"/>
          <w:sz w:val="22"/>
          <w:szCs w:val="22"/>
          <w:lang w:eastAsia="en-AU"/>
        </w:rPr>
        <w:t xml:space="preserve">X., </w:t>
      </w:r>
      <w:r>
        <w:rPr>
          <w:rFonts w:asciiTheme="minorHAnsi" w:hAnsiTheme="minorHAnsi" w:cstheme="minorHAnsi"/>
          <w:sz w:val="22"/>
          <w:szCs w:val="22"/>
          <w:lang w:eastAsia="en-AU"/>
        </w:rPr>
        <w:t xml:space="preserve">Mao, </w:t>
      </w:r>
      <w:r w:rsidRPr="00B654F1">
        <w:rPr>
          <w:rFonts w:asciiTheme="minorHAnsi" w:hAnsiTheme="minorHAnsi" w:cstheme="minorHAnsi"/>
          <w:sz w:val="22"/>
          <w:szCs w:val="22"/>
          <w:lang w:eastAsia="en-AU"/>
        </w:rPr>
        <w:t>D. et al. (2018)</w:t>
      </w:r>
      <w:r>
        <w:rPr>
          <w:rFonts w:asciiTheme="minorHAnsi" w:hAnsiTheme="minorHAnsi" w:cstheme="minorHAnsi"/>
          <w:sz w:val="22"/>
          <w:szCs w:val="22"/>
          <w:lang w:eastAsia="en-AU"/>
        </w:rPr>
        <w:t xml:space="preserve"> </w:t>
      </w:r>
      <w:r w:rsidRPr="00B654F1">
        <w:rPr>
          <w:rFonts w:asciiTheme="minorHAnsi" w:hAnsiTheme="minorHAnsi" w:cstheme="minorHAnsi"/>
          <w:sz w:val="22"/>
          <w:szCs w:val="22"/>
          <w:lang w:eastAsia="en-AU"/>
        </w:rPr>
        <w:t>Scientific Report, 8, 1558.</w:t>
      </w:r>
    </w:p>
    <w:p w14:paraId="3C8E20A3" w14:textId="076B6E6B" w:rsidR="00F009CA" w:rsidRPr="007468A2" w:rsidRDefault="00F009CA" w:rsidP="00F009CA">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7468A2">
        <w:rPr>
          <w:rFonts w:asciiTheme="minorHAnsi" w:hAnsiTheme="minorHAnsi" w:cstheme="minorHAnsi"/>
          <w:sz w:val="22"/>
          <w:szCs w:val="22"/>
          <w:lang w:eastAsia="en-AU"/>
        </w:rPr>
        <w:t>Zheng</w:t>
      </w:r>
      <w:proofErr w:type="spellEnd"/>
      <w:r>
        <w:rPr>
          <w:rFonts w:asciiTheme="minorHAnsi" w:hAnsiTheme="minorHAnsi" w:cstheme="minorHAnsi"/>
          <w:sz w:val="22"/>
          <w:szCs w:val="22"/>
          <w:lang w:eastAsia="en-AU"/>
        </w:rPr>
        <w:t>, X.</w:t>
      </w:r>
      <w:r w:rsidRPr="007468A2">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Jia, B.</w:t>
      </w:r>
      <w:r w:rsidRPr="007468A2">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Chen, X.</w:t>
      </w:r>
      <w:r w:rsidRPr="007468A2">
        <w:rPr>
          <w:rFonts w:asciiTheme="minorHAnsi" w:hAnsiTheme="minorHAnsi" w:cstheme="minorHAnsi"/>
          <w:sz w:val="22"/>
          <w:szCs w:val="22"/>
          <w:lang w:eastAsia="en-AU"/>
        </w:rPr>
        <w:t xml:space="preserve">, </w:t>
      </w:r>
      <w:proofErr w:type="spellStart"/>
      <w:r>
        <w:rPr>
          <w:rFonts w:asciiTheme="minorHAnsi" w:hAnsiTheme="minorHAnsi" w:cstheme="minorHAnsi"/>
          <w:sz w:val="22"/>
          <w:szCs w:val="22"/>
          <w:lang w:eastAsia="en-AU"/>
        </w:rPr>
        <w:t>Gu</w:t>
      </w:r>
      <w:proofErr w:type="spellEnd"/>
      <w:r>
        <w:rPr>
          <w:rFonts w:asciiTheme="minorHAnsi" w:hAnsiTheme="minorHAnsi" w:cstheme="minorHAnsi"/>
          <w:sz w:val="22"/>
          <w:szCs w:val="22"/>
          <w:lang w:eastAsia="en-AU"/>
        </w:rPr>
        <w:t>, M.</w:t>
      </w:r>
      <w:r w:rsidRPr="007468A2">
        <w:rPr>
          <w:rFonts w:asciiTheme="minorHAnsi" w:hAnsiTheme="minorHAnsi" w:cstheme="minorHAnsi"/>
          <w:sz w:val="22"/>
          <w:szCs w:val="22"/>
          <w:lang w:eastAsia="en-AU"/>
        </w:rPr>
        <w:t xml:space="preserve">, </w:t>
      </w:r>
      <w:r w:rsidR="004F0F3E">
        <w:rPr>
          <w:rFonts w:asciiTheme="minorHAnsi" w:hAnsiTheme="minorHAnsi" w:cstheme="minorHAnsi"/>
          <w:sz w:val="22"/>
          <w:szCs w:val="22"/>
          <w:lang w:eastAsia="en-AU"/>
        </w:rPr>
        <w:t>(2014)</w:t>
      </w:r>
      <w:r>
        <w:rPr>
          <w:rFonts w:asciiTheme="minorHAnsi" w:hAnsiTheme="minorHAnsi" w:cstheme="minorHAnsi"/>
          <w:sz w:val="22"/>
          <w:szCs w:val="22"/>
          <w:lang w:eastAsia="en-AU"/>
        </w:rPr>
        <w:t xml:space="preserve"> </w:t>
      </w:r>
      <w:r w:rsidRPr="007468A2">
        <w:rPr>
          <w:rFonts w:asciiTheme="minorHAnsi" w:hAnsiTheme="minorHAnsi" w:cstheme="minorHAnsi"/>
          <w:sz w:val="22"/>
          <w:szCs w:val="22"/>
          <w:lang w:eastAsia="en-AU"/>
        </w:rPr>
        <w:t>Adv. Mater</w:t>
      </w:r>
      <w:r>
        <w:rPr>
          <w:rFonts w:asciiTheme="minorHAnsi" w:hAnsiTheme="minorHAnsi" w:cstheme="minorHAnsi"/>
          <w:sz w:val="22"/>
          <w:szCs w:val="22"/>
          <w:lang w:eastAsia="en-AU"/>
        </w:rPr>
        <w:t>.</w:t>
      </w:r>
      <w:r w:rsidRPr="007468A2">
        <w:rPr>
          <w:rFonts w:asciiTheme="minorHAnsi" w:hAnsiTheme="minorHAnsi" w:cstheme="minorHAnsi"/>
          <w:sz w:val="22"/>
          <w:szCs w:val="22"/>
          <w:lang w:eastAsia="en-AU"/>
        </w:rPr>
        <w:t xml:space="preserve"> 26, 26</w:t>
      </w:r>
      <w:r>
        <w:rPr>
          <w:rFonts w:asciiTheme="minorHAnsi" w:hAnsiTheme="minorHAnsi" w:cstheme="minorHAnsi"/>
          <w:sz w:val="22"/>
          <w:szCs w:val="22"/>
          <w:lang w:eastAsia="en-AU"/>
        </w:rPr>
        <w:t>99-2703</w:t>
      </w:r>
      <w:r w:rsidRPr="007468A2">
        <w:rPr>
          <w:rFonts w:asciiTheme="minorHAnsi" w:hAnsiTheme="minorHAnsi" w:cstheme="minorHAnsi"/>
          <w:sz w:val="22"/>
          <w:szCs w:val="22"/>
          <w:lang w:eastAsia="en-AU"/>
        </w:rPr>
        <w:t>.</w:t>
      </w:r>
    </w:p>
    <w:p w14:paraId="3386EC9A" w14:textId="3F77A802" w:rsidR="00F009CA" w:rsidRPr="007468A2" w:rsidRDefault="00F009CA" w:rsidP="00F009CA">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Pr>
          <w:rFonts w:asciiTheme="minorHAnsi" w:hAnsiTheme="minorHAnsi" w:cstheme="minorHAnsi"/>
          <w:sz w:val="22"/>
          <w:szCs w:val="22"/>
          <w:lang w:eastAsia="en-AU"/>
        </w:rPr>
        <w:t>Zheng</w:t>
      </w:r>
      <w:proofErr w:type="spellEnd"/>
      <w:r>
        <w:rPr>
          <w:rFonts w:asciiTheme="minorHAnsi" w:hAnsiTheme="minorHAnsi" w:cstheme="minorHAnsi"/>
          <w:sz w:val="22"/>
          <w:szCs w:val="22"/>
          <w:lang w:eastAsia="en-AU"/>
        </w:rPr>
        <w:t>, X.</w:t>
      </w:r>
      <w:r w:rsidRPr="007468A2">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Jia, B.</w:t>
      </w:r>
      <w:r w:rsidRPr="007468A2">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Lin, H.</w:t>
      </w:r>
      <w:r w:rsidRPr="007468A2">
        <w:rPr>
          <w:rFonts w:asciiTheme="minorHAnsi" w:hAnsiTheme="minorHAnsi" w:cstheme="minorHAnsi"/>
          <w:sz w:val="22"/>
          <w:szCs w:val="22"/>
          <w:lang w:eastAsia="en-AU"/>
        </w:rPr>
        <w:t xml:space="preserve">, </w:t>
      </w:r>
      <w:proofErr w:type="spellStart"/>
      <w:r>
        <w:rPr>
          <w:rFonts w:asciiTheme="minorHAnsi" w:hAnsiTheme="minorHAnsi" w:cstheme="minorHAnsi"/>
          <w:sz w:val="22"/>
          <w:szCs w:val="22"/>
          <w:lang w:eastAsia="en-AU"/>
        </w:rPr>
        <w:t>Qiu</w:t>
      </w:r>
      <w:proofErr w:type="spellEnd"/>
      <w:r>
        <w:rPr>
          <w:rFonts w:asciiTheme="minorHAnsi" w:hAnsiTheme="minorHAnsi" w:cstheme="minorHAnsi"/>
          <w:sz w:val="22"/>
          <w:szCs w:val="22"/>
          <w:lang w:eastAsia="en-AU"/>
        </w:rPr>
        <w:t>, L.</w:t>
      </w:r>
      <w:r w:rsidRPr="007468A2">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Li, D.</w:t>
      </w:r>
      <w:r w:rsidRPr="007468A2">
        <w:rPr>
          <w:rFonts w:asciiTheme="minorHAnsi" w:hAnsiTheme="minorHAnsi" w:cstheme="minorHAnsi"/>
          <w:sz w:val="22"/>
          <w:szCs w:val="22"/>
          <w:lang w:eastAsia="en-AU"/>
        </w:rPr>
        <w:t xml:space="preserve">, </w:t>
      </w:r>
      <w:proofErr w:type="spellStart"/>
      <w:r>
        <w:rPr>
          <w:rFonts w:asciiTheme="minorHAnsi" w:hAnsiTheme="minorHAnsi" w:cstheme="minorHAnsi"/>
          <w:sz w:val="22"/>
          <w:szCs w:val="22"/>
          <w:lang w:eastAsia="en-AU"/>
        </w:rPr>
        <w:t>Gu</w:t>
      </w:r>
      <w:proofErr w:type="spellEnd"/>
      <w:r>
        <w:rPr>
          <w:rFonts w:asciiTheme="minorHAnsi" w:hAnsiTheme="minorHAnsi" w:cstheme="minorHAnsi"/>
          <w:sz w:val="22"/>
          <w:szCs w:val="22"/>
          <w:lang w:eastAsia="en-AU"/>
        </w:rPr>
        <w:t>, M.</w:t>
      </w:r>
      <w:r w:rsidRPr="007468A2">
        <w:rPr>
          <w:rFonts w:asciiTheme="minorHAnsi" w:hAnsiTheme="minorHAnsi" w:cstheme="minorHAnsi"/>
          <w:sz w:val="22"/>
          <w:szCs w:val="22"/>
          <w:lang w:eastAsia="en-AU"/>
        </w:rPr>
        <w:t>, (2015)</w:t>
      </w:r>
      <w:r>
        <w:rPr>
          <w:rFonts w:asciiTheme="minorHAnsi" w:hAnsiTheme="minorHAnsi" w:cstheme="minorHAnsi"/>
          <w:sz w:val="22"/>
          <w:szCs w:val="22"/>
          <w:lang w:eastAsia="en-AU"/>
        </w:rPr>
        <w:t xml:space="preserve"> </w:t>
      </w:r>
      <w:r w:rsidRPr="007468A2">
        <w:rPr>
          <w:rFonts w:asciiTheme="minorHAnsi" w:hAnsiTheme="minorHAnsi" w:cstheme="minorHAnsi"/>
          <w:sz w:val="22"/>
          <w:szCs w:val="22"/>
          <w:lang w:eastAsia="en-AU"/>
        </w:rPr>
        <w:t xml:space="preserve">Nature Communications, 6, 8433. </w:t>
      </w:r>
    </w:p>
    <w:p w14:paraId="5A2F8C30" w14:textId="6C7523D9" w:rsidR="00F009CA" w:rsidRDefault="00F009CA" w:rsidP="00F009CA">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Lin, H.</w:t>
      </w:r>
      <w:r w:rsidRPr="007468A2">
        <w:rPr>
          <w:rFonts w:asciiTheme="minorHAnsi" w:hAnsiTheme="minorHAnsi" w:cstheme="minorHAnsi"/>
          <w:sz w:val="22"/>
          <w:szCs w:val="22"/>
          <w:lang w:eastAsia="en-AU"/>
        </w:rPr>
        <w:t xml:space="preserve">, </w:t>
      </w:r>
      <w:proofErr w:type="spellStart"/>
      <w:r w:rsidRPr="007468A2">
        <w:rPr>
          <w:rFonts w:asciiTheme="minorHAnsi" w:hAnsiTheme="minorHAnsi" w:cstheme="minorHAnsi"/>
          <w:sz w:val="22"/>
          <w:szCs w:val="22"/>
          <w:lang w:eastAsia="en-AU"/>
        </w:rPr>
        <w:t>Sturmberg</w:t>
      </w:r>
      <w:proofErr w:type="spellEnd"/>
      <w:r w:rsidRPr="007468A2">
        <w:rPr>
          <w:rFonts w:asciiTheme="minorHAnsi" w:hAnsiTheme="minorHAnsi" w:cstheme="minorHAnsi"/>
          <w:sz w:val="22"/>
          <w:szCs w:val="22"/>
          <w:lang w:eastAsia="en-AU"/>
        </w:rPr>
        <w:t xml:space="preserve">, B. C. P. </w:t>
      </w:r>
      <w:r>
        <w:rPr>
          <w:rFonts w:asciiTheme="minorHAnsi" w:hAnsiTheme="minorHAnsi" w:cstheme="minorHAnsi"/>
          <w:sz w:val="22"/>
          <w:szCs w:val="22"/>
          <w:lang w:eastAsia="en-AU"/>
        </w:rPr>
        <w:t>et al, (2019)</w:t>
      </w:r>
      <w:r w:rsidRPr="007468A2">
        <w:rPr>
          <w:rFonts w:asciiTheme="minorHAnsi" w:hAnsiTheme="minorHAnsi" w:cstheme="minorHAnsi"/>
          <w:sz w:val="22"/>
          <w:szCs w:val="22"/>
          <w:lang w:eastAsia="en-AU"/>
        </w:rPr>
        <w:t xml:space="preserve"> Natu</w:t>
      </w:r>
      <w:r>
        <w:rPr>
          <w:rFonts w:asciiTheme="minorHAnsi" w:hAnsiTheme="minorHAnsi" w:cstheme="minorHAnsi"/>
          <w:sz w:val="22"/>
          <w:szCs w:val="22"/>
          <w:lang w:eastAsia="en-AU"/>
        </w:rPr>
        <w:t>re Photonics, 13, 270–276</w:t>
      </w:r>
      <w:r w:rsidRPr="007468A2">
        <w:rPr>
          <w:rFonts w:asciiTheme="minorHAnsi" w:hAnsiTheme="minorHAnsi" w:cstheme="minorHAnsi"/>
          <w:sz w:val="22"/>
          <w:szCs w:val="22"/>
          <w:lang w:eastAsia="en-AU"/>
        </w:rPr>
        <w:t>.</w:t>
      </w:r>
    </w:p>
    <w:p w14:paraId="6D21E8C6" w14:textId="3EC9C65A" w:rsidR="00F009CA" w:rsidRDefault="00F009CA" w:rsidP="00F009CA">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Yang, </w:t>
      </w:r>
      <w:r w:rsidRPr="008E297F">
        <w:rPr>
          <w:rFonts w:asciiTheme="minorHAnsi" w:hAnsiTheme="minorHAnsi" w:cstheme="minorHAnsi"/>
          <w:sz w:val="22"/>
          <w:szCs w:val="22"/>
          <w:lang w:eastAsia="en-AU"/>
        </w:rPr>
        <w:t>Y</w:t>
      </w:r>
      <w:r>
        <w:rPr>
          <w:rFonts w:asciiTheme="minorHAnsi" w:hAnsiTheme="minorHAnsi" w:cstheme="minorHAnsi"/>
          <w:sz w:val="22"/>
          <w:szCs w:val="22"/>
          <w:lang w:eastAsia="en-AU"/>
        </w:rPr>
        <w:t>.</w:t>
      </w:r>
      <w:r w:rsidRPr="008E297F">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Lin, </w:t>
      </w:r>
      <w:r w:rsidRPr="008E297F">
        <w:rPr>
          <w:rFonts w:asciiTheme="minorHAnsi" w:hAnsiTheme="minorHAnsi" w:cstheme="minorHAnsi"/>
          <w:sz w:val="22"/>
          <w:szCs w:val="22"/>
          <w:lang w:eastAsia="en-AU"/>
        </w:rPr>
        <w:t>H</w:t>
      </w:r>
      <w:r>
        <w:rPr>
          <w:rFonts w:asciiTheme="minorHAnsi" w:hAnsiTheme="minorHAnsi" w:cstheme="minorHAnsi"/>
          <w:sz w:val="22"/>
          <w:szCs w:val="22"/>
          <w:lang w:eastAsia="en-AU"/>
        </w:rPr>
        <w:t>.</w:t>
      </w:r>
      <w:r w:rsidRPr="008E297F">
        <w:rPr>
          <w:rFonts w:asciiTheme="minorHAnsi" w:hAnsiTheme="minorHAnsi" w:cstheme="minorHAnsi"/>
          <w:sz w:val="22"/>
          <w:szCs w:val="22"/>
          <w:lang w:eastAsia="en-AU"/>
        </w:rPr>
        <w:t xml:space="preserve">, </w:t>
      </w:r>
      <w:r w:rsidR="004F0F3E">
        <w:rPr>
          <w:rFonts w:asciiTheme="minorHAnsi" w:hAnsiTheme="minorHAnsi" w:cstheme="minorHAnsi"/>
          <w:sz w:val="22"/>
          <w:szCs w:val="22"/>
          <w:lang w:eastAsia="en-AU"/>
        </w:rPr>
        <w:t>et al, (2019)</w:t>
      </w:r>
      <w:r>
        <w:rPr>
          <w:rFonts w:asciiTheme="minorHAnsi" w:hAnsiTheme="minorHAnsi" w:cstheme="minorHAnsi"/>
          <w:sz w:val="22"/>
          <w:szCs w:val="22"/>
          <w:lang w:eastAsia="en-AU"/>
        </w:rPr>
        <w:t xml:space="preserve"> </w:t>
      </w:r>
      <w:r w:rsidR="004F0F3E">
        <w:rPr>
          <w:rFonts w:asciiTheme="minorHAnsi" w:hAnsiTheme="minorHAnsi" w:cstheme="minorHAnsi"/>
          <w:sz w:val="22"/>
          <w:szCs w:val="22"/>
          <w:lang w:eastAsia="en-AU"/>
        </w:rPr>
        <w:t>ACS Photonics 6</w:t>
      </w:r>
      <w:r w:rsidRPr="008E297F">
        <w:rPr>
          <w:rFonts w:asciiTheme="minorHAnsi" w:hAnsiTheme="minorHAnsi" w:cstheme="minorHAnsi"/>
          <w:sz w:val="22"/>
          <w:szCs w:val="22"/>
          <w:lang w:eastAsia="en-AU"/>
        </w:rPr>
        <w:t>, 1033–1040</w:t>
      </w:r>
      <w:r>
        <w:rPr>
          <w:rFonts w:asciiTheme="minorHAnsi" w:hAnsiTheme="minorHAnsi" w:cstheme="minorHAnsi"/>
          <w:sz w:val="22"/>
          <w:szCs w:val="22"/>
          <w:lang w:eastAsia="en-AU"/>
        </w:rPr>
        <w:t xml:space="preserve">. </w:t>
      </w:r>
    </w:p>
    <w:p w14:paraId="6764AAF3" w14:textId="4D085CC8" w:rsidR="00B654F1" w:rsidRPr="00B654F1" w:rsidRDefault="00B73143" w:rsidP="00B654F1">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Yang, </w:t>
      </w:r>
      <w:r w:rsidR="00B654F1" w:rsidRPr="00B654F1">
        <w:rPr>
          <w:rFonts w:asciiTheme="minorHAnsi" w:hAnsiTheme="minorHAnsi" w:cstheme="minorHAnsi"/>
          <w:sz w:val="22"/>
          <w:szCs w:val="22"/>
          <w:lang w:eastAsia="en-AU"/>
        </w:rPr>
        <w:t>Y.</w:t>
      </w:r>
      <w:r>
        <w:rPr>
          <w:rFonts w:asciiTheme="minorHAnsi" w:hAnsiTheme="minorHAnsi" w:cstheme="minorHAnsi"/>
          <w:sz w:val="22"/>
          <w:szCs w:val="22"/>
          <w:lang w:eastAsia="en-AU"/>
        </w:rPr>
        <w:t>, Wu, J.</w:t>
      </w:r>
      <w:r w:rsidR="00B654F1" w:rsidRPr="00B654F1">
        <w:rPr>
          <w:rFonts w:asciiTheme="minorHAnsi" w:hAnsiTheme="minorHAnsi" w:cstheme="minorHAnsi"/>
          <w:sz w:val="22"/>
          <w:szCs w:val="22"/>
          <w:lang w:eastAsia="en-AU"/>
        </w:rPr>
        <w:t xml:space="preserve">, X. </w:t>
      </w:r>
      <w:proofErr w:type="spellStart"/>
      <w:r w:rsidR="00B654F1" w:rsidRPr="00B654F1">
        <w:rPr>
          <w:rFonts w:asciiTheme="minorHAnsi" w:hAnsiTheme="minorHAnsi" w:cstheme="minorHAnsi"/>
          <w:sz w:val="22"/>
          <w:szCs w:val="22"/>
          <w:lang w:eastAsia="en-AU"/>
        </w:rPr>
        <w:t>Xu</w:t>
      </w:r>
      <w:proofErr w:type="spellEnd"/>
      <w:r w:rsidR="00B654F1" w:rsidRPr="00B654F1">
        <w:rPr>
          <w:rFonts w:asciiTheme="minorHAnsi" w:hAnsiTheme="minorHAnsi" w:cstheme="minorHAnsi"/>
          <w:sz w:val="22"/>
          <w:szCs w:val="22"/>
          <w:lang w:eastAsia="en-AU"/>
        </w:rPr>
        <w:t>, et al,</w:t>
      </w:r>
      <w:r w:rsidR="004F0F3E">
        <w:rPr>
          <w:rFonts w:asciiTheme="minorHAnsi" w:hAnsiTheme="minorHAnsi" w:cstheme="minorHAnsi"/>
          <w:sz w:val="22"/>
          <w:szCs w:val="22"/>
          <w:lang w:eastAsia="en-AU"/>
        </w:rPr>
        <w:t xml:space="preserve"> (2018) APL Photonics, 3, 120803</w:t>
      </w:r>
      <w:r w:rsidR="00B654F1" w:rsidRPr="00B654F1">
        <w:rPr>
          <w:rFonts w:asciiTheme="minorHAnsi" w:hAnsiTheme="minorHAnsi" w:cstheme="minorHAnsi"/>
          <w:sz w:val="22"/>
          <w:szCs w:val="22"/>
          <w:lang w:eastAsia="en-AU"/>
        </w:rPr>
        <w:t xml:space="preserve">. </w:t>
      </w:r>
    </w:p>
    <w:p w14:paraId="25A42F5D" w14:textId="77777777" w:rsidR="007468A2" w:rsidRDefault="007468A2" w:rsidP="007468A2">
      <w:pPr>
        <w:shd w:val="clear" w:color="auto" w:fill="FFFFFF"/>
        <w:ind w:left="284" w:right="282"/>
        <w:jc w:val="both"/>
        <w:textAlignment w:val="top"/>
        <w:rPr>
          <w:rFonts w:asciiTheme="minorHAnsi" w:hAnsiTheme="minorHAnsi" w:cstheme="minorHAnsi"/>
          <w:b/>
          <w:sz w:val="22"/>
          <w:szCs w:val="22"/>
          <w:lang w:eastAsia="en-AU"/>
        </w:rPr>
      </w:pPr>
    </w:p>
    <w:p w14:paraId="60792E57" w14:textId="77777777" w:rsidR="007468A2" w:rsidRPr="007468A2" w:rsidRDefault="007468A2" w:rsidP="007468A2">
      <w:pPr>
        <w:shd w:val="clear" w:color="auto" w:fill="FFFFFF"/>
        <w:ind w:left="284" w:right="282"/>
        <w:jc w:val="both"/>
        <w:textAlignment w:val="top"/>
        <w:rPr>
          <w:rFonts w:asciiTheme="minorHAnsi" w:hAnsiTheme="minorHAnsi" w:cstheme="minorHAnsi"/>
          <w:b/>
          <w:sz w:val="22"/>
          <w:szCs w:val="22"/>
          <w:lang w:eastAsia="en-AU"/>
        </w:rPr>
      </w:pPr>
      <w:r w:rsidRPr="007468A2">
        <w:rPr>
          <w:rFonts w:asciiTheme="minorHAnsi" w:hAnsiTheme="minorHAnsi" w:cstheme="minorHAnsi" w:hint="eastAsia"/>
          <w:b/>
          <w:sz w:val="22"/>
          <w:szCs w:val="22"/>
          <w:lang w:eastAsia="en-AU"/>
        </w:rPr>
        <w:t>Acknowledgement</w:t>
      </w:r>
    </w:p>
    <w:p w14:paraId="2D07C162" w14:textId="1D92A086" w:rsidR="005D0017" w:rsidRPr="00B9758F" w:rsidRDefault="007468A2" w:rsidP="005D0017">
      <w:pPr>
        <w:shd w:val="clear" w:color="auto" w:fill="FFFFFF"/>
        <w:ind w:left="284" w:right="282"/>
        <w:jc w:val="both"/>
        <w:textAlignment w:val="top"/>
        <w:rPr>
          <w:rFonts w:asciiTheme="minorHAnsi" w:hAnsiTheme="minorHAnsi" w:cstheme="minorHAnsi"/>
          <w:sz w:val="22"/>
          <w:szCs w:val="22"/>
          <w:lang w:eastAsia="en-AU"/>
        </w:rPr>
      </w:pPr>
      <w:proofErr w:type="gramStart"/>
      <w:r w:rsidRPr="007468A2">
        <w:rPr>
          <w:rFonts w:asciiTheme="minorHAnsi" w:hAnsiTheme="minorHAnsi" w:cstheme="minorHAnsi"/>
          <w:sz w:val="22"/>
          <w:szCs w:val="22"/>
          <w:lang w:eastAsia="en-AU"/>
        </w:rPr>
        <w:t>This work is supported by Australian Research Council</w:t>
      </w:r>
      <w:proofErr w:type="gramEnd"/>
      <w:r w:rsidRPr="007468A2">
        <w:rPr>
          <w:rFonts w:asciiTheme="minorHAnsi" w:hAnsiTheme="minorHAnsi" w:cstheme="minorHAnsi"/>
          <w:sz w:val="22"/>
          <w:szCs w:val="22"/>
          <w:lang w:eastAsia="en-AU"/>
        </w:rPr>
        <w:t xml:space="preserve"> through the Discovery Project scheme (DP150102972, DP190103186) and Industrial Transformation Training </w:t>
      </w:r>
      <w:proofErr w:type="spellStart"/>
      <w:r w:rsidRPr="007468A2">
        <w:rPr>
          <w:rFonts w:asciiTheme="minorHAnsi" w:hAnsiTheme="minorHAnsi" w:cstheme="minorHAnsi"/>
          <w:sz w:val="22"/>
          <w:szCs w:val="22"/>
          <w:lang w:eastAsia="en-AU"/>
        </w:rPr>
        <w:t>Centres</w:t>
      </w:r>
      <w:proofErr w:type="spellEnd"/>
      <w:r w:rsidRPr="007468A2">
        <w:rPr>
          <w:rFonts w:asciiTheme="minorHAnsi" w:hAnsiTheme="minorHAnsi" w:cstheme="minorHAnsi"/>
          <w:sz w:val="22"/>
          <w:szCs w:val="22"/>
          <w:lang w:eastAsia="en-AU"/>
        </w:rPr>
        <w:t xml:space="preserve"> scheme (IC180100005).</w:t>
      </w:r>
    </w:p>
    <w:sectPr w:rsidR="005D0017" w:rsidRPr="00B9758F"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auto"/>
    <w:pitch w:val="variable"/>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213D4"/>
    <w:rsid w:val="0004118E"/>
    <w:rsid w:val="00045573"/>
    <w:rsid w:val="0006728C"/>
    <w:rsid w:val="000A6D19"/>
    <w:rsid w:val="000F4B47"/>
    <w:rsid w:val="0018700E"/>
    <w:rsid w:val="001A21AD"/>
    <w:rsid w:val="002078AD"/>
    <w:rsid w:val="002226BB"/>
    <w:rsid w:val="00225236"/>
    <w:rsid w:val="002272B0"/>
    <w:rsid w:val="00300B92"/>
    <w:rsid w:val="0030585E"/>
    <w:rsid w:val="00334BE0"/>
    <w:rsid w:val="00387491"/>
    <w:rsid w:val="00393FE3"/>
    <w:rsid w:val="003E742E"/>
    <w:rsid w:val="004219B8"/>
    <w:rsid w:val="00447188"/>
    <w:rsid w:val="00483B05"/>
    <w:rsid w:val="004E28B9"/>
    <w:rsid w:val="004E5450"/>
    <w:rsid w:val="004F0F3E"/>
    <w:rsid w:val="004F4CB0"/>
    <w:rsid w:val="00517DA1"/>
    <w:rsid w:val="005226A8"/>
    <w:rsid w:val="0055229D"/>
    <w:rsid w:val="00562D19"/>
    <w:rsid w:val="0059609A"/>
    <w:rsid w:val="00597659"/>
    <w:rsid w:val="005D0017"/>
    <w:rsid w:val="005E1EF8"/>
    <w:rsid w:val="005E48A2"/>
    <w:rsid w:val="005F0C9C"/>
    <w:rsid w:val="005F19FF"/>
    <w:rsid w:val="00621749"/>
    <w:rsid w:val="00641190"/>
    <w:rsid w:val="006448F3"/>
    <w:rsid w:val="006B3866"/>
    <w:rsid w:val="006D3E41"/>
    <w:rsid w:val="00711813"/>
    <w:rsid w:val="00723CEE"/>
    <w:rsid w:val="00724E3C"/>
    <w:rsid w:val="00743C46"/>
    <w:rsid w:val="007468A2"/>
    <w:rsid w:val="007B1006"/>
    <w:rsid w:val="00874F36"/>
    <w:rsid w:val="008825C9"/>
    <w:rsid w:val="008909C9"/>
    <w:rsid w:val="00890ED1"/>
    <w:rsid w:val="008C0E0A"/>
    <w:rsid w:val="00947B77"/>
    <w:rsid w:val="00997C34"/>
    <w:rsid w:val="009A4CFF"/>
    <w:rsid w:val="009B2641"/>
    <w:rsid w:val="009D46C2"/>
    <w:rsid w:val="009E2228"/>
    <w:rsid w:val="009F06D6"/>
    <w:rsid w:val="00A266B4"/>
    <w:rsid w:val="00A5077A"/>
    <w:rsid w:val="00A855CC"/>
    <w:rsid w:val="00AB61B9"/>
    <w:rsid w:val="00B07102"/>
    <w:rsid w:val="00B10F1F"/>
    <w:rsid w:val="00B346BB"/>
    <w:rsid w:val="00B654F1"/>
    <w:rsid w:val="00B73143"/>
    <w:rsid w:val="00B85B31"/>
    <w:rsid w:val="00B9758F"/>
    <w:rsid w:val="00BC5FCC"/>
    <w:rsid w:val="00C51AE7"/>
    <w:rsid w:val="00C60A71"/>
    <w:rsid w:val="00CA07FE"/>
    <w:rsid w:val="00CC165A"/>
    <w:rsid w:val="00D55F3B"/>
    <w:rsid w:val="00D56D2C"/>
    <w:rsid w:val="00DA2731"/>
    <w:rsid w:val="00DB4497"/>
    <w:rsid w:val="00DC0ABB"/>
    <w:rsid w:val="00DC3C4C"/>
    <w:rsid w:val="00DE1F83"/>
    <w:rsid w:val="00DF1C8E"/>
    <w:rsid w:val="00E31E6E"/>
    <w:rsid w:val="00E45195"/>
    <w:rsid w:val="00E97DEC"/>
    <w:rsid w:val="00EB01E8"/>
    <w:rsid w:val="00EC061D"/>
    <w:rsid w:val="00ED699F"/>
    <w:rsid w:val="00EF12F3"/>
    <w:rsid w:val="00F009CA"/>
    <w:rsid w:val="00F26BBE"/>
    <w:rsid w:val="00F5137D"/>
    <w:rsid w:val="00F6642A"/>
    <w:rsid w:val="00F66CBF"/>
    <w:rsid w:val="00F97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jia@swin.edu.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1745</Words>
  <Characters>1798</Characters>
  <Application>Microsoft Macintosh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3497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Swinburne University of Technology</cp:lastModifiedBy>
  <cp:revision>3</cp:revision>
  <cp:lastPrinted>2013-06-13T05:15:00Z</cp:lastPrinted>
  <dcterms:created xsi:type="dcterms:W3CDTF">2019-09-01T22:52:00Z</dcterms:created>
  <dcterms:modified xsi:type="dcterms:W3CDTF">2019-09-01T22:53:00Z</dcterms:modified>
</cp:coreProperties>
</file>