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76F73567" w:rsidR="001956AD" w:rsidRPr="005C7608" w:rsidRDefault="002D770C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The circadian clock modulates bud outgrowth in pea via the strigolactone signalling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AU"/>
        </w:rPr>
        <w:t>pathway</w:t>
      </w:r>
      <w:proofErr w:type="gramEnd"/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1A57A55D" w:rsidR="009126C6" w:rsidRDefault="002D770C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Dun EA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Jones S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3346D">
        <w:rPr>
          <w:rFonts w:ascii="Times New Roman" w:hAnsi="Times New Roman" w:cs="Times New Roman"/>
          <w:sz w:val="24"/>
          <w:szCs w:val="24"/>
          <w:lang w:val="en-AU"/>
        </w:rPr>
        <w:t>Dudley C</w:t>
      </w:r>
      <w:r w:rsidR="00A3346D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3346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Amoo O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 Rameau C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Weller JL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>
        <w:rPr>
          <w:rFonts w:ascii="Times New Roman" w:hAnsi="Times New Roman" w:cs="Times New Roman"/>
          <w:sz w:val="24"/>
          <w:szCs w:val="24"/>
          <w:lang w:val="en-AU"/>
        </w:rPr>
        <w:t>, Beveridge CA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4160853C" w:rsidR="005C7608" w:rsidRPr="005C7608" w:rsidRDefault="002D770C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e.dun@uq.edu.au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1935EAEA" w:rsidR="009126C6" w:rsidRPr="00B12F86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B12F8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B12F86">
        <w:rPr>
          <w:rFonts w:ascii="Times New Roman" w:hAnsi="Times New Roman" w:cs="Times New Roman"/>
          <w:sz w:val="24"/>
          <w:szCs w:val="24"/>
          <w:lang w:val="en-AU"/>
        </w:rPr>
        <w:tab/>
      </w:r>
      <w:r w:rsidR="00600ACB" w:rsidRPr="00B12F86">
        <w:rPr>
          <w:rFonts w:ascii="Times New Roman" w:hAnsi="Times New Roman" w:cs="Times New Roman"/>
        </w:rPr>
        <w:t>School of Agriculture and Food Sustainability</w:t>
      </w:r>
      <w:r w:rsidR="00600ACB">
        <w:rPr>
          <w:rFonts w:ascii="Times New Roman" w:hAnsi="Times New Roman" w:cs="Times New Roman"/>
        </w:rPr>
        <w:t xml:space="preserve"> and ARC Centre of Excellence for Plant Success in Nature and Agriculture,</w:t>
      </w:r>
      <w:r w:rsidR="00600ACB" w:rsidRPr="00B12F86">
        <w:rPr>
          <w:rFonts w:ascii="Times New Roman" w:hAnsi="Times New Roman" w:cs="Times New Roman"/>
        </w:rPr>
        <w:t xml:space="preserve"> </w:t>
      </w:r>
      <w:r w:rsidR="002D770C" w:rsidRPr="00B12F86">
        <w:rPr>
          <w:rFonts w:ascii="Times New Roman" w:hAnsi="Times New Roman" w:cs="Times New Roman"/>
        </w:rPr>
        <w:t>The University of Queensland, St Lucia, QLD 4072 Australia</w:t>
      </w:r>
    </w:p>
    <w:p w14:paraId="5158FE52" w14:textId="0FB9610C" w:rsidR="00B12F86" w:rsidRPr="00B12F86" w:rsidRDefault="009126C6" w:rsidP="00B12F86">
      <w:pPr>
        <w:pStyle w:val="ICLGG201703Institutions"/>
        <w:rPr>
          <w:rFonts w:ascii="Times New Roman" w:hAnsi="Times New Roman" w:cs="Times New Roman"/>
          <w:color w:val="808080" w:themeColor="background1" w:themeShade="80"/>
          <w:lang w:val="en-AU"/>
        </w:rPr>
      </w:pPr>
      <w:r w:rsidRPr="00B12F8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B12F86">
        <w:rPr>
          <w:rFonts w:ascii="Times New Roman" w:hAnsi="Times New Roman" w:cs="Times New Roman"/>
          <w:sz w:val="24"/>
          <w:szCs w:val="24"/>
          <w:lang w:val="en-AU"/>
        </w:rPr>
        <w:tab/>
      </w:r>
      <w:r w:rsidR="004E459E" w:rsidRPr="00B12F86">
        <w:rPr>
          <w:rFonts w:ascii="Times New Roman" w:hAnsi="Times New Roman" w:cs="Times New Roman"/>
          <w:bCs/>
        </w:rPr>
        <w:t>INRA</w:t>
      </w:r>
      <w:r w:rsidR="004E459E">
        <w:rPr>
          <w:rFonts w:ascii="Times New Roman" w:hAnsi="Times New Roman" w:cs="Times New Roman"/>
          <w:bCs/>
        </w:rPr>
        <w:t xml:space="preserve">E, </w:t>
      </w:r>
      <w:r w:rsidR="004E459E" w:rsidRPr="00B12F86">
        <w:rPr>
          <w:rFonts w:ascii="Times New Roman" w:hAnsi="Times New Roman" w:cs="Times New Roman"/>
          <w:bCs/>
        </w:rPr>
        <w:t>AgroParisTech</w:t>
      </w:r>
      <w:r w:rsidR="004E459E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B12F86" w:rsidRPr="00B12F86">
        <w:rPr>
          <w:rFonts w:ascii="Times New Roman" w:hAnsi="Times New Roman" w:cs="Times New Roman"/>
          <w:bCs/>
        </w:rPr>
        <w:t>Institut Jean-Pierre Bourgin, 78000 Versailles, France</w:t>
      </w:r>
      <w:r w:rsidR="00B12F86" w:rsidRPr="00B12F86">
        <w:rPr>
          <w:rFonts w:ascii="Times New Roman" w:hAnsi="Times New Roman" w:cs="Times New Roman"/>
          <w:color w:val="808080" w:themeColor="background1" w:themeShade="80"/>
          <w:lang w:val="en-AU"/>
        </w:rPr>
        <w:t xml:space="preserve"> </w:t>
      </w:r>
    </w:p>
    <w:p w14:paraId="78F6CE19" w14:textId="0C651526" w:rsidR="00B12F86" w:rsidRPr="00B12F86" w:rsidRDefault="00B12F86" w:rsidP="00B12F86">
      <w:pPr>
        <w:pStyle w:val="ICLGG201703Institutions"/>
        <w:rPr>
          <w:rFonts w:ascii="Times New Roman" w:hAnsi="Times New Roman" w:cs="Times New Roman"/>
          <w:color w:val="808080" w:themeColor="background1" w:themeShade="80"/>
          <w:lang w:val="en-AU"/>
        </w:rPr>
      </w:pPr>
      <w:r w:rsidRPr="00B12F8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B12F86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B12F86">
        <w:rPr>
          <w:rFonts w:ascii="Times New Roman" w:hAnsi="Times New Roman" w:cs="Times New Roman"/>
          <w:bCs/>
        </w:rPr>
        <w:t>School of Biological Sciences</w:t>
      </w:r>
      <w:r w:rsidR="00600ACB" w:rsidRPr="00600ACB">
        <w:rPr>
          <w:rFonts w:ascii="Times New Roman" w:hAnsi="Times New Roman" w:cs="Times New Roman"/>
        </w:rPr>
        <w:t xml:space="preserve"> </w:t>
      </w:r>
      <w:r w:rsidR="00600ACB">
        <w:rPr>
          <w:rFonts w:ascii="Times New Roman" w:hAnsi="Times New Roman" w:cs="Times New Roman"/>
        </w:rPr>
        <w:t>and ARC Centre of Excellence for Plant Success in Nature and Agriculture</w:t>
      </w:r>
      <w:r w:rsidRPr="00B12F86">
        <w:rPr>
          <w:rFonts w:ascii="Times New Roman" w:hAnsi="Times New Roman" w:cs="Times New Roman"/>
          <w:bCs/>
        </w:rPr>
        <w:t>, University of Tasmania, Hobart, Tasmania 7001 Australia</w:t>
      </w:r>
    </w:p>
    <w:p w14:paraId="776F03EF" w14:textId="77777777" w:rsidR="00B12F86" w:rsidRDefault="00B12F86" w:rsidP="00B12F86">
      <w:pPr>
        <w:pStyle w:val="ICLGG201703Institutions"/>
        <w:rPr>
          <w:rFonts w:ascii="Times New Roman" w:hAnsi="Times New Roman" w:cs="Times New Roman"/>
          <w:color w:val="808080" w:themeColor="background1" w:themeShade="80"/>
          <w:lang w:val="en-AU"/>
        </w:rPr>
      </w:pPr>
    </w:p>
    <w:p w14:paraId="66FB0CD5" w14:textId="64349CD4" w:rsidR="00EF022F" w:rsidRPr="005C7608" w:rsidRDefault="00D759C9">
      <w:pPr>
        <w:rPr>
          <w:rFonts w:ascii="Times New Roman" w:hAnsi="Times New Roman" w:cs="Times New Roman"/>
          <w:lang w:val="en-AU"/>
        </w:rPr>
      </w:pPr>
      <w:r>
        <w:t>S</w:t>
      </w:r>
      <w:r w:rsidR="00600ACB" w:rsidRPr="00AC1B6D">
        <w:t xml:space="preserve">hoot </w:t>
      </w:r>
      <w:r>
        <w:t>a</w:t>
      </w:r>
      <w:r w:rsidR="00791036">
        <w:t>r</w:t>
      </w:r>
      <w:r>
        <w:t>chitecture</w:t>
      </w:r>
      <w:r w:rsidR="008F45BE">
        <w:t xml:space="preserve"> is an</w:t>
      </w:r>
      <w:r w:rsidR="00600ACB" w:rsidRPr="00AC1B6D">
        <w:t xml:space="preserve"> important determinant of yield</w:t>
      </w:r>
      <w:r w:rsidR="008F45BE">
        <w:t xml:space="preserve"> in several crops.</w:t>
      </w:r>
      <w:r w:rsidR="00600ACB" w:rsidRPr="00AC1B6D">
        <w:t xml:space="preserve"> </w:t>
      </w:r>
      <w:r w:rsidR="00AC4F77">
        <w:t>O</w:t>
      </w:r>
      <w:r w:rsidR="00600ACB" w:rsidRPr="00AC1B6D">
        <w:t xml:space="preserve">utgrowth of </w:t>
      </w:r>
      <w:r w:rsidR="0077115F">
        <w:t xml:space="preserve">axillary </w:t>
      </w:r>
      <w:r w:rsidR="00600ACB" w:rsidRPr="00AC1B6D">
        <w:t>buds is altered by changes in photoperiod and in photoperiod-insensitive mutants. The mechanism by which photoperiod regulates bud outgrowth is unknown, but photoperiod effects are observed in many plants including garden pea (</w:t>
      </w:r>
      <w:r w:rsidR="00600ACB" w:rsidRPr="00AC1B6D">
        <w:rPr>
          <w:i/>
        </w:rPr>
        <w:t>Pisum sativum</w:t>
      </w:r>
      <w:r w:rsidR="00600ACB" w:rsidRPr="00AC1B6D">
        <w:t>).</w:t>
      </w:r>
      <w:r w:rsidR="00600ACB">
        <w:t xml:space="preserve"> We utilised </w:t>
      </w:r>
      <w:r w:rsidR="00A3346D">
        <w:t xml:space="preserve">the </w:t>
      </w:r>
      <w:r w:rsidR="00600ACB">
        <w:t>photoperiod-insensitive circadian clock mutant</w:t>
      </w:r>
      <w:r w:rsidR="003155AA">
        <w:t xml:space="preserve"> </w:t>
      </w:r>
      <w:r w:rsidR="00A3346D">
        <w:rPr>
          <w:i/>
          <w:iCs/>
        </w:rPr>
        <w:t xml:space="preserve">die neutralis </w:t>
      </w:r>
      <w:r w:rsidR="00A3346D">
        <w:t>(</w:t>
      </w:r>
      <w:r w:rsidR="00A3346D">
        <w:rPr>
          <w:i/>
          <w:iCs/>
        </w:rPr>
        <w:t>dne</w:t>
      </w:r>
      <w:r w:rsidR="00A3346D">
        <w:t>)</w:t>
      </w:r>
      <w:r w:rsidR="00F032DC">
        <w:t xml:space="preserve"> to study photoperiodic </w:t>
      </w:r>
      <w:r w:rsidR="0085631E">
        <w:t xml:space="preserve">and circadian clock </w:t>
      </w:r>
      <w:r w:rsidR="00F032DC">
        <w:t>effects.</w:t>
      </w:r>
      <w:r w:rsidR="00A3346D">
        <w:t xml:space="preserve"> </w:t>
      </w:r>
      <w:r w:rsidR="00A3346D">
        <w:rPr>
          <w:i/>
          <w:iCs/>
        </w:rPr>
        <w:t>DNE</w:t>
      </w:r>
      <w:r w:rsidR="00A3346D">
        <w:t xml:space="preserve"> is orthologous to arabidopsis </w:t>
      </w:r>
      <w:r w:rsidR="00A3346D">
        <w:rPr>
          <w:i/>
          <w:iCs/>
        </w:rPr>
        <w:t xml:space="preserve">EARLY FLOWERING4 </w:t>
      </w:r>
      <w:r w:rsidR="00A3346D">
        <w:t>that encodes a member of the Evening Complex, a</w:t>
      </w:r>
      <w:r w:rsidR="00A3346D" w:rsidRPr="00A3346D">
        <w:t xml:space="preserve"> </w:t>
      </w:r>
      <w:r w:rsidR="00A3346D">
        <w:t>core circadian clock component.</w:t>
      </w:r>
      <w:r w:rsidR="00600ACB" w:rsidRPr="00AC1B6D">
        <w:t xml:space="preserve"> We show that </w:t>
      </w:r>
      <w:r w:rsidR="00600ACB">
        <w:t xml:space="preserve">circadian clock </w:t>
      </w:r>
      <w:r w:rsidR="00600ACB" w:rsidRPr="00AC1B6D">
        <w:t>regulation of bud outgrowth involves long-distance signalling</w:t>
      </w:r>
      <w:r w:rsidR="00141383">
        <w:t xml:space="preserve"> and</w:t>
      </w:r>
      <w:r w:rsidR="00600ACB" w:rsidRPr="00AC1B6D">
        <w:t xml:space="preserve"> activation of genes involved in the strigolactone response and downstream pathway</w:t>
      </w:r>
      <w:r w:rsidR="00141383">
        <w:t xml:space="preserve">. </w:t>
      </w:r>
      <w:r w:rsidR="00600ACB" w:rsidRPr="00AC1B6D">
        <w:t xml:space="preserve">Experiments with </w:t>
      </w:r>
      <w:r w:rsidR="00AC4F77">
        <w:rPr>
          <w:i/>
          <w:iCs/>
        </w:rPr>
        <w:t>dne</w:t>
      </w:r>
      <w:r w:rsidR="00600ACB">
        <w:t xml:space="preserve"> </w:t>
      </w:r>
      <w:r w:rsidR="00600ACB" w:rsidRPr="00AC1B6D">
        <w:t>and strigolactone double mutants showed that strigolactone response</w:t>
      </w:r>
      <w:r w:rsidR="00600ACB" w:rsidRPr="00AC1B6D">
        <w:rPr>
          <w:i/>
        </w:rPr>
        <w:t xml:space="preserve">, </w:t>
      </w:r>
      <w:r w:rsidR="00600ACB" w:rsidRPr="00AC1B6D">
        <w:t xml:space="preserve">but not strigolactone synthesis, is required for </w:t>
      </w:r>
      <w:r w:rsidR="00600ACB">
        <w:t>circadian clock</w:t>
      </w:r>
      <w:r w:rsidR="00600ACB" w:rsidRPr="00AC1B6D">
        <w:t xml:space="preserve"> regulation </w:t>
      </w:r>
      <w:r w:rsidR="00133ECE">
        <w:t>of bud outgrowth</w:t>
      </w:r>
      <w:r w:rsidR="00600ACB" w:rsidRPr="00AC1B6D">
        <w:t>.</w:t>
      </w:r>
      <w:r w:rsidR="003D7F73">
        <w:t xml:space="preserve"> It</w:t>
      </w:r>
      <w:r w:rsidR="00600ACB" w:rsidRPr="00AC1B6D">
        <w:t xml:space="preserve"> is likely that the </w:t>
      </w:r>
      <w:r w:rsidR="00600ACB">
        <w:t>circadian clock</w:t>
      </w:r>
      <w:r w:rsidR="00600ACB" w:rsidRPr="00AC1B6D">
        <w:t xml:space="preserve"> pre-conditions buds for differing growth response capacities to endogenous signals</w:t>
      </w:r>
      <w:r w:rsidR="003D7F73" w:rsidRPr="003D7F73">
        <w:t xml:space="preserve"> </w:t>
      </w:r>
      <w:r w:rsidR="003D7F73">
        <w:t>t</w:t>
      </w:r>
      <w:r w:rsidR="003D7F73" w:rsidRPr="00AC1B6D">
        <w:t xml:space="preserve">hrough modulating </w:t>
      </w:r>
      <w:r w:rsidR="005E29A5">
        <w:t>strigolactone signalling</w:t>
      </w:r>
      <w:r w:rsidR="00600ACB" w:rsidRPr="00AC1B6D">
        <w:t>.</w:t>
      </w:r>
      <w:r w:rsidR="00844E9F">
        <w:t xml:space="preserve"> </w:t>
      </w:r>
      <w:r w:rsidR="005E29A5">
        <w:t>In this study, we observed effects of</w:t>
      </w:r>
      <w:r w:rsidR="0085631E">
        <w:t xml:space="preserve"> the absolute photoperiod</w:t>
      </w:r>
      <w:r w:rsidR="005E29A5">
        <w:t xml:space="preserve"> (</w:t>
      </w:r>
      <w:r w:rsidR="0085631E">
        <w:t>the number of hours within a 24 hour period during which the plant receives light</w:t>
      </w:r>
      <w:r w:rsidR="005E29A5">
        <w:t>)</w:t>
      </w:r>
      <w:r w:rsidR="0085631E">
        <w:t xml:space="preserve">, </w:t>
      </w:r>
      <w:r w:rsidR="005E29A5">
        <w:t>separately</w:t>
      </w:r>
      <w:r w:rsidR="00133ECE">
        <w:t xml:space="preserve"> to</w:t>
      </w:r>
      <w:r w:rsidR="0085631E">
        <w:t xml:space="preserve"> the metabolic photoperiod</w:t>
      </w:r>
      <w:r w:rsidR="005E29A5">
        <w:t xml:space="preserve"> (</w:t>
      </w:r>
      <w:r w:rsidR="0085631E">
        <w:t>the period across the day during which a plant has a net carbon gain</w:t>
      </w:r>
      <w:r w:rsidR="005E29A5">
        <w:t>)</w:t>
      </w:r>
      <w:r w:rsidR="0085631E">
        <w:t xml:space="preserve">. </w:t>
      </w:r>
      <w:r w:rsidR="005E29A5">
        <w:t>E</w:t>
      </w:r>
      <w:r w:rsidR="0085631E">
        <w:t xml:space="preserve">xperimentation with different light intensities </w:t>
      </w:r>
      <w:r w:rsidR="00844E9F">
        <w:t xml:space="preserve">and photoperiods </w:t>
      </w:r>
      <w:r w:rsidR="0085631E">
        <w:t>suggest</w:t>
      </w:r>
      <w:r w:rsidR="008C5EB7">
        <w:t xml:space="preserve"> that the circadian clock</w:t>
      </w:r>
      <w:r w:rsidR="005E29A5">
        <w:t xml:space="preserve"> and DNE</w:t>
      </w:r>
      <w:r w:rsidR="008C5EB7">
        <w:t xml:space="preserve"> </w:t>
      </w:r>
      <w:r w:rsidR="001D3E4D">
        <w:t>enables</w:t>
      </w:r>
      <w:r w:rsidR="008C5EB7">
        <w:t xml:space="preserve"> plants to adapt to environmental conditions by predicting energy availablity.</w:t>
      </w:r>
      <w:r w:rsidR="00844E9F">
        <w:t xml:space="preserve"> </w:t>
      </w:r>
      <w:r w:rsidR="00600ACB" w:rsidRPr="00AC1B6D">
        <w:t xml:space="preserve">These insights will help future endeavours to predict and optimise flowering and branching responses in different environments, </w:t>
      </w:r>
      <w:r w:rsidR="005E29A5">
        <w:t>providing knowledge relevent to</w:t>
      </w:r>
      <w:r w:rsidR="00600ACB" w:rsidRPr="00AC1B6D">
        <w:t xml:space="preserve"> crop yield and reproductive success.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33ECE"/>
    <w:rsid w:val="00141383"/>
    <w:rsid w:val="001956AD"/>
    <w:rsid w:val="001D3E4D"/>
    <w:rsid w:val="001D72AC"/>
    <w:rsid w:val="00234A08"/>
    <w:rsid w:val="002B7ABD"/>
    <w:rsid w:val="002D770C"/>
    <w:rsid w:val="003155AA"/>
    <w:rsid w:val="00393662"/>
    <w:rsid w:val="003D7F73"/>
    <w:rsid w:val="003E7225"/>
    <w:rsid w:val="00446F8E"/>
    <w:rsid w:val="00477E9B"/>
    <w:rsid w:val="004E459E"/>
    <w:rsid w:val="005C2ABC"/>
    <w:rsid w:val="005C7608"/>
    <w:rsid w:val="005E29A5"/>
    <w:rsid w:val="00600ACB"/>
    <w:rsid w:val="0069354D"/>
    <w:rsid w:val="006C1D10"/>
    <w:rsid w:val="006F5934"/>
    <w:rsid w:val="007465CD"/>
    <w:rsid w:val="0077115F"/>
    <w:rsid w:val="00771CA6"/>
    <w:rsid w:val="00791036"/>
    <w:rsid w:val="007C1B7A"/>
    <w:rsid w:val="00844E9F"/>
    <w:rsid w:val="0085631E"/>
    <w:rsid w:val="008C5EB7"/>
    <w:rsid w:val="008E0EA1"/>
    <w:rsid w:val="008F45BE"/>
    <w:rsid w:val="009126C6"/>
    <w:rsid w:val="00954065"/>
    <w:rsid w:val="009762A6"/>
    <w:rsid w:val="009813F9"/>
    <w:rsid w:val="009C49E6"/>
    <w:rsid w:val="00A31431"/>
    <w:rsid w:val="00A3346D"/>
    <w:rsid w:val="00A72105"/>
    <w:rsid w:val="00AC4F77"/>
    <w:rsid w:val="00B12F86"/>
    <w:rsid w:val="00B27CC7"/>
    <w:rsid w:val="00BE0837"/>
    <w:rsid w:val="00BE396B"/>
    <w:rsid w:val="00C12366"/>
    <w:rsid w:val="00D759C9"/>
    <w:rsid w:val="00E80A77"/>
    <w:rsid w:val="00EA7F59"/>
    <w:rsid w:val="00EF022F"/>
    <w:rsid w:val="00F032DC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F03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2DC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2DC"/>
    <w:rPr>
      <w:rFonts w:cstheme="minorHAnsi"/>
      <w:b/>
      <w:bCs/>
      <w:sz w:val="20"/>
      <w:szCs w:val="20"/>
      <w:lang w:val="hu-HU"/>
    </w:rPr>
  </w:style>
  <w:style w:type="paragraph" w:styleId="Revision">
    <w:name w:val="Revision"/>
    <w:hidden/>
    <w:uiPriority w:val="99"/>
    <w:semiHidden/>
    <w:rsid w:val="00D759C9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Elizabeth Dun</cp:lastModifiedBy>
  <cp:revision>3</cp:revision>
  <dcterms:created xsi:type="dcterms:W3CDTF">2024-04-29T11:11:00Z</dcterms:created>
  <dcterms:modified xsi:type="dcterms:W3CDTF">2024-05-01T01:52:00Z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2024-04-19T05:36:03Z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b062cf70-b865-45fc-b24e-9d6276d7c75a</vt:lpwstr>
  </property>
  <property fmtid="{D5CDD505-2E9C-101B-9397-08002B2CF9AE}" pid="10" name="MSIP_Label_0f488380-630a-4f55-a077-a19445e3f360_ContentBits">
    <vt:lpwstr>0</vt:lpwstr>
  </property>
</Properties>
</file>