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362" w14:textId="38067DFA" w:rsidR="00711813" w:rsidRPr="007940A5" w:rsidRDefault="00EE504E" w:rsidP="1443342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Development of a </w:t>
      </w:r>
      <w:r w:rsidR="005B3D91">
        <w:rPr>
          <w:rFonts w:ascii="Calibri" w:hAnsi="Calibri" w:cs="Calibri"/>
          <w:b/>
          <w:bCs/>
          <w:sz w:val="20"/>
          <w:szCs w:val="20"/>
          <w:lang w:val="en-AU"/>
        </w:rPr>
        <w:t>biologically selective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treatment for lung adenocarcinoma</w:t>
      </w:r>
    </w:p>
    <w:p w14:paraId="6C62171F" w14:textId="77777777" w:rsidR="003A1A11" w:rsidRDefault="009047C1" w:rsidP="003A1A11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62B26">
        <w:rPr>
          <w:rFonts w:ascii="Calibri" w:hAnsi="Calibri" w:cs="Calibri"/>
          <w:sz w:val="20"/>
          <w:szCs w:val="20"/>
          <w:lang w:val="en-AU"/>
        </w:rPr>
        <w:t>Mariah R Stavrou</w:t>
      </w:r>
      <w:r w:rsidRPr="00C62B2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Olivia </w:t>
      </w:r>
      <w:r w:rsidR="008F6D89">
        <w:rPr>
          <w:rFonts w:ascii="Calibri" w:hAnsi="Calibri" w:cs="Calibri"/>
          <w:sz w:val="20"/>
          <w:szCs w:val="20"/>
          <w:lang w:val="en-AU"/>
        </w:rPr>
        <w:t>A</w:t>
      </w:r>
      <w:r w:rsidR="00E06BE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940A5">
        <w:rPr>
          <w:rFonts w:ascii="Calibri" w:hAnsi="Calibri" w:cs="Calibri"/>
          <w:sz w:val="20"/>
          <w:szCs w:val="20"/>
          <w:lang w:val="en-AU"/>
        </w:rPr>
        <w:t>Clink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, Sara Ballouz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940A5">
        <w:rPr>
          <w:rFonts w:ascii="Calibri" w:hAnsi="Calibri" w:cs="Calibri"/>
          <w:sz w:val="20"/>
          <w:szCs w:val="20"/>
          <w:lang w:val="en-AU"/>
        </w:rPr>
        <w:t>,</w:t>
      </w:r>
      <w:r w:rsidR="009323C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60274">
        <w:rPr>
          <w:rFonts w:ascii="Calibri" w:hAnsi="Calibri" w:cs="Calibri"/>
          <w:sz w:val="20"/>
          <w:szCs w:val="20"/>
          <w:lang w:val="en-AU"/>
        </w:rPr>
        <w:t>Nan Li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6027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B47A0">
        <w:rPr>
          <w:rFonts w:ascii="Calibri" w:hAnsi="Calibri" w:cs="Calibri"/>
          <w:sz w:val="20"/>
          <w:szCs w:val="20"/>
          <w:lang w:val="en-AU"/>
        </w:rPr>
        <w:t xml:space="preserve">Paige </w:t>
      </w:r>
      <w:r w:rsidR="00360274">
        <w:rPr>
          <w:rFonts w:ascii="Calibri" w:hAnsi="Calibri" w:cs="Calibri"/>
          <w:sz w:val="20"/>
          <w:szCs w:val="20"/>
          <w:lang w:val="en-AU"/>
        </w:rPr>
        <w:t xml:space="preserve">G. </w:t>
      </w:r>
      <w:r w:rsidR="006B47A0">
        <w:rPr>
          <w:rFonts w:ascii="Calibri" w:hAnsi="Calibri" w:cs="Calibri"/>
          <w:sz w:val="20"/>
          <w:szCs w:val="20"/>
          <w:lang w:val="en-AU"/>
        </w:rPr>
        <w:t>Pfeiffer</w:t>
      </w:r>
      <w:r w:rsidR="00996B42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B47A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323C9">
        <w:rPr>
          <w:rFonts w:ascii="Calibri" w:hAnsi="Calibri" w:cs="Calibri"/>
          <w:sz w:val="20"/>
          <w:szCs w:val="20"/>
          <w:lang w:val="en-AU"/>
        </w:rPr>
        <w:t xml:space="preserve">Joshua A 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Nil</w:t>
      </w:r>
      <w:r w:rsidR="7B7CBD11" w:rsidRPr="132DBCC7">
        <w:rPr>
          <w:rFonts w:ascii="Calibri" w:hAnsi="Calibri" w:cs="Calibri"/>
          <w:sz w:val="20"/>
          <w:szCs w:val="20"/>
          <w:lang w:val="en-AU"/>
        </w:rPr>
        <w:t>l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ama</w:t>
      </w:r>
      <w:r w:rsidR="00841B61" w:rsidRPr="132DBCC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 Luke Hunter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2E04">
        <w:rPr>
          <w:rFonts w:ascii="Calibri" w:hAnsi="Calibri" w:cs="Calibri"/>
          <w:sz w:val="20"/>
          <w:szCs w:val="20"/>
          <w:lang w:val="en-AU"/>
        </w:rPr>
        <w:t>Kaavya Krishna Kumar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022E0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56A66">
        <w:rPr>
          <w:rFonts w:ascii="Calibri" w:hAnsi="Calibri" w:cs="Calibri"/>
          <w:sz w:val="20"/>
          <w:szCs w:val="20"/>
          <w:lang w:val="en-AU"/>
        </w:rPr>
        <w:t>Madison Coward-Smith</w:t>
      </w:r>
      <w:r w:rsidR="00D5010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F56A66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Richard </w:t>
      </w:r>
      <w:r w:rsidR="00CE2089">
        <w:rPr>
          <w:rFonts w:ascii="Calibri" w:hAnsi="Calibri" w:cs="Calibri"/>
          <w:sz w:val="20"/>
          <w:szCs w:val="20"/>
          <w:lang w:val="en-AU"/>
        </w:rPr>
        <w:t xml:space="preserve">Y. </w:t>
      </w:r>
      <w:r w:rsidRPr="007940A5">
        <w:rPr>
          <w:rFonts w:ascii="Calibri" w:hAnsi="Calibri" w:cs="Calibri"/>
          <w:sz w:val="20"/>
          <w:szCs w:val="20"/>
          <w:lang w:val="en-AU"/>
        </w:rPr>
        <w:t>Kim</w:t>
      </w:r>
      <w:r w:rsidR="00D5010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A25CB">
        <w:rPr>
          <w:rFonts w:ascii="Calibri" w:hAnsi="Calibri" w:cs="Calibri"/>
          <w:sz w:val="20"/>
          <w:szCs w:val="20"/>
          <w:lang w:val="en-AU"/>
        </w:rPr>
        <w:t xml:space="preserve">David </w:t>
      </w:r>
      <w:r w:rsidR="008B6032">
        <w:rPr>
          <w:rFonts w:ascii="Calibri" w:hAnsi="Calibri" w:cs="Calibri"/>
          <w:sz w:val="20"/>
          <w:szCs w:val="20"/>
          <w:lang w:val="en-AU"/>
        </w:rPr>
        <w:t xml:space="preserve">A. </w:t>
      </w:r>
      <w:r w:rsidR="005A25CB">
        <w:rPr>
          <w:rFonts w:ascii="Calibri" w:hAnsi="Calibri" w:cs="Calibri"/>
          <w:sz w:val="20"/>
          <w:szCs w:val="20"/>
          <w:lang w:val="en-AU"/>
        </w:rPr>
        <w:t>Jacques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A25CB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Chantal Donovan</w:t>
      </w:r>
      <w:r w:rsidR="00D5010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C62B26">
        <w:rPr>
          <w:rFonts w:ascii="Calibri" w:hAnsi="Calibri" w:cs="Calibri"/>
          <w:sz w:val="20"/>
          <w:szCs w:val="20"/>
          <w:u w:val="single"/>
          <w:lang w:val="en-AU"/>
        </w:rPr>
        <w:t xml:space="preserve">Nicola </w:t>
      </w:r>
      <w:r w:rsidR="00C42C18" w:rsidRPr="00C62B26">
        <w:rPr>
          <w:rFonts w:ascii="Calibri" w:hAnsi="Calibri" w:cs="Calibri"/>
          <w:sz w:val="20"/>
          <w:szCs w:val="20"/>
          <w:u w:val="single"/>
          <w:lang w:val="en-AU"/>
        </w:rPr>
        <w:t xml:space="preserve">J </w:t>
      </w:r>
      <w:r w:rsidRPr="00C62B26">
        <w:rPr>
          <w:rFonts w:ascii="Calibri" w:hAnsi="Calibri" w:cs="Calibri"/>
          <w:sz w:val="20"/>
          <w:szCs w:val="20"/>
          <w:u w:val="single"/>
          <w:lang w:val="en-AU"/>
        </w:rPr>
        <w:t>Smith</w:t>
      </w:r>
      <w:r w:rsidRPr="00C62B26">
        <w:rPr>
          <w:rFonts w:ascii="Calibri" w:hAnsi="Calibri" w:cs="Calibri"/>
          <w:sz w:val="20"/>
          <w:szCs w:val="20"/>
          <w:u w:val="single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32CB363" w14:textId="40934245" w:rsidR="00711813" w:rsidRPr="007940A5" w:rsidRDefault="006E6DBB" w:rsidP="00B45718">
      <w:pPr>
        <w:spacing w:after="60"/>
        <w:jc w:val="both"/>
        <w:rPr>
          <w:rFonts w:ascii="Aptos" w:hAnsi="Aptos" w:cs="Tahoma"/>
          <w:lang w:val="en-AU"/>
        </w:rPr>
      </w:pPr>
      <w:r w:rsidRPr="00466707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School of Biomedical Science,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UNSW Sydney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66707">
        <w:rPr>
          <w:rFonts w:ascii="Calibri" w:hAnsi="Calibri" w:cs="Calibri"/>
          <w:sz w:val="20"/>
          <w:szCs w:val="20"/>
          <w:lang w:val="en-AU"/>
        </w:rPr>
        <w:t xml:space="preserve">Kensington,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4D1AD7" w:rsidRPr="0046670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School of Computer Science and Engineering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 xml:space="preserve">UNSW Sydney; </w:t>
      </w:r>
      <w:r w:rsidR="00466707" w:rsidRPr="0046670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841B61">
        <w:rPr>
          <w:rFonts w:ascii="Calibri" w:hAnsi="Calibri" w:cs="Calibri"/>
          <w:sz w:val="20"/>
          <w:szCs w:val="20"/>
          <w:lang w:val="en-AU"/>
        </w:rPr>
        <w:t xml:space="preserve">School of Chemistry, UNSW Sydney; 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7B597F">
        <w:rPr>
          <w:rFonts w:ascii="Calibri" w:hAnsi="Calibri" w:cs="Calibri"/>
          <w:sz w:val="20"/>
          <w:szCs w:val="20"/>
          <w:lang w:val="en-AU"/>
        </w:rPr>
        <w:t xml:space="preserve">Weill Cornell Medical College, NY, USA; </w:t>
      </w:r>
      <w:r w:rsidR="007B597F" w:rsidRPr="007B597F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 xml:space="preserve">School of Life Sciences, </w:t>
      </w:r>
      <w:r w:rsidR="00794487">
        <w:rPr>
          <w:rFonts w:ascii="Calibri" w:hAnsi="Calibri" w:cs="Calibri"/>
          <w:sz w:val="20"/>
          <w:szCs w:val="20"/>
          <w:lang w:val="en-AU"/>
        </w:rPr>
        <w:t>University of Technology Sydney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94487">
        <w:rPr>
          <w:rFonts w:ascii="Calibri" w:hAnsi="Calibri" w:cs="Calibri"/>
          <w:sz w:val="20"/>
          <w:szCs w:val="20"/>
          <w:lang w:val="en-AU"/>
        </w:rPr>
        <w:t>Ultimo</w:t>
      </w:r>
      <w:r w:rsidR="009047C1" w:rsidRPr="007940A5">
        <w:rPr>
          <w:rFonts w:ascii="Calibri" w:hAnsi="Calibri" w:cs="Calibri"/>
          <w:sz w:val="20"/>
          <w:szCs w:val="20"/>
          <w:lang w:val="en-AU"/>
        </w:rPr>
        <w:t>, NSW, Australia.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A2EBB20" w14:textId="0A8F8350" w:rsidR="00A16EEB" w:rsidRPr="00A16EEB" w:rsidRDefault="00A16EEB" w:rsidP="00A16E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6EEB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B9125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Pr="00A16EEB">
        <w:rPr>
          <w:rFonts w:ascii="Calibri" w:hAnsi="Calibri" w:cs="Calibri"/>
          <w:sz w:val="20"/>
          <w:szCs w:val="20"/>
          <w:lang w:val="en-AU"/>
        </w:rPr>
        <w:t>Lung cancer remains the leading cause of cancer-related deaths in Australia, with a dismal 3% survival rate for patients diagnosed at stage IV—primarily due to treatment resistance. We have discovered that mRNA expression of the orphan G protein-coupled receptor bombesin 3 (BB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) is </w:t>
      </w:r>
      <w:r w:rsidR="006729C6">
        <w:rPr>
          <w:rFonts w:ascii="Calibri" w:hAnsi="Calibri" w:cs="Calibri"/>
          <w:sz w:val="20"/>
          <w:szCs w:val="20"/>
          <w:lang w:val="en-AU"/>
        </w:rPr>
        <w:t>increased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in lung adenocarcinoma (LUAC), a subtype of non-small cell lung cance</w:t>
      </w:r>
      <w:r w:rsidR="005F752B">
        <w:rPr>
          <w:rFonts w:ascii="Calibri" w:hAnsi="Calibri" w:cs="Calibri"/>
          <w:sz w:val="20"/>
          <w:szCs w:val="20"/>
          <w:lang w:val="en-AU"/>
        </w:rPr>
        <w:t>r</w:t>
      </w:r>
      <w:r w:rsidR="00677BE3">
        <w:rPr>
          <w:rFonts w:ascii="Calibri" w:hAnsi="Calibri" w:cs="Calibri"/>
          <w:sz w:val="20"/>
          <w:szCs w:val="20"/>
          <w:lang w:val="en-AU"/>
        </w:rPr>
        <w:t>, and</w:t>
      </w:r>
      <w:r w:rsidR="00E8124E">
        <w:rPr>
          <w:rFonts w:ascii="Calibri" w:hAnsi="Calibri" w:cs="Calibri"/>
          <w:sz w:val="20"/>
          <w:szCs w:val="20"/>
          <w:lang w:val="en-AU"/>
        </w:rPr>
        <w:t xml:space="preserve"> not found in healthy tissue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. This presents a compelling </w:t>
      </w:r>
      <w:r w:rsidR="00A45AC9">
        <w:rPr>
          <w:rFonts w:ascii="Calibri" w:hAnsi="Calibri" w:cs="Calibri"/>
          <w:sz w:val="20"/>
          <w:szCs w:val="20"/>
          <w:lang w:val="en-AU"/>
        </w:rPr>
        <w:t>drug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opportunity.</w:t>
      </w:r>
    </w:p>
    <w:p w14:paraId="7DCDA612" w14:textId="1087823A" w:rsidR="00A16EEB" w:rsidRPr="00A16EEB" w:rsidRDefault="00A16EEB" w:rsidP="00A16E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6EEB">
        <w:rPr>
          <w:rFonts w:ascii="Calibri" w:hAnsi="Calibri" w:cs="Calibri"/>
          <w:b/>
          <w:bCs/>
          <w:sz w:val="20"/>
          <w:szCs w:val="20"/>
          <w:lang w:val="en-AU"/>
        </w:rPr>
        <w:t>Aim.</w:t>
      </w:r>
      <w:r w:rsidR="00B9125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Pr="00A16EEB">
        <w:rPr>
          <w:rFonts w:ascii="Calibri" w:hAnsi="Calibri" w:cs="Calibri"/>
          <w:sz w:val="20"/>
          <w:szCs w:val="20"/>
          <w:lang w:val="en-AU"/>
        </w:rPr>
        <w:t>To comprehensively characterise the pharmacolog</w:t>
      </w:r>
      <w:r w:rsidR="00F46A05">
        <w:rPr>
          <w:rFonts w:ascii="Calibri" w:hAnsi="Calibri" w:cs="Calibri"/>
          <w:sz w:val="20"/>
          <w:szCs w:val="20"/>
          <w:lang w:val="en-AU"/>
        </w:rPr>
        <w:t>y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of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to inform future </w:t>
      </w:r>
      <w:r w:rsidR="008021EA">
        <w:rPr>
          <w:rFonts w:ascii="Calibri" w:hAnsi="Calibri" w:cs="Calibri"/>
          <w:sz w:val="20"/>
          <w:szCs w:val="20"/>
          <w:lang w:val="en-AU"/>
        </w:rPr>
        <w:t xml:space="preserve">LUAC </w:t>
      </w:r>
      <w:r w:rsidRPr="00A16EEB">
        <w:rPr>
          <w:rFonts w:ascii="Calibri" w:hAnsi="Calibri" w:cs="Calibri"/>
          <w:sz w:val="20"/>
          <w:szCs w:val="20"/>
          <w:lang w:val="en-AU"/>
        </w:rPr>
        <w:t>drug development strategies.</w:t>
      </w:r>
    </w:p>
    <w:p w14:paraId="5568EC82" w14:textId="690CA31D" w:rsidR="00A16EEB" w:rsidRPr="00A16EEB" w:rsidRDefault="00A16EEB" w:rsidP="00A16E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6EEB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="00B9125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Pr="00A16EEB">
        <w:rPr>
          <w:rFonts w:ascii="Calibri" w:hAnsi="Calibri" w:cs="Calibri"/>
          <w:sz w:val="20"/>
          <w:szCs w:val="20"/>
          <w:lang w:val="en-AU"/>
        </w:rPr>
        <w:t>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expression in LUAC was assessed using bioinformatics and qPCR. LUAC cell survival was evaluated in response to current standard-of-care treatments with or without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ligands, in cells expressing endogenous or exogenous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>, with or without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1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and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Pr="00A16EEB">
        <w:rPr>
          <w:rFonts w:ascii="Calibri" w:hAnsi="Calibri" w:cs="Calibri"/>
          <w:sz w:val="20"/>
          <w:szCs w:val="20"/>
          <w:lang w:val="en-AU"/>
        </w:rPr>
        <w:t>.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signalling pathways were investigated using bioassays for canonical GPCR signalling in HEK293 cells overexpressing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>.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protein was subsequently purified from Expi293 cells in the presence of an antagonist for downstream applications.</w:t>
      </w:r>
    </w:p>
    <w:p w14:paraId="35462DB0" w14:textId="6EAF6401" w:rsidR="00A16EEB" w:rsidRPr="00A16EEB" w:rsidRDefault="00A16EEB" w:rsidP="00A16EE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6EEB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B9125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Pr="00A16EEB">
        <w:rPr>
          <w:rFonts w:ascii="Calibri" w:hAnsi="Calibri" w:cs="Calibri"/>
          <w:sz w:val="20"/>
          <w:szCs w:val="20"/>
          <w:lang w:val="en-AU"/>
        </w:rPr>
        <w:t>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was expressed in 83% of LUAC cases—more frequently than any other LUAC marker (&lt;44%)—but showed no correlation with patient survival or known LUAC drivers.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agonism or antagonism did not influence LUAC cell viability or the efficacy of existing treatments. We found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to be constitutively active, capable of engaging multiple GPCR signalling pathways, and likely to possess an allosteric binding site. Negative stain electron microscopy confirmed successful purification of monodisperse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protein.</w:t>
      </w:r>
    </w:p>
    <w:p w14:paraId="3A05D608" w14:textId="0B7E94E7" w:rsidR="004308A1" w:rsidRPr="005163D0" w:rsidRDefault="00A16EEB" w:rsidP="00A16EEB">
      <w:pPr>
        <w:jc w:val="both"/>
        <w:rPr>
          <w:rFonts w:ascii="Calibri" w:hAnsi="Calibri" w:cs="Calibri"/>
          <w:color w:val="000000"/>
          <w:sz w:val="20"/>
          <w:szCs w:val="20"/>
          <w:lang w:val="en-AU"/>
        </w:rPr>
      </w:pPr>
      <w:r w:rsidRPr="00A16EEB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B9125C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Pr="00A16EEB">
        <w:rPr>
          <w:rFonts w:ascii="Calibri" w:hAnsi="Calibri" w:cs="Calibri"/>
          <w:sz w:val="20"/>
          <w:szCs w:val="20"/>
          <w:lang w:val="en-AU"/>
        </w:rPr>
        <w:t>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exhibits exceptional tissue selectivity and is present in the majority of LUAC cases. Our finding that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does not contribute to LUAC progression supports its use as a therapeutic conduit for cytotoxic delivery or antibody-mediated cell death. With our highly purified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protein and detailed pharmacological characterisation of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ligands, we are now positioned to develop targeted therapies via this receptor. Future work will focus on elucidating BB</w:t>
      </w:r>
      <w:r w:rsidRPr="00A16EEB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Pr="00A16EEB">
        <w:rPr>
          <w:rFonts w:ascii="Calibri" w:hAnsi="Calibri" w:cs="Calibri"/>
          <w:sz w:val="20"/>
          <w:szCs w:val="20"/>
          <w:lang w:val="en-AU"/>
        </w:rPr>
        <w:t xml:space="preserve"> internalisation mechanisms, characterising orthosteric and allosteric binding sites through molecular pharmacology and structural biology, and computationally designing ligand-cytotoxic or ligand-radiochemical conjugates.</w:t>
      </w:r>
    </w:p>
    <w:sectPr w:rsidR="004308A1" w:rsidRPr="005163D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AFA"/>
    <w:rsid w:val="00003293"/>
    <w:rsid w:val="000150F3"/>
    <w:rsid w:val="00022E04"/>
    <w:rsid w:val="0003299F"/>
    <w:rsid w:val="0004413E"/>
    <w:rsid w:val="00060405"/>
    <w:rsid w:val="00064542"/>
    <w:rsid w:val="000A05A7"/>
    <w:rsid w:val="000A458F"/>
    <w:rsid w:val="000A4FA6"/>
    <w:rsid w:val="000C78BC"/>
    <w:rsid w:val="000D0A98"/>
    <w:rsid w:val="000D164A"/>
    <w:rsid w:val="001340F6"/>
    <w:rsid w:val="001470FF"/>
    <w:rsid w:val="00156703"/>
    <w:rsid w:val="00185E63"/>
    <w:rsid w:val="001948EE"/>
    <w:rsid w:val="00194A24"/>
    <w:rsid w:val="001971E2"/>
    <w:rsid w:val="001B4379"/>
    <w:rsid w:val="001D37BD"/>
    <w:rsid w:val="001D7B11"/>
    <w:rsid w:val="001E3316"/>
    <w:rsid w:val="001F4F9A"/>
    <w:rsid w:val="002226BB"/>
    <w:rsid w:val="002272B0"/>
    <w:rsid w:val="00236F1C"/>
    <w:rsid w:val="002863D7"/>
    <w:rsid w:val="002A6F64"/>
    <w:rsid w:val="002C3B5C"/>
    <w:rsid w:val="002C403E"/>
    <w:rsid w:val="002F20DF"/>
    <w:rsid w:val="00300B92"/>
    <w:rsid w:val="003135DD"/>
    <w:rsid w:val="003238D9"/>
    <w:rsid w:val="00343965"/>
    <w:rsid w:val="00360274"/>
    <w:rsid w:val="00370524"/>
    <w:rsid w:val="00387491"/>
    <w:rsid w:val="00387E72"/>
    <w:rsid w:val="003A1A11"/>
    <w:rsid w:val="003C0B61"/>
    <w:rsid w:val="003D4FEF"/>
    <w:rsid w:val="003D5044"/>
    <w:rsid w:val="003E10A2"/>
    <w:rsid w:val="004075AA"/>
    <w:rsid w:val="00410D58"/>
    <w:rsid w:val="004207B9"/>
    <w:rsid w:val="004308A1"/>
    <w:rsid w:val="00444224"/>
    <w:rsid w:val="00454BC6"/>
    <w:rsid w:val="00455CBC"/>
    <w:rsid w:val="0045628F"/>
    <w:rsid w:val="00466707"/>
    <w:rsid w:val="0047262B"/>
    <w:rsid w:val="00483783"/>
    <w:rsid w:val="00483B05"/>
    <w:rsid w:val="004A2936"/>
    <w:rsid w:val="004C7EE8"/>
    <w:rsid w:val="004D072E"/>
    <w:rsid w:val="004D1AD7"/>
    <w:rsid w:val="004D3558"/>
    <w:rsid w:val="004E28B9"/>
    <w:rsid w:val="004E50FC"/>
    <w:rsid w:val="004E5450"/>
    <w:rsid w:val="004F6166"/>
    <w:rsid w:val="004F6575"/>
    <w:rsid w:val="00514C22"/>
    <w:rsid w:val="005163D0"/>
    <w:rsid w:val="00527DEB"/>
    <w:rsid w:val="00540E70"/>
    <w:rsid w:val="00556602"/>
    <w:rsid w:val="0056214A"/>
    <w:rsid w:val="00581888"/>
    <w:rsid w:val="00584CA9"/>
    <w:rsid w:val="005870D7"/>
    <w:rsid w:val="00592061"/>
    <w:rsid w:val="0059609A"/>
    <w:rsid w:val="00597659"/>
    <w:rsid w:val="005A25CB"/>
    <w:rsid w:val="005B3D91"/>
    <w:rsid w:val="005D1700"/>
    <w:rsid w:val="005D4A4D"/>
    <w:rsid w:val="005E48A2"/>
    <w:rsid w:val="005E62BE"/>
    <w:rsid w:val="005F28E0"/>
    <w:rsid w:val="005F752B"/>
    <w:rsid w:val="00603A90"/>
    <w:rsid w:val="006048EA"/>
    <w:rsid w:val="00606A08"/>
    <w:rsid w:val="00616D64"/>
    <w:rsid w:val="006173BB"/>
    <w:rsid w:val="006359A5"/>
    <w:rsid w:val="00651C97"/>
    <w:rsid w:val="00656009"/>
    <w:rsid w:val="006729C6"/>
    <w:rsid w:val="00677BE3"/>
    <w:rsid w:val="00685933"/>
    <w:rsid w:val="0068793B"/>
    <w:rsid w:val="006A6BA6"/>
    <w:rsid w:val="006B47A0"/>
    <w:rsid w:val="006D602B"/>
    <w:rsid w:val="006E6DBB"/>
    <w:rsid w:val="006F3B37"/>
    <w:rsid w:val="00701852"/>
    <w:rsid w:val="007102DD"/>
    <w:rsid w:val="00711813"/>
    <w:rsid w:val="00724E3C"/>
    <w:rsid w:val="00743C46"/>
    <w:rsid w:val="00760B17"/>
    <w:rsid w:val="0076729A"/>
    <w:rsid w:val="007765C7"/>
    <w:rsid w:val="007937B6"/>
    <w:rsid w:val="007940A5"/>
    <w:rsid w:val="007940B0"/>
    <w:rsid w:val="00794487"/>
    <w:rsid w:val="007A3C4E"/>
    <w:rsid w:val="007B0CE8"/>
    <w:rsid w:val="007B3060"/>
    <w:rsid w:val="007B597F"/>
    <w:rsid w:val="007C35E7"/>
    <w:rsid w:val="008021EA"/>
    <w:rsid w:val="00811EFA"/>
    <w:rsid w:val="008239B4"/>
    <w:rsid w:val="008414A9"/>
    <w:rsid w:val="00841B61"/>
    <w:rsid w:val="00846542"/>
    <w:rsid w:val="00854308"/>
    <w:rsid w:val="00862EB6"/>
    <w:rsid w:val="00885303"/>
    <w:rsid w:val="008909C9"/>
    <w:rsid w:val="00895B26"/>
    <w:rsid w:val="008B0121"/>
    <w:rsid w:val="008B6032"/>
    <w:rsid w:val="008C1C8B"/>
    <w:rsid w:val="008C3A06"/>
    <w:rsid w:val="008C54DF"/>
    <w:rsid w:val="008E4527"/>
    <w:rsid w:val="008F28FB"/>
    <w:rsid w:val="008F6D89"/>
    <w:rsid w:val="0090290D"/>
    <w:rsid w:val="009047C1"/>
    <w:rsid w:val="009323C9"/>
    <w:rsid w:val="009437C8"/>
    <w:rsid w:val="00947B77"/>
    <w:rsid w:val="0095124A"/>
    <w:rsid w:val="0098098B"/>
    <w:rsid w:val="00996B42"/>
    <w:rsid w:val="009A06CF"/>
    <w:rsid w:val="009B2406"/>
    <w:rsid w:val="009C43DF"/>
    <w:rsid w:val="009D1E4C"/>
    <w:rsid w:val="009D25F4"/>
    <w:rsid w:val="009E2228"/>
    <w:rsid w:val="009E3A8D"/>
    <w:rsid w:val="009F06D6"/>
    <w:rsid w:val="00A14D07"/>
    <w:rsid w:val="00A16EEB"/>
    <w:rsid w:val="00A266B4"/>
    <w:rsid w:val="00A45AC9"/>
    <w:rsid w:val="00A46D98"/>
    <w:rsid w:val="00A71DEF"/>
    <w:rsid w:val="00A81887"/>
    <w:rsid w:val="00AB5DC6"/>
    <w:rsid w:val="00AD5B4E"/>
    <w:rsid w:val="00AE2DA6"/>
    <w:rsid w:val="00B167C2"/>
    <w:rsid w:val="00B224F9"/>
    <w:rsid w:val="00B35DC2"/>
    <w:rsid w:val="00B35FF8"/>
    <w:rsid w:val="00B443B5"/>
    <w:rsid w:val="00B44CCB"/>
    <w:rsid w:val="00B45718"/>
    <w:rsid w:val="00B74F29"/>
    <w:rsid w:val="00B9125C"/>
    <w:rsid w:val="00BC5402"/>
    <w:rsid w:val="00BC5FCC"/>
    <w:rsid w:val="00BE5B0B"/>
    <w:rsid w:val="00BF4C9B"/>
    <w:rsid w:val="00C132EC"/>
    <w:rsid w:val="00C42C18"/>
    <w:rsid w:val="00C47CD4"/>
    <w:rsid w:val="00C60A71"/>
    <w:rsid w:val="00C60A9B"/>
    <w:rsid w:val="00C62B26"/>
    <w:rsid w:val="00C829A2"/>
    <w:rsid w:val="00C93D0C"/>
    <w:rsid w:val="00CE2089"/>
    <w:rsid w:val="00CE65EF"/>
    <w:rsid w:val="00D03BDD"/>
    <w:rsid w:val="00D14990"/>
    <w:rsid w:val="00D245B1"/>
    <w:rsid w:val="00D24D6F"/>
    <w:rsid w:val="00D41A2B"/>
    <w:rsid w:val="00D46E73"/>
    <w:rsid w:val="00D5010E"/>
    <w:rsid w:val="00D559CA"/>
    <w:rsid w:val="00D55F3B"/>
    <w:rsid w:val="00D6694B"/>
    <w:rsid w:val="00DA2731"/>
    <w:rsid w:val="00DC7288"/>
    <w:rsid w:val="00DE2B12"/>
    <w:rsid w:val="00E00A93"/>
    <w:rsid w:val="00E05CEE"/>
    <w:rsid w:val="00E06B83"/>
    <w:rsid w:val="00E06BEC"/>
    <w:rsid w:val="00E26B39"/>
    <w:rsid w:val="00E651C5"/>
    <w:rsid w:val="00E8124E"/>
    <w:rsid w:val="00EB5593"/>
    <w:rsid w:val="00EC6271"/>
    <w:rsid w:val="00ED6E3A"/>
    <w:rsid w:val="00ED7D68"/>
    <w:rsid w:val="00EE504E"/>
    <w:rsid w:val="00EF12F3"/>
    <w:rsid w:val="00F02477"/>
    <w:rsid w:val="00F15434"/>
    <w:rsid w:val="00F43493"/>
    <w:rsid w:val="00F46A05"/>
    <w:rsid w:val="00F56A66"/>
    <w:rsid w:val="00F665CF"/>
    <w:rsid w:val="00F90F73"/>
    <w:rsid w:val="00F91056"/>
    <w:rsid w:val="00F932E4"/>
    <w:rsid w:val="00F97620"/>
    <w:rsid w:val="00FB2A82"/>
    <w:rsid w:val="00FC60CD"/>
    <w:rsid w:val="00FC6FE4"/>
    <w:rsid w:val="00FD6F8C"/>
    <w:rsid w:val="00FE1CEF"/>
    <w:rsid w:val="01A36721"/>
    <w:rsid w:val="119AF407"/>
    <w:rsid w:val="1299E929"/>
    <w:rsid w:val="132DBCC7"/>
    <w:rsid w:val="14433422"/>
    <w:rsid w:val="18A4B098"/>
    <w:rsid w:val="1EB59BAC"/>
    <w:rsid w:val="29B69402"/>
    <w:rsid w:val="397F123F"/>
    <w:rsid w:val="3DA0118A"/>
    <w:rsid w:val="4C33828A"/>
    <w:rsid w:val="52CA1971"/>
    <w:rsid w:val="63082B04"/>
    <w:rsid w:val="66E9C146"/>
    <w:rsid w:val="70F8B834"/>
    <w:rsid w:val="741F9A69"/>
    <w:rsid w:val="766AF3C9"/>
    <w:rsid w:val="7B7CB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CB362"/>
  <w15:chartTrackingRefBased/>
  <w15:docId w15:val="{5C4572F8-2FC7-4086-A884-FAD0B191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40A5"/>
  </w:style>
  <w:style w:type="character" w:customStyle="1" w:styleId="eop">
    <w:name w:val="eop"/>
    <w:basedOn w:val="DefaultParagraphFont"/>
    <w:rsid w:val="007940A5"/>
  </w:style>
  <w:style w:type="paragraph" w:styleId="Revision">
    <w:name w:val="Revision"/>
    <w:hidden/>
    <w:uiPriority w:val="99"/>
    <w:semiHidden/>
    <w:rsid w:val="004F657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F39DC63A2142BEC5A6CABFC7927A" ma:contentTypeVersion="20" ma:contentTypeDescription="Create a new document." ma:contentTypeScope="" ma:versionID="8a07fc2aa696797281b3c58b709f985b">
  <xsd:schema xmlns:xsd="http://www.w3.org/2001/XMLSchema" xmlns:xs="http://www.w3.org/2001/XMLSchema" xmlns:p="http://schemas.microsoft.com/office/2006/metadata/properties" xmlns:ns2="e58cfb6c-f964-4aeb-9e71-037ca5116a4e" xmlns:ns3="0b17f350-08b6-448d-b011-a93ee23395e0" targetNamespace="http://schemas.microsoft.com/office/2006/metadata/properties" ma:root="true" ma:fieldsID="7b3bb6df54c4c309acb0df14509f38ec" ns2:_="" ns3:_="">
    <xsd:import namespace="e58cfb6c-f964-4aeb-9e71-037ca5116a4e"/>
    <xsd:import namespace="0b17f350-08b6-448d-b011-a93ee23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fb6c-f964-4aeb-9e71-037ca51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f350-08b6-448d-b011-a93ee23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1efb21-d2c9-4fda-9c88-dc1226b36334}" ma:internalName="TaxCatchAll" ma:showField="CatchAllData" ma:web="0b17f350-08b6-448d-b011-a93ee23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cfb6c-f964-4aeb-9e71-037ca5116a4e">
      <Terms xmlns="http://schemas.microsoft.com/office/infopath/2007/PartnerControls"/>
    </lcf76f155ced4ddcb4097134ff3c332f>
    <TaxCatchAll xmlns="0b17f350-08b6-448d-b011-a93ee23395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6EAA4-5CF5-4E86-A6AE-B63CBFBF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fb6c-f964-4aeb-9e71-037ca5116a4e"/>
    <ds:schemaRef ds:uri="0b17f350-08b6-448d-b011-a93ee23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3C8AB-34CA-483A-8410-49B11A215D8B}">
  <ds:schemaRefs>
    <ds:schemaRef ds:uri="http://schemas.microsoft.com/office/2006/metadata/properties"/>
    <ds:schemaRef ds:uri="http://schemas.microsoft.com/office/infopath/2007/PartnerControls"/>
    <ds:schemaRef ds:uri="e58cfb6c-f964-4aeb-9e71-037ca5116a4e"/>
    <ds:schemaRef ds:uri="0b17f350-08b6-448d-b011-a93ee23395e0"/>
  </ds:schemaRefs>
</ds:datastoreItem>
</file>

<file path=customXml/itemProps3.xml><?xml version="1.0" encoding="utf-8"?>
<ds:datastoreItem xmlns:ds="http://schemas.openxmlformats.org/officeDocument/2006/customXml" ds:itemID="{8DC684E6-BBE8-4236-B8FE-92F741248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431</Words>
  <Characters>2457</Characters>
  <Application>Microsoft Office Word</Application>
  <DocSecurity>4</DocSecurity>
  <Lines>20</Lines>
  <Paragraphs>5</Paragraphs>
  <ScaleCrop>false</ScaleCrop>
  <Company>clems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Nicola Smith</cp:lastModifiedBy>
  <cp:revision>117</cp:revision>
  <cp:lastPrinted>2013-06-12T12:15:00Z</cp:lastPrinted>
  <dcterms:created xsi:type="dcterms:W3CDTF">2025-09-03T14:26:00Z</dcterms:created>
  <dcterms:modified xsi:type="dcterms:W3CDTF">2025-09-03T05:32:00Z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