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E2D6" w14:textId="77777777" w:rsidR="00A91323" w:rsidRPr="00A91323" w:rsidRDefault="00A91323" w:rsidP="00A91323">
      <w:pPr>
        <w:ind w:left="284" w:right="282"/>
        <w:jc w:val="center"/>
        <w:rPr>
          <w:rFonts w:ascii="Calibri" w:hAnsi="Calibri" w:cs="Calibri"/>
          <w:b/>
          <w:sz w:val="28"/>
          <w:szCs w:val="28"/>
        </w:rPr>
      </w:pPr>
      <w:r w:rsidRPr="00A91323">
        <w:rPr>
          <w:rFonts w:ascii="Calibri" w:hAnsi="Calibri" w:cs="Calibri"/>
          <w:b/>
          <w:sz w:val="28"/>
          <w:szCs w:val="28"/>
        </w:rPr>
        <w:t>Coexisting structural phases in the catalytically driven growth of rock salt GdN</w:t>
      </w:r>
    </w:p>
    <w:p w14:paraId="57C45AC5" w14:textId="77777777" w:rsidR="00DF1C8E" w:rsidRPr="00A91323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</w:rPr>
      </w:pPr>
    </w:p>
    <w:p w14:paraId="22DB1634" w14:textId="73F07800" w:rsidR="00DF1C8E" w:rsidRPr="005F19FF" w:rsidRDefault="004011F3" w:rsidP="004011F3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4011F3">
        <w:rPr>
          <w:rFonts w:ascii="Calibri" w:hAnsi="Calibri" w:cs="Calibri"/>
          <w:i/>
        </w:rPr>
        <w:t>Ali Shaib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473A5E">
        <w:rPr>
          <w:rFonts w:ascii="Calibri" w:hAnsi="Calibri" w:cs="Calibri"/>
          <w:i/>
        </w:rPr>
        <w:t>*</w:t>
      </w:r>
      <w:r w:rsidRPr="004011F3">
        <w:rPr>
          <w:rFonts w:ascii="Calibri" w:hAnsi="Calibri" w:cs="Calibri"/>
          <w:i/>
        </w:rPr>
        <w:t>, Franck Natali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4011F3">
        <w:rPr>
          <w:rFonts w:ascii="Calibri" w:hAnsi="Calibri" w:cs="Calibri"/>
          <w:i/>
        </w:rPr>
        <w:t>, Jay R Chan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4011F3">
        <w:rPr>
          <w:rFonts w:ascii="Calibri" w:hAnsi="Calibri" w:cs="Calibri"/>
          <w:i/>
        </w:rPr>
        <w:t>, Felicia Ullstad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4011F3">
        <w:rPr>
          <w:rFonts w:ascii="Calibri" w:hAnsi="Calibri" w:cs="Calibri"/>
          <w:i/>
        </w:rPr>
        <w:t>, William F Holmes-Hewett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4011F3">
        <w:rPr>
          <w:rFonts w:ascii="Calibri" w:hAnsi="Calibri" w:cs="Calibri"/>
          <w:i/>
        </w:rPr>
        <w:t>, Jackson D Miller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4011F3">
        <w:rPr>
          <w:rFonts w:ascii="Calibri" w:hAnsi="Calibri" w:cs="Calibri"/>
          <w:i/>
        </w:rPr>
        <w:t>, Ben J Ruck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4011F3">
        <w:rPr>
          <w:rFonts w:ascii="Calibri" w:hAnsi="Calibri" w:cs="Calibri"/>
          <w:i/>
        </w:rPr>
        <w:t>, Harry J Trodahl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268DFDF3" w14:textId="172FC41A" w:rsidR="004011F3" w:rsidRPr="004011F3" w:rsidRDefault="004011F3" w:rsidP="004011F3">
      <w:pPr>
        <w:pStyle w:val="Default"/>
        <w:ind w:left="284" w:right="282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  <w:lang w:val="en-AU"/>
        </w:rPr>
        <w:t>A</w:t>
      </w:r>
      <w:r w:rsidRPr="004011F3">
        <w:rPr>
          <w:sz w:val="22"/>
          <w:szCs w:val="22"/>
        </w:rPr>
        <w:t>The MacDiarmid Institute for Advanced Materials and Nanotechnology, School of Chemical and Physical Sciences, Victoria University of Wellington, PO Box 600, Wellington, New Zealand.</w:t>
      </w:r>
    </w:p>
    <w:p w14:paraId="05E17889" w14:textId="1E82EA98" w:rsidR="00711813" w:rsidRPr="006B3866" w:rsidRDefault="00562C12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EF7A17">
        <w:rPr>
          <w:b/>
          <w:bCs/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 wp14:anchorId="34A063FF" wp14:editId="5D887A70">
            <wp:simplePos x="0" y="0"/>
            <wp:positionH relativeFrom="column">
              <wp:posOffset>3534410</wp:posOffset>
            </wp:positionH>
            <wp:positionV relativeFrom="paragraph">
              <wp:posOffset>13970</wp:posOffset>
            </wp:positionV>
            <wp:extent cx="2400300" cy="3462655"/>
            <wp:effectExtent l="0" t="0" r="0" b="4445"/>
            <wp:wrapSquare wrapText="bothSides"/>
            <wp:docPr id="1" name="Picture 1" descr="C:\Users\shaibal\Desktop\Fig1-ICONN abstr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ibal\Desktop\Fig1-ICONN abstrac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813" w:rsidRPr="006B3866">
        <w:rPr>
          <w:i/>
          <w:color w:val="auto"/>
          <w:sz w:val="22"/>
          <w:szCs w:val="22"/>
        </w:rPr>
        <w:t xml:space="preserve"> </w:t>
      </w:r>
    </w:p>
    <w:p w14:paraId="15418D20" w14:textId="7BB74B0D" w:rsidR="004011F3" w:rsidRDefault="00711813" w:rsidP="004011F3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</w:p>
    <w:p w14:paraId="02643439" w14:textId="04FDADE5" w:rsidR="00045573" w:rsidRPr="006B3866" w:rsidRDefault="00A4414E" w:rsidP="00841E20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</w:rPr>
        <w:t>Interest in r</w:t>
      </w:r>
      <w:r w:rsidR="00A60FB7">
        <w:rPr>
          <w:rFonts w:ascii="Calibri" w:hAnsi="Calibri" w:cs="Calibri"/>
          <w:sz w:val="22"/>
          <w:szCs w:val="22"/>
        </w:rPr>
        <w:t>are</w:t>
      </w:r>
      <w:r w:rsidR="00A60FB7" w:rsidRPr="00A60FB7">
        <w:rPr>
          <w:rFonts w:ascii="Calibri" w:hAnsi="Calibri" w:cs="Calibri"/>
          <w:sz w:val="22"/>
          <w:szCs w:val="22"/>
        </w:rPr>
        <w:t xml:space="preserve"> earth mononitride (REN) compounds ha</w:t>
      </w:r>
      <w:r>
        <w:rPr>
          <w:rFonts w:ascii="Calibri" w:hAnsi="Calibri" w:cs="Calibri"/>
          <w:sz w:val="22"/>
          <w:szCs w:val="22"/>
        </w:rPr>
        <w:t>s immensely increased</w:t>
      </w:r>
      <w:r w:rsidR="00A60FB7">
        <w:rPr>
          <w:rFonts w:ascii="Calibri" w:hAnsi="Calibri" w:cs="Calibri"/>
          <w:sz w:val="22"/>
          <w:szCs w:val="22"/>
        </w:rPr>
        <w:t xml:space="preserve"> </w:t>
      </w:r>
      <w:r w:rsidR="0030164E">
        <w:rPr>
          <w:rFonts w:ascii="Calibri" w:hAnsi="Calibri" w:cs="Calibri"/>
          <w:sz w:val="22"/>
          <w:szCs w:val="22"/>
        </w:rPr>
        <w:t xml:space="preserve">owing to their potential </w:t>
      </w:r>
      <w:r w:rsidR="00F8478C">
        <w:rPr>
          <w:rFonts w:ascii="Calibri" w:hAnsi="Calibri" w:cs="Calibri"/>
          <w:sz w:val="22"/>
          <w:szCs w:val="22"/>
        </w:rPr>
        <w:t>to offer an</w:t>
      </w:r>
      <w:r w:rsidR="00101819">
        <w:rPr>
          <w:rFonts w:ascii="Calibri" w:hAnsi="Calibri" w:cs="Calibri"/>
          <w:sz w:val="22"/>
          <w:szCs w:val="22"/>
        </w:rPr>
        <w:t xml:space="preserve"> alternative</w:t>
      </w:r>
      <w:r w:rsidR="00F8478C">
        <w:rPr>
          <w:rFonts w:ascii="Calibri" w:hAnsi="Calibri" w:cs="Calibri"/>
          <w:sz w:val="22"/>
          <w:szCs w:val="22"/>
        </w:rPr>
        <w:t xml:space="preserve"> to dilute magnetic semiconductors.</w:t>
      </w:r>
      <w:r w:rsidR="00A60FB7" w:rsidRPr="00A60FB7">
        <w:rPr>
          <w:rFonts w:ascii="Calibri" w:hAnsi="Calibri" w:cs="Calibri"/>
          <w:sz w:val="22"/>
          <w:szCs w:val="22"/>
        </w:rPr>
        <w:t xml:space="preserve"> </w:t>
      </w:r>
      <w:r w:rsidR="00B34427">
        <w:rPr>
          <w:rFonts w:ascii="Calibri" w:hAnsi="Calibri" w:cs="Calibri"/>
          <w:sz w:val="22"/>
          <w:szCs w:val="22"/>
        </w:rPr>
        <w:t>M</w:t>
      </w:r>
      <w:r w:rsidR="00A60FB7" w:rsidRPr="00A60FB7">
        <w:rPr>
          <w:rFonts w:ascii="Calibri" w:hAnsi="Calibri" w:cs="Calibri"/>
          <w:sz w:val="22"/>
          <w:szCs w:val="22"/>
        </w:rPr>
        <w:t>ost of the RENs share the</w:t>
      </w:r>
      <w:r w:rsidR="00A60FB7">
        <w:rPr>
          <w:rFonts w:ascii="Calibri" w:hAnsi="Calibri" w:cs="Calibri"/>
          <w:sz w:val="22"/>
          <w:szCs w:val="22"/>
        </w:rPr>
        <w:t xml:space="preserve"> </w:t>
      </w:r>
      <w:r w:rsidR="0063420D">
        <w:rPr>
          <w:rFonts w:ascii="Calibri" w:hAnsi="Calibri" w:cs="Calibri"/>
          <w:sz w:val="22"/>
          <w:szCs w:val="22"/>
        </w:rPr>
        <w:t>uniqu</w:t>
      </w:r>
      <w:r w:rsidR="00B34427">
        <w:rPr>
          <w:rFonts w:ascii="Calibri" w:hAnsi="Calibri" w:cs="Calibri"/>
          <w:sz w:val="22"/>
          <w:szCs w:val="22"/>
        </w:rPr>
        <w:t>e</w:t>
      </w:r>
      <w:r w:rsidR="00A60FB7" w:rsidRPr="00A60FB7">
        <w:rPr>
          <w:rFonts w:ascii="Calibri" w:hAnsi="Calibri" w:cs="Calibri"/>
          <w:sz w:val="22"/>
          <w:szCs w:val="22"/>
        </w:rPr>
        <w:t xml:space="preserve"> combination of intrinsic ferromagnetic and semiconducting properties providing a</w:t>
      </w:r>
      <w:r w:rsidR="0063420D">
        <w:rPr>
          <w:rFonts w:ascii="Calibri" w:hAnsi="Calibri" w:cs="Calibri"/>
          <w:sz w:val="22"/>
          <w:szCs w:val="22"/>
        </w:rPr>
        <w:t>n</w:t>
      </w:r>
      <w:r w:rsidR="00A60FB7" w:rsidRPr="00A60FB7">
        <w:rPr>
          <w:rFonts w:ascii="Calibri" w:hAnsi="Calibri" w:cs="Calibri"/>
          <w:sz w:val="22"/>
          <w:szCs w:val="22"/>
        </w:rPr>
        <w:t xml:space="preserve"> </w:t>
      </w:r>
      <w:r w:rsidR="00592266">
        <w:rPr>
          <w:rFonts w:ascii="Calibri" w:hAnsi="Calibri" w:cs="Calibri"/>
          <w:sz w:val="22"/>
          <w:szCs w:val="22"/>
        </w:rPr>
        <w:t>opportunity</w:t>
      </w:r>
      <w:r w:rsidR="00592266" w:rsidRPr="00A60FB7">
        <w:rPr>
          <w:rFonts w:ascii="Calibri" w:hAnsi="Calibri" w:cs="Calibri"/>
          <w:sz w:val="22"/>
          <w:szCs w:val="22"/>
        </w:rPr>
        <w:t xml:space="preserve"> </w:t>
      </w:r>
      <w:r w:rsidR="00A60FB7" w:rsidRPr="00A60FB7">
        <w:rPr>
          <w:rFonts w:ascii="Calibri" w:hAnsi="Calibri" w:cs="Calibri"/>
          <w:sz w:val="22"/>
          <w:szCs w:val="22"/>
        </w:rPr>
        <w:t xml:space="preserve">to build </w:t>
      </w:r>
      <w:r w:rsidR="00935E46">
        <w:rPr>
          <w:rFonts w:ascii="Calibri" w:hAnsi="Calibri" w:cs="Calibri"/>
          <w:sz w:val="22"/>
          <w:szCs w:val="22"/>
        </w:rPr>
        <w:t>a new generation</w:t>
      </w:r>
      <w:r w:rsidR="00935E46" w:rsidRPr="00A60FB7">
        <w:rPr>
          <w:rFonts w:ascii="Calibri" w:hAnsi="Calibri" w:cs="Calibri"/>
          <w:sz w:val="22"/>
          <w:szCs w:val="22"/>
        </w:rPr>
        <w:t xml:space="preserve"> </w:t>
      </w:r>
      <w:r w:rsidR="00592266">
        <w:rPr>
          <w:rFonts w:ascii="Calibri" w:hAnsi="Calibri" w:cs="Calibri"/>
          <w:sz w:val="22"/>
          <w:szCs w:val="22"/>
        </w:rPr>
        <w:t xml:space="preserve">of </w:t>
      </w:r>
      <w:r w:rsidR="00A60FB7" w:rsidRPr="00A60FB7">
        <w:rPr>
          <w:rFonts w:ascii="Calibri" w:hAnsi="Calibri" w:cs="Calibri"/>
          <w:sz w:val="22"/>
          <w:szCs w:val="22"/>
        </w:rPr>
        <w:t>spintronic</w:t>
      </w:r>
      <w:r w:rsidR="00935E46">
        <w:rPr>
          <w:rFonts w:ascii="Calibri" w:hAnsi="Calibri" w:cs="Calibri"/>
          <w:sz w:val="22"/>
          <w:szCs w:val="22"/>
        </w:rPr>
        <w:t>s</w:t>
      </w:r>
      <w:r w:rsidR="00A60FB7" w:rsidRPr="00A60FB7">
        <w:rPr>
          <w:rFonts w:ascii="Calibri" w:hAnsi="Calibri" w:cs="Calibri"/>
          <w:sz w:val="22"/>
          <w:szCs w:val="22"/>
        </w:rPr>
        <w:t xml:space="preserve"> devices</w:t>
      </w:r>
      <w:r w:rsidR="00A60FB7" w:rsidRPr="00A60FB7">
        <w:rPr>
          <w:rFonts w:ascii="Calibri" w:hAnsi="Calibri" w:cs="Calibri"/>
          <w:sz w:val="22"/>
          <w:szCs w:val="22"/>
          <w:vertAlign w:val="superscript"/>
        </w:rPr>
        <w:t>1,2</w:t>
      </w:r>
      <w:r w:rsidR="00A60FB7" w:rsidRPr="00A60FB7">
        <w:rPr>
          <w:rFonts w:ascii="Calibri" w:hAnsi="Calibri" w:cs="Calibri"/>
          <w:sz w:val="22"/>
          <w:szCs w:val="22"/>
        </w:rPr>
        <w:t xml:space="preserve">. </w:t>
      </w:r>
      <w:r w:rsidR="00757066">
        <w:rPr>
          <w:rFonts w:ascii="Calibri" w:hAnsi="Calibri" w:cs="Calibri"/>
          <w:sz w:val="22"/>
          <w:szCs w:val="22"/>
        </w:rPr>
        <w:t>Future</w:t>
      </w:r>
      <w:r w:rsidR="00A60FB7" w:rsidRPr="00A60FB7">
        <w:rPr>
          <w:rFonts w:ascii="Calibri" w:hAnsi="Calibri" w:cs="Calibri"/>
          <w:sz w:val="22"/>
          <w:szCs w:val="22"/>
        </w:rPr>
        <w:t xml:space="preserve"> </w:t>
      </w:r>
      <w:r w:rsidR="00757066">
        <w:rPr>
          <w:rFonts w:ascii="Calibri" w:hAnsi="Calibri" w:cs="Calibri"/>
          <w:sz w:val="22"/>
          <w:szCs w:val="22"/>
        </w:rPr>
        <w:t>e</w:t>
      </w:r>
      <w:r w:rsidR="00A60FB7" w:rsidRPr="00A60FB7">
        <w:rPr>
          <w:rFonts w:ascii="Calibri" w:hAnsi="Calibri" w:cs="Calibri"/>
          <w:sz w:val="22"/>
          <w:szCs w:val="22"/>
        </w:rPr>
        <w:t>xploitation</w:t>
      </w:r>
      <w:r w:rsidR="00757066">
        <w:rPr>
          <w:rFonts w:ascii="Calibri" w:hAnsi="Calibri" w:cs="Calibri"/>
          <w:sz w:val="22"/>
          <w:szCs w:val="22"/>
        </w:rPr>
        <w:t xml:space="preserve"> of these materials</w:t>
      </w:r>
      <w:r w:rsidR="00A60FB7" w:rsidRPr="00A60FB7">
        <w:rPr>
          <w:rFonts w:ascii="Calibri" w:hAnsi="Calibri" w:cs="Calibri"/>
          <w:sz w:val="22"/>
          <w:szCs w:val="22"/>
        </w:rPr>
        <w:t xml:space="preserve"> </w:t>
      </w:r>
      <w:r w:rsidR="00B34427" w:rsidRPr="00A60FB7">
        <w:rPr>
          <w:rFonts w:ascii="Calibri" w:hAnsi="Calibri" w:cs="Calibri"/>
          <w:sz w:val="22"/>
          <w:szCs w:val="22"/>
        </w:rPr>
        <w:t>necessi</w:t>
      </w:r>
      <w:r w:rsidR="00B34427">
        <w:rPr>
          <w:rFonts w:ascii="Calibri" w:hAnsi="Calibri" w:cs="Calibri"/>
          <w:sz w:val="22"/>
          <w:szCs w:val="22"/>
        </w:rPr>
        <w:t>tates</w:t>
      </w:r>
      <w:r w:rsidR="00A60FB7" w:rsidRPr="00A60FB7">
        <w:rPr>
          <w:rFonts w:ascii="Calibri" w:hAnsi="Calibri" w:cs="Calibri"/>
          <w:sz w:val="22"/>
          <w:szCs w:val="22"/>
        </w:rPr>
        <w:t xml:space="preserve"> the understanding of the </w:t>
      </w:r>
      <w:r w:rsidR="00B34427">
        <w:rPr>
          <w:rFonts w:ascii="Calibri" w:hAnsi="Calibri" w:cs="Calibri"/>
          <w:sz w:val="22"/>
          <w:szCs w:val="22"/>
        </w:rPr>
        <w:t xml:space="preserve">growth </w:t>
      </w:r>
      <w:r w:rsidR="00A60FB7" w:rsidRPr="00A60FB7">
        <w:rPr>
          <w:rFonts w:ascii="Calibri" w:hAnsi="Calibri" w:cs="Calibri"/>
          <w:sz w:val="22"/>
          <w:szCs w:val="22"/>
        </w:rPr>
        <w:t>mechanism</w:t>
      </w:r>
      <w:r w:rsidR="00B34427">
        <w:rPr>
          <w:rFonts w:ascii="Calibri" w:hAnsi="Calibri" w:cs="Calibri"/>
          <w:sz w:val="22"/>
          <w:szCs w:val="22"/>
        </w:rPr>
        <w:t>s and parameters</w:t>
      </w:r>
      <w:r w:rsidR="00A60FB7" w:rsidRPr="00A60FB7">
        <w:rPr>
          <w:rFonts w:ascii="Calibri" w:hAnsi="Calibri" w:cs="Calibri"/>
          <w:sz w:val="22"/>
          <w:szCs w:val="22"/>
        </w:rPr>
        <w:t xml:space="preserve"> </w:t>
      </w:r>
      <w:r w:rsidR="00B34427">
        <w:rPr>
          <w:rFonts w:ascii="Calibri" w:hAnsi="Calibri" w:cs="Calibri"/>
          <w:sz w:val="22"/>
          <w:szCs w:val="22"/>
        </w:rPr>
        <w:t xml:space="preserve">controlling the </w:t>
      </w:r>
      <w:r w:rsidR="00A60FB7" w:rsidRPr="00A60FB7">
        <w:rPr>
          <w:rFonts w:ascii="Calibri" w:hAnsi="Calibri" w:cs="Calibri"/>
          <w:sz w:val="22"/>
          <w:szCs w:val="22"/>
        </w:rPr>
        <w:t>structural</w:t>
      </w:r>
      <w:r w:rsidR="00B34427">
        <w:rPr>
          <w:rFonts w:ascii="Calibri" w:hAnsi="Calibri" w:cs="Calibri"/>
          <w:sz w:val="22"/>
          <w:szCs w:val="22"/>
        </w:rPr>
        <w:t>, electrical, and magnetic</w:t>
      </w:r>
      <w:r w:rsidR="00A60FB7" w:rsidRPr="00A60FB7">
        <w:rPr>
          <w:rFonts w:ascii="Calibri" w:hAnsi="Calibri" w:cs="Calibri"/>
          <w:sz w:val="22"/>
          <w:szCs w:val="22"/>
        </w:rPr>
        <w:t xml:space="preserve"> properties of the REN compounds. </w:t>
      </w:r>
    </w:p>
    <w:p w14:paraId="0A179C11" w14:textId="2D3B6084" w:rsidR="004011F3" w:rsidRPr="004011F3" w:rsidRDefault="00711813" w:rsidP="004011F3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Aims </w:t>
      </w:r>
    </w:p>
    <w:p w14:paraId="690F7970" w14:textId="7535C6EF" w:rsidR="004011F3" w:rsidRPr="004011F3" w:rsidRDefault="00DA7D16" w:rsidP="004011F3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819C4" wp14:editId="5E180099">
                <wp:simplePos x="0" y="0"/>
                <wp:positionH relativeFrom="column">
                  <wp:posOffset>3585210</wp:posOffset>
                </wp:positionH>
                <wp:positionV relativeFrom="paragraph">
                  <wp:posOffset>1038860</wp:posOffset>
                </wp:positionV>
                <wp:extent cx="2400300" cy="638810"/>
                <wp:effectExtent l="0" t="0" r="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388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F9BABC" w14:textId="2002BFBF" w:rsidR="00EF7A17" w:rsidRPr="00EF7A17" w:rsidRDefault="00EF7A17" w:rsidP="00EF7A17">
                            <w:pPr>
                              <w:pStyle w:val="Caption"/>
                              <w:jc w:val="both"/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F7A17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Fig. </w:t>
                            </w:r>
                            <w:r w:rsidRPr="00EF7A17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F7A17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Pr="00EF7A17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54A1C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EF7A17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EF7A17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2θ-θ XRD diffractograms of GdN thin films grown under N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pressure of 1x10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-5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, 3x10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-5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, 8x10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-5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and 3x10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-4</w:t>
                            </w:r>
                            <w:r w:rsidRPr="00EF7A17"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mbar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81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3pt;margin-top:81.8pt;width:189pt;height:5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" stroked="f">
                <v:textbox style="mso-fit-shape-to-text:t" inset="0,0,0,0">
                  <w:txbxContent>
                    <w:p w14:paraId="1BF9BABC" w14:textId="2002BFBF" w:rsidR="00EF7A17" w:rsidRPr="00EF7A17" w:rsidRDefault="00EF7A17" w:rsidP="00EF7A17">
                      <w:pPr>
                        <w:pStyle w:val="Caption"/>
                        <w:jc w:val="both"/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EF7A17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Fig. </w:t>
                      </w:r>
                      <w:r w:rsidRPr="00EF7A17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EF7A17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Pr="00EF7A17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254A1C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EF7A17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EF7A17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.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2θ-θ XRD diffractograms of GdN thin films grown under N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pressure of 1x10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  <w:vertAlign w:val="superscript"/>
                        </w:rPr>
                        <w:t>-5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, 3x10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  <w:vertAlign w:val="superscript"/>
                        </w:rPr>
                        <w:t>-5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, 8x10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  <w:vertAlign w:val="superscript"/>
                        </w:rPr>
                        <w:t>-5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and 3x10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  <w:vertAlign w:val="superscript"/>
                        </w:rPr>
                        <w:t>-4</w:t>
                      </w:r>
                      <w:r w:rsidRPr="00EF7A17">
                        <w:rPr>
                          <w:rFonts w:ascii="Calibri" w:hAnsi="Calibri" w:cs="Calibri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mbar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A70">
        <w:rPr>
          <w:rFonts w:ascii="Calibri" w:hAnsi="Calibri" w:cs="Calibri"/>
          <w:sz w:val="22"/>
          <w:szCs w:val="22"/>
        </w:rPr>
        <w:t>Our</w:t>
      </w:r>
      <w:r w:rsidR="004011F3">
        <w:rPr>
          <w:rFonts w:ascii="Calibri" w:hAnsi="Calibri" w:cs="Calibri"/>
          <w:sz w:val="22"/>
          <w:szCs w:val="22"/>
        </w:rPr>
        <w:t xml:space="preserve"> work aims to investigate the role of nitrogen vacancies (V</w:t>
      </w:r>
      <w:r w:rsidR="004011F3">
        <w:rPr>
          <w:rFonts w:ascii="Calibri" w:hAnsi="Calibri" w:cs="Calibri"/>
          <w:sz w:val="22"/>
          <w:szCs w:val="22"/>
          <w:vertAlign w:val="subscript"/>
        </w:rPr>
        <w:t>N</w:t>
      </w:r>
      <w:r w:rsidR="004011F3">
        <w:rPr>
          <w:rFonts w:ascii="Calibri" w:hAnsi="Calibri" w:cs="Calibri"/>
          <w:sz w:val="22"/>
          <w:szCs w:val="22"/>
        </w:rPr>
        <w:t>) in polycrystalline thin films of the rock salt GdN</w:t>
      </w:r>
      <w:r w:rsidR="00D9114C">
        <w:rPr>
          <w:rFonts w:ascii="Calibri" w:hAnsi="Calibri" w:cs="Calibri"/>
          <w:sz w:val="22"/>
          <w:szCs w:val="22"/>
        </w:rPr>
        <w:t>, the prototypical</w:t>
      </w:r>
      <w:r w:rsidR="00592266">
        <w:rPr>
          <w:rFonts w:ascii="Calibri" w:hAnsi="Calibri" w:cs="Calibri"/>
          <w:sz w:val="22"/>
          <w:szCs w:val="22"/>
        </w:rPr>
        <w:t xml:space="preserve"> REN</w:t>
      </w:r>
      <w:r w:rsidR="004011F3">
        <w:rPr>
          <w:rFonts w:ascii="Calibri" w:hAnsi="Calibri" w:cs="Calibri"/>
          <w:sz w:val="22"/>
          <w:szCs w:val="22"/>
        </w:rPr>
        <w:t xml:space="preserve">. </w:t>
      </w:r>
      <w:r w:rsidR="004011F3" w:rsidRPr="007207AE">
        <w:rPr>
          <w:rFonts w:ascii="Calibri" w:hAnsi="Calibri" w:cs="Calibri"/>
          <w:sz w:val="22"/>
          <w:szCs w:val="22"/>
        </w:rPr>
        <w:t>Th</w:t>
      </w:r>
      <w:r w:rsidR="00655A70" w:rsidRPr="007207AE">
        <w:rPr>
          <w:rFonts w:ascii="Calibri" w:hAnsi="Calibri" w:cs="Calibri"/>
          <w:sz w:val="22"/>
          <w:szCs w:val="22"/>
        </w:rPr>
        <w:t>is</w:t>
      </w:r>
      <w:r w:rsidR="004011F3" w:rsidRPr="007207AE">
        <w:rPr>
          <w:rFonts w:ascii="Calibri" w:hAnsi="Calibri" w:cs="Calibri"/>
          <w:sz w:val="22"/>
          <w:szCs w:val="22"/>
        </w:rPr>
        <w:t xml:space="preserve"> work </w:t>
      </w:r>
      <w:r w:rsidR="00640C3A" w:rsidRPr="007207AE">
        <w:rPr>
          <w:rFonts w:ascii="Calibri" w:hAnsi="Calibri" w:cs="Calibri"/>
          <w:sz w:val="22"/>
          <w:szCs w:val="22"/>
        </w:rPr>
        <w:t>explores</w:t>
      </w:r>
      <w:r w:rsidR="004011F3" w:rsidRPr="007207AE">
        <w:rPr>
          <w:rFonts w:ascii="Calibri" w:hAnsi="Calibri" w:cs="Calibri"/>
          <w:sz w:val="22"/>
          <w:szCs w:val="22"/>
        </w:rPr>
        <w:t xml:space="preserve"> the formation of a</w:t>
      </w:r>
      <w:r w:rsidR="001D5FC7" w:rsidRPr="007207AE">
        <w:rPr>
          <w:rFonts w:ascii="Calibri" w:hAnsi="Calibri" w:cs="Calibri"/>
          <w:sz w:val="22"/>
          <w:szCs w:val="22"/>
        </w:rPr>
        <w:t xml:space="preserve"> secondary</w:t>
      </w:r>
      <w:r w:rsidR="004011F3" w:rsidRPr="007207AE">
        <w:rPr>
          <w:rFonts w:ascii="Calibri" w:hAnsi="Calibri" w:cs="Calibri"/>
          <w:sz w:val="22"/>
          <w:szCs w:val="22"/>
        </w:rPr>
        <w:t xml:space="preserve"> GdN phase </w:t>
      </w:r>
      <w:r w:rsidR="00640C3A" w:rsidRPr="007207AE">
        <w:rPr>
          <w:rFonts w:ascii="Calibri" w:hAnsi="Calibri" w:cs="Calibri"/>
          <w:sz w:val="22"/>
          <w:szCs w:val="22"/>
        </w:rPr>
        <w:t>associated</w:t>
      </w:r>
      <w:r w:rsidR="004011F3" w:rsidRPr="007207AE">
        <w:rPr>
          <w:rFonts w:ascii="Calibri" w:hAnsi="Calibri" w:cs="Calibri"/>
          <w:sz w:val="22"/>
          <w:szCs w:val="22"/>
        </w:rPr>
        <w:t xml:space="preserve"> to the V</w:t>
      </w:r>
      <w:r w:rsidR="004011F3" w:rsidRPr="007207AE">
        <w:rPr>
          <w:rFonts w:ascii="Calibri" w:hAnsi="Calibri" w:cs="Calibri"/>
          <w:sz w:val="22"/>
          <w:szCs w:val="22"/>
          <w:vertAlign w:val="subscript"/>
        </w:rPr>
        <w:t>N</w:t>
      </w:r>
      <w:r w:rsidR="004011F3" w:rsidRPr="007207AE">
        <w:rPr>
          <w:rFonts w:ascii="Calibri" w:hAnsi="Calibri" w:cs="Calibri"/>
          <w:sz w:val="22"/>
          <w:szCs w:val="22"/>
        </w:rPr>
        <w:t xml:space="preserve"> level in the film</w:t>
      </w:r>
      <w:r w:rsidR="00592266" w:rsidRPr="007207AE">
        <w:rPr>
          <w:rFonts w:ascii="Calibri" w:hAnsi="Calibri" w:cs="Calibri"/>
          <w:sz w:val="22"/>
          <w:szCs w:val="22"/>
        </w:rPr>
        <w:t xml:space="preserve"> (GdN-II)</w:t>
      </w:r>
      <w:r w:rsidR="00640C3A" w:rsidRPr="007207AE">
        <w:rPr>
          <w:rFonts w:ascii="Calibri" w:hAnsi="Calibri" w:cs="Calibri"/>
          <w:sz w:val="22"/>
          <w:szCs w:val="22"/>
        </w:rPr>
        <w:t>,</w:t>
      </w:r>
      <w:r w:rsidR="004011F3" w:rsidRPr="007207AE">
        <w:rPr>
          <w:rFonts w:ascii="Calibri" w:hAnsi="Calibri" w:cs="Calibri"/>
          <w:sz w:val="22"/>
          <w:szCs w:val="22"/>
        </w:rPr>
        <w:t xml:space="preserve"> and </w:t>
      </w:r>
      <w:r w:rsidR="007207AE" w:rsidRPr="007207AE">
        <w:rPr>
          <w:rFonts w:ascii="Calibri" w:hAnsi="Calibri" w:cs="Calibri"/>
          <w:sz w:val="22"/>
          <w:szCs w:val="22"/>
        </w:rPr>
        <w:t>its coexistence with the</w:t>
      </w:r>
      <w:r w:rsidR="00F8478C" w:rsidRPr="007207AE">
        <w:rPr>
          <w:rFonts w:ascii="Calibri" w:hAnsi="Calibri" w:cs="Calibri"/>
          <w:sz w:val="22"/>
          <w:szCs w:val="22"/>
        </w:rPr>
        <w:t xml:space="preserve"> near-stoichiometric</w:t>
      </w:r>
      <w:r w:rsidR="007A0C25" w:rsidRPr="007207AE">
        <w:rPr>
          <w:rFonts w:ascii="Calibri" w:hAnsi="Calibri" w:cs="Calibri"/>
          <w:sz w:val="22"/>
          <w:szCs w:val="22"/>
        </w:rPr>
        <w:t xml:space="preserve"> </w:t>
      </w:r>
      <w:r w:rsidR="007207AE">
        <w:rPr>
          <w:rFonts w:ascii="Calibri" w:hAnsi="Calibri" w:cs="Calibri"/>
          <w:sz w:val="22"/>
          <w:szCs w:val="22"/>
        </w:rPr>
        <w:t>“</w:t>
      </w:r>
      <w:r w:rsidR="007A0C25" w:rsidRPr="007207AE">
        <w:rPr>
          <w:rFonts w:ascii="Calibri" w:hAnsi="Calibri" w:cs="Calibri"/>
          <w:sz w:val="22"/>
          <w:szCs w:val="22"/>
        </w:rPr>
        <w:t>intrinsic</w:t>
      </w:r>
      <w:r w:rsidR="007207AE">
        <w:rPr>
          <w:rFonts w:ascii="Calibri" w:hAnsi="Calibri" w:cs="Calibri"/>
          <w:sz w:val="22"/>
          <w:szCs w:val="22"/>
        </w:rPr>
        <w:t>”</w:t>
      </w:r>
      <w:r w:rsidR="007A0C25" w:rsidRPr="007207AE">
        <w:rPr>
          <w:rFonts w:ascii="Calibri" w:hAnsi="Calibri" w:cs="Calibri"/>
          <w:sz w:val="22"/>
          <w:szCs w:val="22"/>
        </w:rPr>
        <w:t xml:space="preserve"> GdN phase</w:t>
      </w:r>
      <w:r w:rsidR="004011F3" w:rsidRPr="007207AE">
        <w:rPr>
          <w:rFonts w:ascii="Calibri" w:hAnsi="Calibri" w:cs="Calibri"/>
          <w:sz w:val="22"/>
          <w:szCs w:val="22"/>
        </w:rPr>
        <w:t xml:space="preserve"> (GdN-I</w:t>
      </w:r>
      <w:r w:rsidR="007A0C25" w:rsidRPr="007207AE">
        <w:rPr>
          <w:rFonts w:ascii="Calibri" w:hAnsi="Calibri" w:cs="Calibri"/>
          <w:sz w:val="22"/>
          <w:szCs w:val="22"/>
        </w:rPr>
        <w:t>)</w:t>
      </w:r>
      <w:r w:rsidR="007207AE">
        <w:rPr>
          <w:rFonts w:ascii="Calibri" w:hAnsi="Calibri" w:cs="Calibri"/>
          <w:sz w:val="22"/>
          <w:szCs w:val="22"/>
        </w:rPr>
        <w:t xml:space="preserve"> through investigating the </w:t>
      </w:r>
      <w:r w:rsidR="004011F3" w:rsidRPr="007207AE">
        <w:rPr>
          <w:rFonts w:ascii="Calibri" w:hAnsi="Calibri" w:cs="Calibri"/>
          <w:sz w:val="22"/>
          <w:szCs w:val="22"/>
        </w:rPr>
        <w:t>structural, electrical, and magnetic properties of GdN</w:t>
      </w:r>
      <w:r w:rsidR="007207AE">
        <w:rPr>
          <w:rFonts w:ascii="Calibri" w:hAnsi="Calibri" w:cs="Calibri"/>
          <w:sz w:val="22"/>
          <w:szCs w:val="22"/>
        </w:rPr>
        <w:t xml:space="preserve"> fi</w:t>
      </w:r>
      <w:r w:rsidR="0063420D">
        <w:rPr>
          <w:rFonts w:ascii="Calibri" w:hAnsi="Calibri" w:cs="Calibri"/>
          <w:sz w:val="22"/>
          <w:szCs w:val="22"/>
        </w:rPr>
        <w:t>l</w:t>
      </w:r>
      <w:r w:rsidR="007207AE">
        <w:rPr>
          <w:rFonts w:ascii="Calibri" w:hAnsi="Calibri" w:cs="Calibri"/>
          <w:sz w:val="22"/>
          <w:szCs w:val="22"/>
        </w:rPr>
        <w:t>ms grown with different V</w:t>
      </w:r>
      <w:r w:rsidR="007207AE">
        <w:rPr>
          <w:rFonts w:ascii="Calibri" w:hAnsi="Calibri" w:cs="Calibri"/>
          <w:sz w:val="22"/>
          <w:szCs w:val="22"/>
          <w:vertAlign w:val="subscript"/>
        </w:rPr>
        <w:t>N</w:t>
      </w:r>
      <w:r w:rsidR="007207AE">
        <w:rPr>
          <w:rFonts w:ascii="Calibri" w:hAnsi="Calibri" w:cs="Calibri"/>
          <w:sz w:val="22"/>
          <w:szCs w:val="22"/>
        </w:rPr>
        <w:t xml:space="preserve"> levels.</w:t>
      </w:r>
    </w:p>
    <w:p w14:paraId="70330504" w14:textId="77396DFA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573BC2DA" w14:textId="33626EB4" w:rsidR="007A0C25" w:rsidRPr="004011F3" w:rsidRDefault="00841E20" w:rsidP="00D95E0B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proofErr w:type="spellStart"/>
      <w:r w:rsidRPr="00254A66">
        <w:rPr>
          <w:rFonts w:ascii="Calibri" w:hAnsi="Calibri" w:cs="Calibri"/>
          <w:sz w:val="22"/>
          <w:szCs w:val="22"/>
        </w:rPr>
        <w:t>Gd</w:t>
      </w:r>
      <w:proofErr w:type="spellEnd"/>
      <w:r w:rsidRPr="00254A66">
        <w:rPr>
          <w:rFonts w:ascii="Calibri" w:hAnsi="Calibri" w:cs="Calibri"/>
          <w:sz w:val="22"/>
          <w:szCs w:val="22"/>
        </w:rPr>
        <w:t xml:space="preserve"> metal was </w:t>
      </w:r>
      <w:r w:rsidR="00191A41" w:rsidRPr="00254A66">
        <w:rPr>
          <w:rFonts w:ascii="Calibri" w:hAnsi="Calibri" w:cs="Calibri"/>
          <w:sz w:val="22"/>
          <w:szCs w:val="22"/>
        </w:rPr>
        <w:t>deposited</w:t>
      </w:r>
      <w:r w:rsidR="00591611">
        <w:rPr>
          <w:rFonts w:ascii="Calibri" w:hAnsi="Calibri" w:cs="Calibri"/>
          <w:sz w:val="22"/>
          <w:szCs w:val="22"/>
        </w:rPr>
        <w:t xml:space="preserve"> with an electron gun</w:t>
      </w:r>
      <w:r w:rsidR="00191A41" w:rsidRPr="00254A66">
        <w:rPr>
          <w:rFonts w:ascii="Calibri" w:hAnsi="Calibri" w:cs="Calibri"/>
          <w:sz w:val="22"/>
          <w:szCs w:val="22"/>
        </w:rPr>
        <w:t xml:space="preserve"> on fused silica</w:t>
      </w:r>
      <w:r w:rsidR="00191A41" w:rsidRPr="00254A66">
        <w:rPr>
          <w:rFonts w:ascii="Calibri" w:hAnsi="Calibri" w:cs="Calibri"/>
          <w:sz w:val="22"/>
          <w:szCs w:val="22"/>
        </w:rPr>
        <w:t xml:space="preserve"> </w:t>
      </w:r>
      <w:r w:rsidRPr="00254A66">
        <w:rPr>
          <w:rFonts w:ascii="Calibri" w:hAnsi="Calibri" w:cs="Calibri"/>
          <w:sz w:val="22"/>
          <w:szCs w:val="22"/>
        </w:rPr>
        <w:t>in the presence of</w:t>
      </w:r>
      <w:r w:rsidR="00191A41" w:rsidRPr="007207AE">
        <w:rPr>
          <w:rFonts w:ascii="Calibri" w:hAnsi="Calibri" w:cs="Calibri"/>
          <w:sz w:val="22"/>
          <w:szCs w:val="22"/>
        </w:rPr>
        <w:t xml:space="preserve"> </w:t>
      </w:r>
      <w:r w:rsidR="00191A41" w:rsidRPr="00254A66">
        <w:rPr>
          <w:rFonts w:ascii="Calibri" w:hAnsi="Calibri" w:cs="Calibri"/>
          <w:sz w:val="22"/>
          <w:szCs w:val="22"/>
        </w:rPr>
        <w:t>molecular nitrogen</w:t>
      </w:r>
      <w:r w:rsidRPr="00254A66">
        <w:rPr>
          <w:rFonts w:ascii="Calibri" w:hAnsi="Calibri" w:cs="Calibri"/>
          <w:sz w:val="22"/>
          <w:szCs w:val="22"/>
        </w:rPr>
        <w:t xml:space="preserve"> </w:t>
      </w:r>
      <w:r w:rsidR="00191A41" w:rsidRPr="00254A66">
        <w:rPr>
          <w:rFonts w:ascii="Calibri" w:hAnsi="Calibri" w:cs="Calibri"/>
          <w:sz w:val="22"/>
          <w:szCs w:val="22"/>
        </w:rPr>
        <w:t>(</w:t>
      </w:r>
      <w:r w:rsidRPr="00254A66">
        <w:rPr>
          <w:rFonts w:ascii="Calibri" w:hAnsi="Calibri" w:cs="Calibri"/>
          <w:sz w:val="22"/>
          <w:szCs w:val="22"/>
        </w:rPr>
        <w:t>N</w:t>
      </w:r>
      <w:r w:rsidRPr="00254A66">
        <w:rPr>
          <w:rFonts w:ascii="Calibri" w:hAnsi="Calibri" w:cs="Calibri"/>
          <w:sz w:val="22"/>
          <w:szCs w:val="22"/>
          <w:vertAlign w:val="subscript"/>
        </w:rPr>
        <w:t>2</w:t>
      </w:r>
      <w:r w:rsidR="00191A41" w:rsidRPr="00254A66">
        <w:rPr>
          <w:rFonts w:ascii="Calibri" w:hAnsi="Calibri" w:cs="Calibri"/>
          <w:sz w:val="22"/>
          <w:szCs w:val="22"/>
        </w:rPr>
        <w:t xml:space="preserve">) </w:t>
      </w:r>
      <w:r w:rsidRPr="00254A66">
        <w:rPr>
          <w:rFonts w:ascii="Calibri" w:hAnsi="Calibri" w:cs="Calibri"/>
          <w:sz w:val="22"/>
          <w:szCs w:val="22"/>
        </w:rPr>
        <w:t xml:space="preserve">partial pressure ranging </w:t>
      </w:r>
      <w:r w:rsidR="00254A66">
        <w:rPr>
          <w:rFonts w:ascii="Calibri" w:hAnsi="Calibri" w:cs="Calibri"/>
          <w:sz w:val="22"/>
          <w:szCs w:val="22"/>
        </w:rPr>
        <w:t>between</w:t>
      </w:r>
      <w:r w:rsidR="00254A66" w:rsidRPr="00254A66">
        <w:rPr>
          <w:rFonts w:ascii="Calibri" w:hAnsi="Calibri" w:cs="Calibri"/>
          <w:sz w:val="22"/>
          <w:szCs w:val="22"/>
        </w:rPr>
        <w:t xml:space="preserve"> </w:t>
      </w:r>
      <w:r w:rsidRPr="00254A66">
        <w:rPr>
          <w:rFonts w:ascii="Calibri" w:hAnsi="Calibri" w:cs="Calibri"/>
          <w:sz w:val="22"/>
          <w:szCs w:val="22"/>
        </w:rPr>
        <w:t>1×10</w:t>
      </w:r>
      <w:r w:rsidRPr="00254A66">
        <w:rPr>
          <w:rFonts w:ascii="Calibri" w:hAnsi="Calibri" w:cs="Calibri"/>
          <w:sz w:val="22"/>
          <w:szCs w:val="22"/>
          <w:vertAlign w:val="superscript"/>
        </w:rPr>
        <w:t>-5</w:t>
      </w:r>
      <w:r w:rsidRPr="00254A66">
        <w:rPr>
          <w:rFonts w:ascii="Calibri" w:hAnsi="Calibri" w:cs="Calibri"/>
          <w:sz w:val="22"/>
          <w:szCs w:val="22"/>
        </w:rPr>
        <w:t xml:space="preserve"> </w:t>
      </w:r>
      <w:r w:rsidR="00254A66">
        <w:rPr>
          <w:rFonts w:ascii="Calibri" w:hAnsi="Calibri" w:cs="Calibri"/>
          <w:sz w:val="22"/>
          <w:szCs w:val="22"/>
        </w:rPr>
        <w:t>and</w:t>
      </w:r>
      <w:r w:rsidR="00254A66" w:rsidRPr="00254A66">
        <w:rPr>
          <w:rFonts w:ascii="Calibri" w:hAnsi="Calibri" w:cs="Calibri"/>
          <w:sz w:val="22"/>
          <w:szCs w:val="22"/>
        </w:rPr>
        <w:t xml:space="preserve"> </w:t>
      </w:r>
      <w:r w:rsidRPr="00254A66">
        <w:rPr>
          <w:rFonts w:ascii="Calibri" w:hAnsi="Calibri" w:cs="Calibri"/>
          <w:sz w:val="22"/>
          <w:szCs w:val="22"/>
        </w:rPr>
        <w:t>3×10</w:t>
      </w:r>
      <w:r w:rsidRPr="00254A66">
        <w:rPr>
          <w:rFonts w:ascii="Calibri" w:hAnsi="Calibri" w:cs="Calibri"/>
          <w:sz w:val="22"/>
          <w:szCs w:val="22"/>
          <w:vertAlign w:val="superscript"/>
        </w:rPr>
        <w:t>-4</w:t>
      </w:r>
      <w:r w:rsidRPr="00254A66">
        <w:rPr>
          <w:rFonts w:ascii="Calibri" w:hAnsi="Calibri" w:cs="Calibri"/>
          <w:sz w:val="22"/>
          <w:szCs w:val="22"/>
        </w:rPr>
        <w:t xml:space="preserve"> mbar.</w:t>
      </w:r>
      <w:r w:rsidRPr="00841E20">
        <w:rPr>
          <w:rFonts w:ascii="Calibri" w:hAnsi="Calibri" w:cs="Calibri"/>
          <w:sz w:val="22"/>
          <w:szCs w:val="22"/>
        </w:rPr>
        <w:t xml:space="preserve"> </w:t>
      </w:r>
      <w:r w:rsidR="00592266">
        <w:rPr>
          <w:rFonts w:ascii="Calibri" w:hAnsi="Calibri" w:cs="Calibri"/>
          <w:sz w:val="22"/>
          <w:szCs w:val="22"/>
        </w:rPr>
        <w:t>N</w:t>
      </w:r>
      <w:r w:rsidR="00592266" w:rsidRPr="00254A66">
        <w:rPr>
          <w:rFonts w:ascii="Calibri" w:hAnsi="Calibri" w:cs="Calibri"/>
          <w:sz w:val="22"/>
          <w:szCs w:val="22"/>
          <w:vertAlign w:val="subscript"/>
        </w:rPr>
        <w:t>2</w:t>
      </w:r>
      <w:r w:rsidR="00F10A16">
        <w:rPr>
          <w:rFonts w:ascii="Calibri" w:hAnsi="Calibri" w:cs="Calibri"/>
          <w:sz w:val="22"/>
          <w:szCs w:val="22"/>
        </w:rPr>
        <w:t xml:space="preserve"> </w:t>
      </w:r>
      <w:r w:rsidRPr="00841E20">
        <w:rPr>
          <w:rFonts w:ascii="Calibri" w:hAnsi="Calibri" w:cs="Calibri"/>
          <w:sz w:val="22"/>
          <w:szCs w:val="22"/>
        </w:rPr>
        <w:t xml:space="preserve">reacts spontaneously with </w:t>
      </w:r>
      <w:proofErr w:type="spellStart"/>
      <w:r w:rsidRPr="00841E20">
        <w:rPr>
          <w:rFonts w:ascii="Calibri" w:hAnsi="Calibri" w:cs="Calibri"/>
          <w:sz w:val="22"/>
          <w:szCs w:val="22"/>
        </w:rPr>
        <w:t>Gd</w:t>
      </w:r>
      <w:proofErr w:type="spellEnd"/>
      <w:r w:rsidRPr="00841E20">
        <w:rPr>
          <w:rFonts w:ascii="Calibri" w:hAnsi="Calibri" w:cs="Calibri"/>
          <w:sz w:val="22"/>
          <w:szCs w:val="22"/>
        </w:rPr>
        <w:t xml:space="preserve"> at the surface to form a GdN layer, even in the absence of activated N</w:t>
      </w:r>
      <w:r w:rsidRPr="00841E20">
        <w:rPr>
          <w:rFonts w:ascii="Calibri" w:hAnsi="Calibri" w:cs="Calibri"/>
          <w:sz w:val="22"/>
          <w:szCs w:val="22"/>
          <w:vertAlign w:val="subscript"/>
        </w:rPr>
        <w:t>2</w:t>
      </w:r>
      <w:r w:rsidRPr="00841E20">
        <w:rPr>
          <w:rFonts w:ascii="Calibri" w:hAnsi="Calibri" w:cs="Calibri"/>
          <w:sz w:val="22"/>
          <w:szCs w:val="22"/>
        </w:rPr>
        <w:t>.</w:t>
      </w:r>
      <w:r w:rsidR="00D95E0B">
        <w:rPr>
          <w:rFonts w:ascii="Calibri" w:hAnsi="Calibri" w:cs="Calibri"/>
          <w:sz w:val="22"/>
          <w:szCs w:val="22"/>
        </w:rPr>
        <w:t xml:space="preserve"> X</w:t>
      </w:r>
      <w:r w:rsidR="00D95E0B" w:rsidRPr="00D95E0B">
        <w:rPr>
          <w:rFonts w:ascii="Calibri" w:hAnsi="Calibri" w:cs="Calibri"/>
          <w:sz w:val="22"/>
          <w:szCs w:val="22"/>
        </w:rPr>
        <w:t xml:space="preserve">-ray diffraction (XRD) scans </w:t>
      </w:r>
      <w:r w:rsidR="00D95E0B">
        <w:rPr>
          <w:rFonts w:ascii="Calibri" w:hAnsi="Calibri" w:cs="Calibri"/>
          <w:sz w:val="22"/>
          <w:szCs w:val="22"/>
        </w:rPr>
        <w:t xml:space="preserve">and Raman spectra </w:t>
      </w:r>
      <w:r w:rsidR="00D95E0B" w:rsidRPr="00D95E0B">
        <w:rPr>
          <w:rFonts w:ascii="Calibri" w:hAnsi="Calibri" w:cs="Calibri"/>
          <w:sz w:val="22"/>
          <w:szCs w:val="22"/>
        </w:rPr>
        <w:t xml:space="preserve">were used to characterize </w:t>
      </w:r>
      <w:r w:rsidR="00592266">
        <w:rPr>
          <w:rFonts w:ascii="Calibri" w:hAnsi="Calibri" w:cs="Calibri"/>
          <w:sz w:val="22"/>
          <w:szCs w:val="22"/>
        </w:rPr>
        <w:t xml:space="preserve">the </w:t>
      </w:r>
      <w:r w:rsidR="00D95E0B" w:rsidRPr="00D95E0B">
        <w:rPr>
          <w:rFonts w:ascii="Calibri" w:hAnsi="Calibri" w:cs="Calibri"/>
          <w:sz w:val="22"/>
          <w:szCs w:val="22"/>
        </w:rPr>
        <w:t>crystal</w:t>
      </w:r>
      <w:r w:rsidR="00592266">
        <w:rPr>
          <w:rFonts w:ascii="Calibri" w:hAnsi="Calibri" w:cs="Calibri"/>
          <w:sz w:val="22"/>
          <w:szCs w:val="22"/>
        </w:rPr>
        <w:t>lographic properties</w:t>
      </w:r>
      <w:r w:rsidR="00D95E0B">
        <w:rPr>
          <w:rFonts w:ascii="Calibri" w:hAnsi="Calibri" w:cs="Calibri"/>
          <w:sz w:val="22"/>
          <w:szCs w:val="22"/>
        </w:rPr>
        <w:t>. R</w:t>
      </w:r>
      <w:r w:rsidR="00D95E0B" w:rsidRPr="00D95E0B">
        <w:rPr>
          <w:rFonts w:ascii="Calibri" w:hAnsi="Calibri" w:cs="Calibri"/>
          <w:sz w:val="22"/>
          <w:szCs w:val="22"/>
        </w:rPr>
        <w:t xml:space="preserve">esistivity </w:t>
      </w:r>
      <w:r w:rsidR="00D95E0B">
        <w:rPr>
          <w:rFonts w:ascii="Calibri" w:hAnsi="Calibri" w:cs="Calibri"/>
          <w:sz w:val="22"/>
          <w:szCs w:val="22"/>
        </w:rPr>
        <w:t xml:space="preserve">and Hall effect </w:t>
      </w:r>
      <w:r w:rsidR="00D95E0B" w:rsidRPr="00D95E0B">
        <w:rPr>
          <w:rFonts w:ascii="Calibri" w:hAnsi="Calibri" w:cs="Calibri"/>
          <w:sz w:val="22"/>
          <w:szCs w:val="22"/>
        </w:rPr>
        <w:t xml:space="preserve">measurements were performed </w:t>
      </w:r>
      <w:r w:rsidR="00D95E0B">
        <w:rPr>
          <w:rFonts w:ascii="Calibri" w:hAnsi="Calibri" w:cs="Calibri"/>
          <w:sz w:val="22"/>
          <w:szCs w:val="22"/>
        </w:rPr>
        <w:t>at ambient temperature</w:t>
      </w:r>
      <w:r w:rsidR="00D95E0B" w:rsidRPr="00D95E0B">
        <w:rPr>
          <w:rFonts w:ascii="Calibri" w:hAnsi="Calibri" w:cs="Calibri"/>
          <w:sz w:val="22"/>
          <w:szCs w:val="22"/>
        </w:rPr>
        <w:t>, and the magnetic properties of the films were investigated down to 4 K</w:t>
      </w:r>
      <w:r w:rsidR="00592266">
        <w:rPr>
          <w:rFonts w:ascii="Calibri" w:hAnsi="Calibri" w:cs="Calibri"/>
          <w:sz w:val="22"/>
          <w:szCs w:val="22"/>
        </w:rPr>
        <w:t>.</w:t>
      </w:r>
      <w:r w:rsidR="00D95E0B" w:rsidRPr="00D95E0B">
        <w:rPr>
          <w:rFonts w:ascii="Calibri" w:hAnsi="Calibri" w:cs="Calibri"/>
          <w:sz w:val="22"/>
          <w:szCs w:val="22"/>
        </w:rPr>
        <w:t xml:space="preserve"> </w:t>
      </w:r>
    </w:p>
    <w:p w14:paraId="7047AF77" w14:textId="44DB9D5D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  <w:r w:rsidR="004F775D">
        <w:rPr>
          <w:rFonts w:ascii="Calibri" w:hAnsi="Calibri" w:cs="Calibri"/>
          <w:b/>
          <w:bCs/>
          <w:lang w:val="en-AU"/>
        </w:rPr>
        <w:t xml:space="preserve">and </w:t>
      </w:r>
      <w:r w:rsidR="00655A70">
        <w:rPr>
          <w:rFonts w:ascii="Calibri" w:hAnsi="Calibri" w:cs="Calibri"/>
          <w:b/>
          <w:bCs/>
          <w:lang w:val="en-AU"/>
        </w:rPr>
        <w:t>conclusion</w:t>
      </w:r>
    </w:p>
    <w:p w14:paraId="766DA9A5" w14:textId="1868219E" w:rsidR="004E5450" w:rsidRPr="00655A70" w:rsidRDefault="00655A70" w:rsidP="000501C0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</w:t>
      </w:r>
      <w:r w:rsidR="004011F3" w:rsidRPr="004011F3">
        <w:rPr>
          <w:rFonts w:ascii="Calibri" w:hAnsi="Calibri" w:cs="Calibri"/>
          <w:sz w:val="22"/>
          <w:szCs w:val="22"/>
        </w:rPr>
        <w:t xml:space="preserve"> studied the correlation between the structural, electrical, and magnetic properties of the catalytically driven growth of GdN.</w:t>
      </w:r>
      <w:r>
        <w:rPr>
          <w:rFonts w:ascii="Calibri" w:hAnsi="Calibri" w:cs="Calibri"/>
          <w:sz w:val="22"/>
          <w:szCs w:val="22"/>
        </w:rPr>
        <w:t xml:space="preserve"> </w:t>
      </w:r>
      <w:r w:rsidR="00D95E0B">
        <w:rPr>
          <w:rFonts w:ascii="Calibri" w:hAnsi="Calibri" w:cs="Calibri"/>
          <w:sz w:val="22"/>
          <w:szCs w:val="22"/>
        </w:rPr>
        <w:t>XRD</w:t>
      </w:r>
      <w:r w:rsidRPr="004011F3">
        <w:rPr>
          <w:rFonts w:ascii="Calibri" w:hAnsi="Calibri" w:cs="Calibri"/>
          <w:sz w:val="22"/>
          <w:szCs w:val="22"/>
        </w:rPr>
        <w:t xml:space="preserve"> measurements </w:t>
      </w:r>
      <w:r w:rsidR="00EF7A17" w:rsidRPr="004011F3">
        <w:rPr>
          <w:rFonts w:ascii="Calibri" w:hAnsi="Calibri" w:cs="Calibri"/>
          <w:sz w:val="22"/>
          <w:szCs w:val="22"/>
        </w:rPr>
        <w:t>display</w:t>
      </w:r>
      <w:r w:rsidRPr="004011F3">
        <w:rPr>
          <w:rFonts w:ascii="Calibri" w:hAnsi="Calibri" w:cs="Calibri"/>
          <w:sz w:val="22"/>
          <w:szCs w:val="22"/>
        </w:rPr>
        <w:t xml:space="preserve"> a strong (111) preferential orientation for all N</w:t>
      </w:r>
      <w:r w:rsidRPr="004011F3">
        <w:rPr>
          <w:rFonts w:ascii="Calibri" w:hAnsi="Calibri" w:cs="Calibri"/>
          <w:sz w:val="22"/>
          <w:szCs w:val="22"/>
          <w:vertAlign w:val="subscript"/>
        </w:rPr>
        <w:t>2</w:t>
      </w:r>
      <w:r w:rsidRPr="004011F3">
        <w:rPr>
          <w:rFonts w:ascii="Calibri" w:hAnsi="Calibri" w:cs="Calibri"/>
          <w:sz w:val="22"/>
          <w:szCs w:val="22"/>
        </w:rPr>
        <w:t xml:space="preserve"> pressure</w:t>
      </w:r>
      <w:r>
        <w:rPr>
          <w:rFonts w:ascii="Calibri" w:hAnsi="Calibri" w:cs="Calibri"/>
          <w:sz w:val="22"/>
          <w:szCs w:val="22"/>
        </w:rPr>
        <w:t>s</w:t>
      </w:r>
      <w:r w:rsidRPr="004011F3">
        <w:rPr>
          <w:rFonts w:ascii="Calibri" w:hAnsi="Calibri" w:cs="Calibri"/>
          <w:sz w:val="22"/>
          <w:szCs w:val="22"/>
        </w:rPr>
        <w:t xml:space="preserve"> and the signature of a secondary phase of GdN</w:t>
      </w:r>
      <w:r w:rsidR="00D9114C">
        <w:rPr>
          <w:rFonts w:ascii="Calibri" w:hAnsi="Calibri" w:cs="Calibri"/>
          <w:sz w:val="22"/>
          <w:szCs w:val="22"/>
        </w:rPr>
        <w:t xml:space="preserve"> (GdN-II)</w:t>
      </w:r>
      <w:r w:rsidR="00F8478C">
        <w:rPr>
          <w:rFonts w:ascii="Calibri" w:hAnsi="Calibri" w:cs="Calibri"/>
          <w:sz w:val="22"/>
          <w:szCs w:val="22"/>
        </w:rPr>
        <w:t xml:space="preserve"> with a smaller lattice constant</w:t>
      </w:r>
      <w:r w:rsidRPr="004011F3">
        <w:rPr>
          <w:rFonts w:ascii="Calibri" w:hAnsi="Calibri" w:cs="Calibri"/>
          <w:sz w:val="22"/>
          <w:szCs w:val="22"/>
        </w:rPr>
        <w:t xml:space="preserve"> that develops </w:t>
      </w:r>
      <w:r w:rsidR="00F8478C">
        <w:rPr>
          <w:rFonts w:ascii="Calibri" w:hAnsi="Calibri" w:cs="Calibri"/>
          <w:sz w:val="22"/>
          <w:szCs w:val="22"/>
        </w:rPr>
        <w:t xml:space="preserve">with the </w:t>
      </w:r>
      <w:r w:rsidR="00191A41">
        <w:rPr>
          <w:rFonts w:ascii="Calibri" w:hAnsi="Calibri" w:cs="Calibri"/>
          <w:sz w:val="22"/>
          <w:szCs w:val="22"/>
        </w:rPr>
        <w:t>increase</w:t>
      </w:r>
      <w:r w:rsidR="00F8478C">
        <w:rPr>
          <w:rFonts w:ascii="Calibri" w:hAnsi="Calibri" w:cs="Calibri"/>
          <w:sz w:val="22"/>
          <w:szCs w:val="22"/>
        </w:rPr>
        <w:t xml:space="preserve"> of N-deficient </w:t>
      </w:r>
      <w:r w:rsidR="00254A66">
        <w:rPr>
          <w:rFonts w:ascii="Calibri" w:hAnsi="Calibri" w:cs="Calibri"/>
          <w:sz w:val="22"/>
          <w:szCs w:val="22"/>
        </w:rPr>
        <w:t>regions</w:t>
      </w:r>
      <w:r w:rsidR="00254A66">
        <w:rPr>
          <w:rFonts w:ascii="Calibri" w:hAnsi="Calibri" w:cs="Calibri"/>
          <w:sz w:val="22"/>
          <w:szCs w:val="22"/>
        </w:rPr>
        <w:t xml:space="preserve"> </w:t>
      </w:r>
      <w:r w:rsidR="00EF7A17">
        <w:rPr>
          <w:rFonts w:ascii="Calibri" w:hAnsi="Calibri" w:cs="Calibri"/>
          <w:sz w:val="22"/>
          <w:szCs w:val="22"/>
        </w:rPr>
        <w:t>(Fig. 1)</w:t>
      </w:r>
      <w:r w:rsidRPr="004011F3">
        <w:rPr>
          <w:rFonts w:ascii="Calibri" w:hAnsi="Calibri" w:cs="Calibri"/>
          <w:sz w:val="22"/>
          <w:szCs w:val="22"/>
        </w:rPr>
        <w:t xml:space="preserve">. Raman </w:t>
      </w:r>
      <w:r w:rsidR="00562C12" w:rsidRPr="004011F3">
        <w:rPr>
          <w:rFonts w:ascii="Calibri" w:hAnsi="Calibri" w:cs="Calibri"/>
          <w:sz w:val="22"/>
          <w:szCs w:val="22"/>
        </w:rPr>
        <w:t>spect</w:t>
      </w:r>
      <w:r w:rsidR="00562C12">
        <w:rPr>
          <w:rFonts w:ascii="Calibri" w:hAnsi="Calibri" w:cs="Calibri"/>
          <w:sz w:val="22"/>
          <w:szCs w:val="22"/>
        </w:rPr>
        <w:t>ra</w:t>
      </w:r>
      <w:r w:rsidRPr="004011F3">
        <w:rPr>
          <w:rFonts w:ascii="Calibri" w:hAnsi="Calibri" w:cs="Calibri"/>
          <w:sz w:val="22"/>
          <w:szCs w:val="22"/>
        </w:rPr>
        <w:t xml:space="preserve">, electrical and magnetic results support </w:t>
      </w:r>
      <w:r w:rsidR="00254A66">
        <w:rPr>
          <w:rFonts w:ascii="Calibri" w:hAnsi="Calibri" w:cs="Calibri"/>
          <w:sz w:val="22"/>
          <w:szCs w:val="22"/>
        </w:rPr>
        <w:t>correlating</w:t>
      </w:r>
      <w:r w:rsidR="00562C12">
        <w:rPr>
          <w:rFonts w:ascii="Calibri" w:hAnsi="Calibri" w:cs="Calibri"/>
          <w:sz w:val="22"/>
          <w:szCs w:val="22"/>
        </w:rPr>
        <w:t xml:space="preserve"> this GdN-II phase to</w:t>
      </w:r>
      <w:r w:rsidRPr="004011F3">
        <w:rPr>
          <w:rFonts w:ascii="Calibri" w:hAnsi="Calibri" w:cs="Calibri"/>
          <w:sz w:val="22"/>
          <w:szCs w:val="22"/>
        </w:rPr>
        <w:t xml:space="preserve"> </w:t>
      </w:r>
      <w:r w:rsidR="00D9114C">
        <w:rPr>
          <w:rFonts w:ascii="Calibri" w:hAnsi="Calibri" w:cs="Calibri"/>
          <w:sz w:val="22"/>
          <w:szCs w:val="22"/>
        </w:rPr>
        <w:t>V</w:t>
      </w:r>
      <w:r w:rsidR="00D9114C">
        <w:rPr>
          <w:rFonts w:ascii="Calibri" w:hAnsi="Calibri" w:cs="Calibri"/>
          <w:sz w:val="22"/>
          <w:szCs w:val="22"/>
          <w:vertAlign w:val="subscript"/>
        </w:rPr>
        <w:t>N</w:t>
      </w:r>
      <w:r w:rsidRPr="004011F3">
        <w:rPr>
          <w:rFonts w:ascii="Calibri" w:hAnsi="Calibri" w:cs="Calibri"/>
          <w:sz w:val="22"/>
          <w:szCs w:val="22"/>
        </w:rPr>
        <w:t>.</w:t>
      </w:r>
      <w:r w:rsidRPr="00655A70">
        <w:rPr>
          <w:rFonts w:ascii="Calibri" w:hAnsi="Calibri" w:cs="Calibri"/>
          <w:sz w:val="22"/>
          <w:szCs w:val="22"/>
        </w:rPr>
        <w:t xml:space="preserve"> </w:t>
      </w:r>
      <w:r w:rsidRPr="004011F3">
        <w:rPr>
          <w:rFonts w:ascii="Calibri" w:hAnsi="Calibri" w:cs="Calibri"/>
          <w:sz w:val="22"/>
          <w:szCs w:val="22"/>
        </w:rPr>
        <w:t xml:space="preserve">Simultaneously, we observe an increase of the Curie temperature with the </w:t>
      </w:r>
      <w:r w:rsidR="00562C12">
        <w:rPr>
          <w:rFonts w:ascii="Calibri" w:hAnsi="Calibri" w:cs="Calibri"/>
          <w:sz w:val="22"/>
          <w:szCs w:val="22"/>
        </w:rPr>
        <w:t>higher V</w:t>
      </w:r>
      <w:r w:rsidR="00562C12">
        <w:rPr>
          <w:rFonts w:ascii="Calibri" w:hAnsi="Calibri" w:cs="Calibri"/>
          <w:sz w:val="22"/>
          <w:szCs w:val="22"/>
          <w:vertAlign w:val="subscript"/>
        </w:rPr>
        <w:t>N</w:t>
      </w:r>
      <w:r w:rsidR="00562C12">
        <w:rPr>
          <w:rFonts w:ascii="Calibri" w:hAnsi="Calibri" w:cs="Calibri"/>
          <w:sz w:val="22"/>
          <w:szCs w:val="22"/>
        </w:rPr>
        <w:t xml:space="preserve"> levels</w:t>
      </w:r>
      <w:r w:rsidRPr="004011F3">
        <w:rPr>
          <w:rFonts w:ascii="Calibri" w:hAnsi="Calibri" w:cs="Calibri"/>
          <w:sz w:val="22"/>
          <w:szCs w:val="22"/>
        </w:rPr>
        <w:t>, i.e</w:t>
      </w:r>
      <w:r>
        <w:rPr>
          <w:rFonts w:ascii="Calibri" w:hAnsi="Calibri" w:cs="Calibri"/>
          <w:sz w:val="22"/>
          <w:szCs w:val="22"/>
        </w:rPr>
        <w:t>.,</w:t>
      </w:r>
      <w:r w:rsidRPr="004011F3">
        <w:rPr>
          <w:rFonts w:ascii="Calibri" w:hAnsi="Calibri" w:cs="Calibri"/>
          <w:sz w:val="22"/>
          <w:szCs w:val="22"/>
        </w:rPr>
        <w:t xml:space="preserve"> lower N</w:t>
      </w:r>
      <w:r w:rsidRPr="004011F3">
        <w:rPr>
          <w:rFonts w:ascii="Calibri" w:hAnsi="Calibri" w:cs="Calibri"/>
          <w:sz w:val="22"/>
          <w:szCs w:val="22"/>
          <w:vertAlign w:val="subscript"/>
        </w:rPr>
        <w:t>2</w:t>
      </w:r>
      <w:r w:rsidRPr="004011F3">
        <w:rPr>
          <w:rFonts w:ascii="Calibri" w:hAnsi="Calibri" w:cs="Calibri"/>
          <w:sz w:val="22"/>
          <w:szCs w:val="22"/>
        </w:rPr>
        <w:t xml:space="preserve"> growth pressure, with results </w:t>
      </w:r>
      <w:r w:rsidR="00562C12">
        <w:rPr>
          <w:rFonts w:ascii="Calibri" w:hAnsi="Calibri" w:cs="Calibri"/>
          <w:sz w:val="22"/>
          <w:szCs w:val="22"/>
        </w:rPr>
        <w:t xml:space="preserve">emphasizing the soft ferromagnetic nature of GdN-II. </w:t>
      </w:r>
      <w:r w:rsidR="00562C12" w:rsidRPr="00F7555D">
        <w:rPr>
          <w:rFonts w:ascii="Calibri" w:hAnsi="Calibri" w:cs="Calibri"/>
          <w:sz w:val="22"/>
          <w:szCs w:val="22"/>
        </w:rPr>
        <w:t xml:space="preserve">In conclusion, </w:t>
      </w:r>
      <w:r w:rsidR="000501C0" w:rsidRPr="00F7555D">
        <w:rPr>
          <w:rFonts w:ascii="Calibri" w:hAnsi="Calibri" w:cs="Calibri"/>
          <w:sz w:val="22"/>
          <w:szCs w:val="22"/>
        </w:rPr>
        <w:t xml:space="preserve">this </w:t>
      </w:r>
      <w:r w:rsidR="00F7555D">
        <w:rPr>
          <w:rFonts w:ascii="Calibri" w:hAnsi="Calibri" w:cs="Calibri"/>
          <w:sz w:val="22"/>
          <w:szCs w:val="22"/>
        </w:rPr>
        <w:t xml:space="preserve">work </w:t>
      </w:r>
      <w:r w:rsidR="000501C0" w:rsidRPr="00F7555D">
        <w:rPr>
          <w:rFonts w:ascii="Calibri" w:hAnsi="Calibri" w:cs="Calibri"/>
          <w:sz w:val="22"/>
          <w:szCs w:val="22"/>
        </w:rPr>
        <w:t>reports key aspects of the growth of polycrystalline GdN thin films of importance for the exploitation of the RENs, including preferential growth and the coexistence of two (111)-oriented phases supported by X-ray diffraction measurements</w:t>
      </w:r>
      <w:r w:rsidR="00F7555D" w:rsidRPr="00F7555D">
        <w:rPr>
          <w:rFonts w:ascii="Calibri" w:hAnsi="Calibri" w:cs="Calibri"/>
          <w:sz w:val="22"/>
          <w:szCs w:val="22"/>
        </w:rPr>
        <w:t>,</w:t>
      </w:r>
      <w:r w:rsidR="00F7555D" w:rsidRPr="00F7555D">
        <w:rPr>
          <w:rFonts w:ascii="Calibri" w:hAnsi="Calibri" w:cs="Calibri"/>
          <w:sz w:val="22"/>
          <w:szCs w:val="22"/>
        </w:rPr>
        <w:t xml:space="preserve"> </w:t>
      </w:r>
      <w:r w:rsidR="000501C0" w:rsidRPr="00F7555D">
        <w:rPr>
          <w:rFonts w:ascii="Calibri" w:hAnsi="Calibri" w:cs="Calibri"/>
          <w:sz w:val="22"/>
          <w:szCs w:val="22"/>
        </w:rPr>
        <w:t xml:space="preserve">Raman spectroscopy, </w:t>
      </w:r>
      <w:r w:rsidR="00F7555D" w:rsidRPr="00F7555D">
        <w:rPr>
          <w:rFonts w:ascii="Calibri" w:hAnsi="Calibri" w:cs="Calibri"/>
          <w:sz w:val="22"/>
          <w:szCs w:val="22"/>
        </w:rPr>
        <w:t xml:space="preserve">and </w:t>
      </w:r>
      <w:r w:rsidR="000501C0" w:rsidRPr="00F7555D">
        <w:rPr>
          <w:rFonts w:ascii="Calibri" w:hAnsi="Calibri" w:cs="Calibri"/>
          <w:sz w:val="22"/>
          <w:szCs w:val="22"/>
        </w:rPr>
        <w:t>electrical and magnetic measurements</w:t>
      </w:r>
      <w:r w:rsidR="00F7555D" w:rsidRPr="00F7555D">
        <w:rPr>
          <w:rFonts w:ascii="Calibri" w:hAnsi="Calibri" w:cs="Calibri"/>
          <w:sz w:val="22"/>
          <w:szCs w:val="22"/>
        </w:rPr>
        <w:t>.</w:t>
      </w:r>
      <w:r w:rsidR="000501C0" w:rsidRPr="00F7555D">
        <w:rPr>
          <w:rFonts w:ascii="Calibri" w:hAnsi="Calibri" w:cs="Calibri"/>
          <w:sz w:val="22"/>
          <w:szCs w:val="22"/>
        </w:rPr>
        <w:t xml:space="preserve"> </w:t>
      </w: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4A4E4E10" w14:textId="4EAF7175" w:rsidR="004B1BE6" w:rsidRDefault="002321FE" w:rsidP="00EF7A17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4B1BE6">
        <w:rPr>
          <w:rFonts w:asciiTheme="minorHAnsi" w:hAnsiTheme="minorHAnsi" w:cstheme="minorHAnsi"/>
          <w:sz w:val="22"/>
          <w:szCs w:val="22"/>
        </w:rPr>
        <w:t xml:space="preserve">Natali, F. et al. (2013). Rare-earth mononitrides. Prog. Mats. Sci. </w:t>
      </w:r>
      <w:r w:rsidR="004B1BE6">
        <w:rPr>
          <w:rFonts w:asciiTheme="minorHAnsi" w:hAnsiTheme="minorHAnsi" w:cstheme="minorHAnsi"/>
          <w:sz w:val="22"/>
          <w:szCs w:val="22"/>
        </w:rPr>
        <w:t>58(</w:t>
      </w:r>
      <w:r w:rsidR="004B1BE6" w:rsidRPr="004B1BE6">
        <w:rPr>
          <w:rFonts w:asciiTheme="minorHAnsi" w:hAnsiTheme="minorHAnsi" w:cstheme="minorHAnsi"/>
          <w:sz w:val="22"/>
          <w:szCs w:val="22"/>
        </w:rPr>
        <w:t>8</w:t>
      </w:r>
      <w:proofErr w:type="gramStart"/>
      <w:r w:rsidR="004B1BE6">
        <w:rPr>
          <w:rFonts w:asciiTheme="minorHAnsi" w:hAnsiTheme="minorHAnsi" w:cstheme="minorHAnsi"/>
          <w:sz w:val="22"/>
          <w:szCs w:val="22"/>
        </w:rPr>
        <w:t xml:space="preserve">), </w:t>
      </w:r>
      <w:r w:rsidR="004B1BE6" w:rsidRPr="004B1BE6">
        <w:rPr>
          <w:rFonts w:asciiTheme="minorHAnsi" w:hAnsiTheme="minorHAnsi" w:cstheme="minorHAnsi"/>
          <w:sz w:val="22"/>
          <w:szCs w:val="22"/>
        </w:rPr>
        <w:t> 1316</w:t>
      </w:r>
      <w:proofErr w:type="gramEnd"/>
      <w:r w:rsidR="004B1BE6" w:rsidRPr="004B1BE6">
        <w:rPr>
          <w:rFonts w:asciiTheme="minorHAnsi" w:hAnsiTheme="minorHAnsi" w:cstheme="minorHAnsi"/>
          <w:sz w:val="22"/>
          <w:szCs w:val="22"/>
        </w:rPr>
        <w:t>-1360</w:t>
      </w:r>
      <w:r w:rsidR="004B1BE6">
        <w:rPr>
          <w:rFonts w:asciiTheme="minorHAnsi" w:hAnsiTheme="minorHAnsi" w:cstheme="minorHAnsi"/>
          <w:sz w:val="22"/>
          <w:szCs w:val="22"/>
        </w:rPr>
        <w:t>.</w:t>
      </w:r>
    </w:p>
    <w:p w14:paraId="319456D4" w14:textId="417884E0" w:rsidR="00254A1C" w:rsidRDefault="002321FE" w:rsidP="00254A1C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4B1BE6">
        <w:rPr>
          <w:rFonts w:asciiTheme="minorHAnsi" w:hAnsiTheme="minorHAnsi" w:cstheme="minorHAnsi"/>
          <w:sz w:val="22"/>
          <w:szCs w:val="22"/>
        </w:rPr>
        <w:t>Awschalom</w:t>
      </w:r>
      <w:r w:rsidR="004B1BE6">
        <w:rPr>
          <w:rFonts w:asciiTheme="minorHAnsi" w:hAnsiTheme="minorHAnsi" w:cstheme="minorHAnsi"/>
          <w:sz w:val="22"/>
          <w:szCs w:val="22"/>
        </w:rPr>
        <w:t>, D.D. &amp;</w:t>
      </w:r>
      <w:r w:rsidR="004B1BE6" w:rsidRPr="004B1BE6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4B1BE6" w:rsidRPr="004B1BE6">
        <w:rPr>
          <w:rFonts w:asciiTheme="minorHAnsi" w:hAnsiTheme="minorHAnsi" w:cstheme="minorHAnsi"/>
          <w:sz w:val="22"/>
          <w:szCs w:val="22"/>
        </w:rPr>
        <w:t>Flatté</w:t>
      </w:r>
      <w:proofErr w:type="spellEnd"/>
      <w:r w:rsidR="004B1BE6" w:rsidRPr="004B1BE6">
        <w:rPr>
          <w:rFonts w:asciiTheme="minorHAnsi" w:hAnsiTheme="minorHAnsi" w:cstheme="minorHAnsi"/>
          <w:sz w:val="22"/>
          <w:szCs w:val="22"/>
        </w:rPr>
        <w:t>, M.E</w:t>
      </w:r>
      <w:r w:rsidRPr="004B1BE6">
        <w:rPr>
          <w:rFonts w:asciiTheme="minorHAnsi" w:hAnsiTheme="minorHAnsi" w:cstheme="minorHAnsi"/>
          <w:sz w:val="22"/>
          <w:szCs w:val="22"/>
        </w:rPr>
        <w:t>.</w:t>
      </w:r>
      <w:r w:rsidR="00EF7A17">
        <w:rPr>
          <w:rFonts w:asciiTheme="minorHAnsi" w:hAnsiTheme="minorHAnsi" w:cstheme="minorHAnsi"/>
          <w:sz w:val="22"/>
          <w:szCs w:val="22"/>
        </w:rPr>
        <w:t xml:space="preserve"> (2007). </w:t>
      </w:r>
      <w:r w:rsidRPr="004B1BE6">
        <w:rPr>
          <w:rFonts w:asciiTheme="minorHAnsi" w:hAnsiTheme="minorHAnsi" w:cstheme="minorHAnsi"/>
          <w:sz w:val="22"/>
          <w:szCs w:val="22"/>
        </w:rPr>
        <w:t>Challenge</w:t>
      </w:r>
      <w:r w:rsidR="00EF7A17">
        <w:rPr>
          <w:rFonts w:asciiTheme="minorHAnsi" w:hAnsiTheme="minorHAnsi" w:cstheme="minorHAnsi"/>
          <w:sz w:val="22"/>
          <w:szCs w:val="22"/>
        </w:rPr>
        <w:t>s for semiconductor s</w:t>
      </w:r>
      <w:bookmarkStart w:id="0" w:name="_GoBack"/>
      <w:bookmarkEnd w:id="0"/>
      <w:r w:rsidR="00EF7A17">
        <w:rPr>
          <w:rFonts w:asciiTheme="minorHAnsi" w:hAnsiTheme="minorHAnsi" w:cstheme="minorHAnsi"/>
          <w:sz w:val="22"/>
          <w:szCs w:val="22"/>
        </w:rPr>
        <w:t>pintronics. Nature Physics 3(3),</w:t>
      </w:r>
      <w:r w:rsidRPr="004B1BE6">
        <w:rPr>
          <w:rFonts w:asciiTheme="minorHAnsi" w:hAnsiTheme="minorHAnsi" w:cstheme="minorHAnsi"/>
          <w:sz w:val="22"/>
          <w:szCs w:val="22"/>
        </w:rPr>
        <w:t xml:space="preserve"> 153</w:t>
      </w:r>
      <w:r w:rsidR="00254A1C">
        <w:rPr>
          <w:rFonts w:asciiTheme="minorHAnsi" w:hAnsiTheme="minorHAnsi" w:cstheme="minorHAnsi"/>
          <w:sz w:val="22"/>
          <w:szCs w:val="22"/>
        </w:rPr>
        <w:t>.</w:t>
      </w:r>
    </w:p>
    <w:p w14:paraId="7562E7C4" w14:textId="76C6A888" w:rsidR="00254A1C" w:rsidRPr="00254A1C" w:rsidRDefault="00F7555D" w:rsidP="00254A1C">
      <w:p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*Corresponding a</w:t>
      </w:r>
      <w:r>
        <w:rPr>
          <w:rFonts w:asciiTheme="minorHAnsi" w:hAnsiTheme="minorHAnsi" w:cstheme="minorHAnsi"/>
          <w:sz w:val="22"/>
          <w:szCs w:val="22"/>
        </w:rPr>
        <w:t xml:space="preserve">uthor’s </w:t>
      </w:r>
      <w:r>
        <w:rPr>
          <w:rFonts w:asciiTheme="minorHAnsi" w:hAnsiTheme="minorHAnsi" w:cstheme="minorHAnsi"/>
          <w:sz w:val="22"/>
          <w:szCs w:val="22"/>
        </w:rPr>
        <w:t xml:space="preserve">email: </w:t>
      </w:r>
      <w:r w:rsidR="001E2F9B">
        <w:rPr>
          <w:rFonts w:asciiTheme="minorHAnsi" w:hAnsiTheme="minorHAnsi" w:cstheme="minorHAnsi"/>
          <w:sz w:val="22"/>
          <w:szCs w:val="22"/>
        </w:rPr>
        <w:t>ali.shaib@vuw.ac.nz</w:t>
      </w:r>
    </w:p>
    <w:sectPr w:rsidR="00254A1C" w:rsidRPr="00254A1C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sDQyMzY0sDA1sjRX0lEKTi0uzszPAykwqQUA1291AywAAAA="/>
  </w:docVars>
  <w:rsids>
    <w:rsidRoot w:val="002226BB"/>
    <w:rsid w:val="00012896"/>
    <w:rsid w:val="0004118E"/>
    <w:rsid w:val="00045573"/>
    <w:rsid w:val="000501C0"/>
    <w:rsid w:val="000A6D19"/>
    <w:rsid w:val="00101819"/>
    <w:rsid w:val="00153A1D"/>
    <w:rsid w:val="00191A41"/>
    <w:rsid w:val="001A21AD"/>
    <w:rsid w:val="001D5FC7"/>
    <w:rsid w:val="001E2F9B"/>
    <w:rsid w:val="002078AD"/>
    <w:rsid w:val="002226BB"/>
    <w:rsid w:val="00225236"/>
    <w:rsid w:val="002272B0"/>
    <w:rsid w:val="002321FE"/>
    <w:rsid w:val="00254A1C"/>
    <w:rsid w:val="00254A66"/>
    <w:rsid w:val="002F0CB1"/>
    <w:rsid w:val="00300B92"/>
    <w:rsid w:val="0030164E"/>
    <w:rsid w:val="0030585E"/>
    <w:rsid w:val="00387491"/>
    <w:rsid w:val="00392184"/>
    <w:rsid w:val="004011F3"/>
    <w:rsid w:val="00447188"/>
    <w:rsid w:val="00473A5E"/>
    <w:rsid w:val="00483B05"/>
    <w:rsid w:val="004B1BE6"/>
    <w:rsid w:val="004E28B9"/>
    <w:rsid w:val="004E5450"/>
    <w:rsid w:val="004F775D"/>
    <w:rsid w:val="005226A8"/>
    <w:rsid w:val="0055229D"/>
    <w:rsid w:val="00562C12"/>
    <w:rsid w:val="00562D19"/>
    <w:rsid w:val="00591611"/>
    <w:rsid w:val="00592266"/>
    <w:rsid w:val="0059609A"/>
    <w:rsid w:val="00597659"/>
    <w:rsid w:val="005E48A2"/>
    <w:rsid w:val="005F19FF"/>
    <w:rsid w:val="0063420D"/>
    <w:rsid w:val="00640C3A"/>
    <w:rsid w:val="00641190"/>
    <w:rsid w:val="006448F3"/>
    <w:rsid w:val="00655A70"/>
    <w:rsid w:val="006B3866"/>
    <w:rsid w:val="006F20BD"/>
    <w:rsid w:val="006F4F91"/>
    <w:rsid w:val="00711813"/>
    <w:rsid w:val="007207AE"/>
    <w:rsid w:val="00724E3C"/>
    <w:rsid w:val="00743C46"/>
    <w:rsid w:val="00757066"/>
    <w:rsid w:val="007A0C25"/>
    <w:rsid w:val="007B7079"/>
    <w:rsid w:val="00841E20"/>
    <w:rsid w:val="008909C9"/>
    <w:rsid w:val="00935E46"/>
    <w:rsid w:val="009430F6"/>
    <w:rsid w:val="00946813"/>
    <w:rsid w:val="00947B77"/>
    <w:rsid w:val="00997C34"/>
    <w:rsid w:val="009A4CFF"/>
    <w:rsid w:val="009B2641"/>
    <w:rsid w:val="009E2228"/>
    <w:rsid w:val="009F06D6"/>
    <w:rsid w:val="00A0478D"/>
    <w:rsid w:val="00A266B4"/>
    <w:rsid w:val="00A4414E"/>
    <w:rsid w:val="00A60FB7"/>
    <w:rsid w:val="00A91323"/>
    <w:rsid w:val="00B34427"/>
    <w:rsid w:val="00BB405C"/>
    <w:rsid w:val="00BC5FCC"/>
    <w:rsid w:val="00C60A71"/>
    <w:rsid w:val="00CC165A"/>
    <w:rsid w:val="00D55F3B"/>
    <w:rsid w:val="00D9114C"/>
    <w:rsid w:val="00D95E0B"/>
    <w:rsid w:val="00DA2731"/>
    <w:rsid w:val="00DA7D16"/>
    <w:rsid w:val="00DB4497"/>
    <w:rsid w:val="00DC0ABB"/>
    <w:rsid w:val="00DF0064"/>
    <w:rsid w:val="00DF1C8E"/>
    <w:rsid w:val="00EF12F3"/>
    <w:rsid w:val="00EF7A17"/>
    <w:rsid w:val="00F10A16"/>
    <w:rsid w:val="00F26BBE"/>
    <w:rsid w:val="00F7555D"/>
    <w:rsid w:val="00F8478C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F7A17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59226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3188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Ali Shaib</cp:lastModifiedBy>
  <cp:revision>5</cp:revision>
  <cp:lastPrinted>2019-08-29T21:54:00Z</cp:lastPrinted>
  <dcterms:created xsi:type="dcterms:W3CDTF">2019-09-01T09:51:00Z</dcterms:created>
  <dcterms:modified xsi:type="dcterms:W3CDTF">2019-09-01T11:35:00Z</dcterms:modified>
</cp:coreProperties>
</file>