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6F1B9" w14:textId="7D5F5977" w:rsidR="00C315D2" w:rsidRPr="00C315D2" w:rsidRDefault="0050567D" w:rsidP="5E2C5F31">
      <w:pPr>
        <w:spacing w:after="0" w:line="240" w:lineRule="auto"/>
        <w:rPr>
          <w:rFonts w:ascii="Arial" w:eastAsia="Calibri" w:hAnsi="Arial" w:cs="Calibri"/>
          <w:b/>
          <w:bCs/>
          <w:kern w:val="0"/>
          <w:lang w:val="en-US"/>
          <w14:ligatures w14:val="none"/>
        </w:rPr>
      </w:pPr>
      <w:r>
        <w:rPr>
          <w:rFonts w:ascii="Arial" w:eastAsia="Calibri" w:hAnsi="Arial" w:cs="Calibri"/>
          <w:b/>
          <w:bCs/>
          <w:kern w:val="0"/>
          <w:lang w:val="en-US"/>
          <w14:ligatures w14:val="none"/>
        </w:rPr>
        <w:t>Development of e</w:t>
      </w:r>
      <w:r w:rsidRPr="0050567D">
        <w:rPr>
          <w:rFonts w:ascii="Arial" w:eastAsia="Calibri" w:hAnsi="Arial" w:cs="Calibri"/>
          <w:b/>
          <w:bCs/>
          <w:kern w:val="0"/>
          <w:lang w:val="en-US"/>
          <w14:ligatures w14:val="none"/>
        </w:rPr>
        <w:t xml:space="preserve">nteric </w:t>
      </w:r>
      <w:r>
        <w:rPr>
          <w:rFonts w:ascii="Arial" w:eastAsia="Calibri" w:hAnsi="Arial" w:cs="Calibri"/>
          <w:b/>
          <w:bCs/>
          <w:kern w:val="0"/>
          <w:lang w:val="en-US"/>
          <w14:ligatures w14:val="none"/>
        </w:rPr>
        <w:t xml:space="preserve">polymer based </w:t>
      </w:r>
      <w:proofErr w:type="spellStart"/>
      <w:r>
        <w:rPr>
          <w:rFonts w:ascii="Arial" w:eastAsia="Calibri" w:hAnsi="Arial" w:cs="Calibri"/>
          <w:b/>
          <w:bCs/>
          <w:kern w:val="0"/>
          <w:lang w:val="en-US"/>
          <w14:ligatures w14:val="none"/>
        </w:rPr>
        <w:t>tofacitinib</w:t>
      </w:r>
      <w:proofErr w:type="spellEnd"/>
      <w:r>
        <w:rPr>
          <w:rFonts w:ascii="Arial" w:eastAsia="Calibri" w:hAnsi="Arial" w:cs="Calibri"/>
          <w:b/>
          <w:bCs/>
          <w:kern w:val="0"/>
          <w:lang w:val="en-US"/>
          <w14:ligatures w14:val="none"/>
        </w:rPr>
        <w:t xml:space="preserve"> c</w:t>
      </w:r>
      <w:r w:rsidRPr="0050567D">
        <w:rPr>
          <w:rFonts w:ascii="Arial" w:eastAsia="Calibri" w:hAnsi="Arial" w:cs="Calibri"/>
          <w:b/>
          <w:bCs/>
          <w:kern w:val="0"/>
          <w:lang w:val="en-US"/>
          <w14:ligatures w14:val="none"/>
        </w:rPr>
        <w:t xml:space="preserve">itrate </w:t>
      </w:r>
      <w:r>
        <w:rPr>
          <w:rFonts w:ascii="Arial" w:eastAsia="Calibri" w:hAnsi="Arial" w:cs="Calibri"/>
          <w:b/>
          <w:bCs/>
          <w:kern w:val="0"/>
          <w:lang w:val="en-US"/>
          <w14:ligatures w14:val="none"/>
        </w:rPr>
        <w:t>pellets via continuous m</w:t>
      </w:r>
      <w:r w:rsidRPr="0050567D">
        <w:rPr>
          <w:rFonts w:ascii="Arial" w:eastAsia="Calibri" w:hAnsi="Arial" w:cs="Calibri"/>
          <w:b/>
          <w:bCs/>
          <w:kern w:val="0"/>
          <w:lang w:val="en-US"/>
          <w14:ligatures w14:val="none"/>
        </w:rPr>
        <w:t xml:space="preserve">anufacturing </w:t>
      </w:r>
      <w:r>
        <w:rPr>
          <w:rFonts w:ascii="Arial" w:eastAsia="Calibri" w:hAnsi="Arial" w:cs="Calibri"/>
          <w:b/>
          <w:bCs/>
          <w:kern w:val="0"/>
          <w:lang w:val="en-US"/>
          <w14:ligatures w14:val="none"/>
        </w:rPr>
        <w:t>using hot m</w:t>
      </w:r>
      <w:r w:rsidRPr="0050567D">
        <w:rPr>
          <w:rFonts w:ascii="Arial" w:eastAsia="Calibri" w:hAnsi="Arial" w:cs="Calibri"/>
          <w:b/>
          <w:bCs/>
          <w:kern w:val="0"/>
          <w:lang w:val="en-US"/>
          <w14:ligatures w14:val="none"/>
        </w:rPr>
        <w:t xml:space="preserve">elt </w:t>
      </w:r>
      <w:r>
        <w:rPr>
          <w:rFonts w:ascii="Arial" w:eastAsia="Calibri" w:hAnsi="Arial" w:cs="Calibri"/>
          <w:b/>
          <w:bCs/>
          <w:kern w:val="0"/>
          <w:lang w:val="en-US"/>
          <w14:ligatures w14:val="none"/>
        </w:rPr>
        <w:t>extrusion t</w:t>
      </w:r>
      <w:r w:rsidRPr="0050567D">
        <w:rPr>
          <w:rFonts w:ascii="Arial" w:eastAsia="Calibri" w:hAnsi="Arial" w:cs="Calibri"/>
          <w:b/>
          <w:bCs/>
          <w:kern w:val="0"/>
          <w:lang w:val="en-US"/>
          <w14:ligatures w14:val="none"/>
        </w:rPr>
        <w:t>echnology</w:t>
      </w:r>
    </w:p>
    <w:p w14:paraId="6D6B7D6A" w14:textId="506E409C" w:rsidR="0050567D" w:rsidRPr="0050567D" w:rsidRDefault="0050567D" w:rsidP="0050567D">
      <w:pPr>
        <w:spacing w:after="0" w:line="240" w:lineRule="auto"/>
        <w:rPr>
          <w:rFonts w:ascii="Arial" w:eastAsia="Calibri" w:hAnsi="Arial" w:cs="Calibri"/>
          <w:kern w:val="0"/>
          <w:sz w:val="20"/>
          <w:szCs w:val="20"/>
          <w14:ligatures w14:val="none"/>
        </w:rPr>
      </w:pPr>
      <w:r w:rsidRPr="0050567D">
        <w:rPr>
          <w:rFonts w:ascii="Arial" w:eastAsia="Calibri" w:hAnsi="Arial" w:cs="Calibri"/>
          <w:kern w:val="0"/>
          <w:sz w:val="20"/>
          <w:szCs w:val="20"/>
          <w14:ligatures w14:val="none"/>
        </w:rPr>
        <w:t>Young Soo Woo</w:t>
      </w:r>
      <w:r w:rsidRPr="0050567D">
        <w:rPr>
          <w:rFonts w:ascii="Arial" w:eastAsia="Calibri" w:hAnsi="Arial" w:cs="Calibri"/>
          <w:kern w:val="0"/>
          <w:sz w:val="20"/>
          <w:szCs w:val="20"/>
          <w:vertAlign w:val="superscript"/>
          <w14:ligatures w14:val="none"/>
        </w:rPr>
        <w:t>1</w:t>
      </w:r>
      <w:r w:rsidRPr="0050567D">
        <w:rPr>
          <w:rFonts w:ascii="Arial" w:eastAsia="Calibri" w:hAnsi="Arial" w:cs="Calibri"/>
          <w:kern w:val="0"/>
          <w:sz w:val="20"/>
          <w:szCs w:val="20"/>
          <w14:ligatures w14:val="none"/>
        </w:rPr>
        <w:t xml:space="preserve">, </w:t>
      </w:r>
      <w:proofErr w:type="spellStart"/>
      <w:r w:rsidRPr="0050567D">
        <w:rPr>
          <w:rFonts w:ascii="Arial" w:eastAsia="Calibri" w:hAnsi="Arial" w:cs="Calibri"/>
          <w:kern w:val="0"/>
          <w:sz w:val="20"/>
          <w:szCs w:val="20"/>
          <w14:ligatures w14:val="none"/>
        </w:rPr>
        <w:t>Seung</w:t>
      </w:r>
      <w:proofErr w:type="spellEnd"/>
      <w:r w:rsidRPr="0050567D">
        <w:rPr>
          <w:rFonts w:ascii="Arial" w:eastAsia="Calibri" w:hAnsi="Arial" w:cs="Calibri"/>
          <w:kern w:val="0"/>
          <w:sz w:val="20"/>
          <w:szCs w:val="20"/>
          <w14:ligatures w14:val="none"/>
        </w:rPr>
        <w:t xml:space="preserve"> </w:t>
      </w:r>
      <w:proofErr w:type="spellStart"/>
      <w:r w:rsidRPr="0050567D">
        <w:rPr>
          <w:rFonts w:ascii="Arial" w:eastAsia="Calibri" w:hAnsi="Arial" w:cs="Calibri"/>
          <w:kern w:val="0"/>
          <w:sz w:val="20"/>
          <w:szCs w:val="20"/>
          <w14:ligatures w14:val="none"/>
        </w:rPr>
        <w:t>Yeob</w:t>
      </w:r>
      <w:proofErr w:type="spellEnd"/>
      <w:r w:rsidRPr="0050567D">
        <w:rPr>
          <w:rFonts w:ascii="Arial" w:eastAsia="Calibri" w:hAnsi="Arial" w:cs="Calibri"/>
          <w:kern w:val="0"/>
          <w:sz w:val="20"/>
          <w:szCs w:val="20"/>
          <w14:ligatures w14:val="none"/>
        </w:rPr>
        <w:t xml:space="preserve"> Baeg</w:t>
      </w:r>
      <w:r w:rsidRPr="0050567D">
        <w:rPr>
          <w:rFonts w:ascii="Arial" w:eastAsia="Calibri" w:hAnsi="Arial" w:cs="Calibri"/>
          <w:kern w:val="0"/>
          <w:sz w:val="20"/>
          <w:szCs w:val="20"/>
          <w:vertAlign w:val="superscript"/>
          <w14:ligatures w14:val="none"/>
        </w:rPr>
        <w:t>1</w:t>
      </w:r>
      <w:r w:rsidRPr="0050567D">
        <w:rPr>
          <w:rFonts w:ascii="Arial" w:eastAsia="Calibri" w:hAnsi="Arial" w:cs="Calibri"/>
          <w:kern w:val="0"/>
          <w:sz w:val="20"/>
          <w:szCs w:val="20"/>
          <w14:ligatures w14:val="none"/>
        </w:rPr>
        <w:t xml:space="preserve">, </w:t>
      </w:r>
      <w:proofErr w:type="spellStart"/>
      <w:r w:rsidRPr="0050567D">
        <w:rPr>
          <w:rFonts w:ascii="Arial" w:eastAsia="Calibri" w:hAnsi="Arial" w:cs="Calibri"/>
          <w:kern w:val="0"/>
          <w:sz w:val="20"/>
          <w:szCs w:val="20"/>
          <w14:ligatures w14:val="none"/>
        </w:rPr>
        <w:t>Ju</w:t>
      </w:r>
      <w:proofErr w:type="spellEnd"/>
      <w:r w:rsidRPr="0050567D">
        <w:rPr>
          <w:rFonts w:ascii="Arial" w:eastAsia="Calibri" w:hAnsi="Arial" w:cs="Calibri"/>
          <w:kern w:val="0"/>
          <w:sz w:val="20"/>
          <w:szCs w:val="20"/>
          <w14:ligatures w14:val="none"/>
        </w:rPr>
        <w:t xml:space="preserve"> </w:t>
      </w:r>
      <w:proofErr w:type="spellStart"/>
      <w:r w:rsidRPr="0050567D">
        <w:rPr>
          <w:rFonts w:ascii="Arial" w:eastAsia="Calibri" w:hAnsi="Arial" w:cs="Calibri"/>
          <w:kern w:val="0"/>
          <w:sz w:val="20"/>
          <w:szCs w:val="20"/>
          <w14:ligatures w14:val="none"/>
        </w:rPr>
        <w:t>Yeon</w:t>
      </w:r>
      <w:proofErr w:type="spellEnd"/>
      <w:r w:rsidRPr="0050567D">
        <w:rPr>
          <w:rFonts w:ascii="Arial" w:eastAsia="Calibri" w:hAnsi="Arial" w:cs="Calibri"/>
          <w:kern w:val="0"/>
          <w:sz w:val="20"/>
          <w:szCs w:val="20"/>
          <w14:ligatures w14:val="none"/>
        </w:rPr>
        <w:t xml:space="preserve"> Park</w:t>
      </w:r>
      <w:r w:rsidRPr="0050567D">
        <w:rPr>
          <w:rFonts w:ascii="Arial" w:eastAsia="Calibri" w:hAnsi="Arial" w:cs="Calibri"/>
          <w:kern w:val="0"/>
          <w:sz w:val="20"/>
          <w:szCs w:val="20"/>
          <w:vertAlign w:val="superscript"/>
          <w14:ligatures w14:val="none"/>
        </w:rPr>
        <w:t>1</w:t>
      </w:r>
      <w:r w:rsidRPr="0050567D">
        <w:rPr>
          <w:rFonts w:ascii="Arial" w:eastAsia="Calibri" w:hAnsi="Arial" w:cs="Calibri"/>
          <w:kern w:val="0"/>
          <w:sz w:val="20"/>
          <w:szCs w:val="20"/>
          <w14:ligatures w14:val="none"/>
        </w:rPr>
        <w:t>, Hyun Jong Park</w:t>
      </w:r>
      <w:r w:rsidRPr="0050567D">
        <w:rPr>
          <w:rFonts w:ascii="Arial" w:eastAsia="Calibri" w:hAnsi="Arial" w:cs="Calibri"/>
          <w:kern w:val="0"/>
          <w:sz w:val="20"/>
          <w:szCs w:val="20"/>
          <w:vertAlign w:val="superscript"/>
          <w14:ligatures w14:val="none"/>
        </w:rPr>
        <w:t>1</w:t>
      </w:r>
      <w:r w:rsidRPr="0050567D">
        <w:rPr>
          <w:rFonts w:ascii="Arial" w:eastAsia="Calibri" w:hAnsi="Arial" w:cs="Calibri"/>
          <w:kern w:val="0"/>
          <w:sz w:val="20"/>
          <w:szCs w:val="20"/>
          <w14:ligatures w14:val="none"/>
        </w:rPr>
        <w:t>, Dong Wuk Kim</w:t>
      </w:r>
      <w:r w:rsidRPr="0050567D">
        <w:rPr>
          <w:rFonts w:ascii="Arial" w:eastAsia="Calibri" w:hAnsi="Arial" w:cs="Calibri"/>
          <w:kern w:val="0"/>
          <w:sz w:val="20"/>
          <w:szCs w:val="20"/>
          <w:vertAlign w:val="superscript"/>
          <w14:ligatures w14:val="none"/>
        </w:rPr>
        <w:t>1</w:t>
      </w:r>
    </w:p>
    <w:p w14:paraId="7618AAC7" w14:textId="77777777" w:rsidR="0050567D" w:rsidRPr="0050567D" w:rsidRDefault="0050567D" w:rsidP="0050567D">
      <w:pPr>
        <w:spacing w:after="0" w:line="240" w:lineRule="auto"/>
        <w:rPr>
          <w:rFonts w:ascii="Arial" w:eastAsia="Calibri" w:hAnsi="Arial" w:cs="Calibri"/>
          <w:kern w:val="0"/>
          <w:sz w:val="20"/>
          <w:szCs w:val="20"/>
          <w14:ligatures w14:val="none"/>
        </w:rPr>
      </w:pPr>
      <w:r w:rsidRPr="0050567D">
        <w:rPr>
          <w:rFonts w:ascii="Arial" w:eastAsia="Calibri" w:hAnsi="Arial" w:cs="Calibri"/>
          <w:kern w:val="0"/>
          <w:sz w:val="20"/>
          <w:szCs w:val="20"/>
          <w:vertAlign w:val="superscript"/>
          <w14:ligatures w14:val="none"/>
        </w:rPr>
        <w:t>1</w:t>
      </w:r>
      <w:r w:rsidRPr="0050567D">
        <w:rPr>
          <w:rFonts w:ascii="Arial" w:eastAsia="Calibri" w:hAnsi="Arial" w:cs="Calibri"/>
          <w:kern w:val="0"/>
          <w:sz w:val="20"/>
          <w:szCs w:val="20"/>
          <w14:ligatures w14:val="none"/>
        </w:rPr>
        <w:t xml:space="preserve">College of Pharmacy and Research Institute of Pharmaceutical Sciences, </w:t>
      </w:r>
      <w:proofErr w:type="spellStart"/>
      <w:r w:rsidRPr="0050567D">
        <w:rPr>
          <w:rFonts w:ascii="Arial" w:eastAsia="Calibri" w:hAnsi="Arial" w:cs="Calibri"/>
          <w:kern w:val="0"/>
          <w:sz w:val="20"/>
          <w:szCs w:val="20"/>
          <w14:ligatures w14:val="none"/>
        </w:rPr>
        <w:t>Kyungpook</w:t>
      </w:r>
      <w:proofErr w:type="spellEnd"/>
      <w:r w:rsidRPr="0050567D">
        <w:rPr>
          <w:rFonts w:ascii="Arial" w:eastAsia="Calibri" w:hAnsi="Arial" w:cs="Calibri"/>
          <w:kern w:val="0"/>
          <w:sz w:val="20"/>
          <w:szCs w:val="20"/>
          <w14:ligatures w14:val="none"/>
        </w:rPr>
        <w:t xml:space="preserve"> National University, Daegu 41566, Republic of Korea</w:t>
      </w:r>
    </w:p>
    <w:p w14:paraId="2DD37039" w14:textId="139A8E1F" w:rsidR="00C315D2" w:rsidRPr="00C315D2" w:rsidRDefault="00C315D2" w:rsidP="00C315D2">
      <w:pPr>
        <w:spacing w:after="0" w:line="240" w:lineRule="auto"/>
        <w:rPr>
          <w:rFonts w:ascii="Arial" w:eastAsia="Calibri" w:hAnsi="Arial" w:cs="Calibri"/>
          <w:bCs/>
          <w:kern w:val="0"/>
          <w:sz w:val="20"/>
          <w:szCs w:val="20"/>
          <w14:ligatures w14:val="none"/>
        </w:rPr>
      </w:pPr>
    </w:p>
    <w:p w14:paraId="2385039D" w14:textId="5DB1BD69" w:rsidR="00C315D2" w:rsidRPr="000B5A77" w:rsidRDefault="00B8473A" w:rsidP="00C315D2">
      <w:pPr>
        <w:spacing w:after="0" w:line="240" w:lineRule="auto"/>
        <w:jc w:val="both"/>
        <w:rPr>
          <w:rFonts w:ascii="Arial" w:eastAsia="Calibri" w:hAnsi="Arial" w:cs="Calibri"/>
          <w:bCs/>
          <w:kern w:val="0"/>
          <w:sz w:val="20"/>
          <w:szCs w:val="20"/>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0B5A77">
        <w:rPr>
          <w:rFonts w:ascii="Arial" w:eastAsia="Calibri" w:hAnsi="Arial" w:cs="Calibri"/>
          <w:bCs/>
          <w:kern w:val="0"/>
          <w:sz w:val="20"/>
          <w:szCs w:val="20"/>
          <w14:ligatures w14:val="none"/>
        </w:rPr>
        <w:t xml:space="preserve"> </w:t>
      </w:r>
      <w:r w:rsidR="000B5A77" w:rsidRPr="000B5A77">
        <w:rPr>
          <w:rFonts w:ascii="Arial" w:eastAsia="Calibri" w:hAnsi="Arial" w:cs="Calibri"/>
          <w:bCs/>
          <w:kern w:val="0"/>
          <w:sz w:val="20"/>
          <w:szCs w:val="20"/>
          <w14:ligatures w14:val="none"/>
        </w:rPr>
        <w:t xml:space="preserve">This study aimed to develop enteric pellets of </w:t>
      </w:r>
      <w:proofErr w:type="spellStart"/>
      <w:r w:rsidR="000B5A77" w:rsidRPr="000B5A77">
        <w:rPr>
          <w:rFonts w:ascii="Arial" w:eastAsia="Calibri" w:hAnsi="Arial" w:cs="Calibri"/>
          <w:bCs/>
          <w:kern w:val="0"/>
          <w:sz w:val="20"/>
          <w:szCs w:val="20"/>
          <w14:ligatures w14:val="none"/>
        </w:rPr>
        <w:t>tofacitinib</w:t>
      </w:r>
      <w:proofErr w:type="spellEnd"/>
      <w:r w:rsidR="000B5A77" w:rsidRPr="000B5A77">
        <w:rPr>
          <w:rFonts w:ascii="Arial" w:eastAsia="Calibri" w:hAnsi="Arial" w:cs="Calibri"/>
          <w:bCs/>
          <w:kern w:val="0"/>
          <w:sz w:val="20"/>
          <w:szCs w:val="20"/>
          <w14:ligatures w14:val="none"/>
        </w:rPr>
        <w:t xml:space="preserve"> citrate (TFC), a therapeutic agent for ulcerative colitis, using a hot-melt extrusion (HME)-based continuous manufacturing process. Unlike conventional systemic formulations, this approach focused </w:t>
      </w:r>
      <w:r w:rsidR="000B5A77" w:rsidRPr="000B5A77">
        <w:rPr>
          <w:rFonts w:ascii="Arial" w:eastAsia="Calibri" w:hAnsi="Arial" w:cs="Calibri" w:hint="eastAsia"/>
          <w:bCs/>
          <w:kern w:val="0"/>
          <w:sz w:val="20"/>
          <w:szCs w:val="20"/>
          <w14:ligatures w14:val="none"/>
        </w:rPr>
        <w:t xml:space="preserve">on local drug delivery to the intestine (pH </w:t>
      </w:r>
      <w:r w:rsidR="000B5A77" w:rsidRPr="000B5A77">
        <w:rPr>
          <w:rFonts w:ascii="Arial" w:eastAsia="Calibri" w:hAnsi="Arial" w:cs="Calibri" w:hint="eastAsia"/>
          <w:bCs/>
          <w:kern w:val="0"/>
          <w:sz w:val="20"/>
          <w:szCs w:val="20"/>
          <w14:ligatures w14:val="none"/>
        </w:rPr>
        <w:t>≥</w:t>
      </w:r>
      <w:r w:rsidR="000B5A77" w:rsidRPr="000B5A77">
        <w:rPr>
          <w:rFonts w:ascii="Arial" w:eastAsia="Calibri" w:hAnsi="Arial" w:cs="Calibri" w:hint="eastAsia"/>
          <w:bCs/>
          <w:kern w:val="0"/>
          <w:sz w:val="20"/>
          <w:szCs w:val="20"/>
          <w14:ligatures w14:val="none"/>
        </w:rPr>
        <w:t xml:space="preserve"> 6.8) to enhance therapeutic efficacy while reducing systemic side effects.</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14EEEDB9" w:rsidR="00C315D2" w:rsidRPr="000B5A77"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000B5A77">
        <w:rPr>
          <w:rFonts w:ascii="Arial" w:eastAsia="Calibri" w:hAnsi="Arial" w:cs="Calibri"/>
          <w:bCs/>
          <w:kern w:val="0"/>
          <w:sz w:val="20"/>
          <w:szCs w:val="20"/>
          <w14:ligatures w14:val="none"/>
        </w:rPr>
        <w:t xml:space="preserve"> </w:t>
      </w:r>
      <w:r w:rsidR="000B5A77" w:rsidRPr="000B5A77">
        <w:rPr>
          <w:rFonts w:ascii="Arial" w:eastAsia="Calibri" w:hAnsi="Arial" w:cs="Calibri"/>
          <w:bCs/>
          <w:kern w:val="0"/>
          <w:sz w:val="20"/>
          <w:szCs w:val="20"/>
          <w14:ligatures w14:val="none"/>
        </w:rPr>
        <w:t>TFC was blended with various enteric polymers and plasticizers, then processed via twin-screw extrusion (</w:t>
      </w:r>
      <w:proofErr w:type="spellStart"/>
      <w:r w:rsidR="000B5A77" w:rsidRPr="000B5A77">
        <w:rPr>
          <w:rFonts w:ascii="Arial" w:eastAsia="Calibri" w:hAnsi="Arial" w:cs="Calibri"/>
          <w:bCs/>
          <w:kern w:val="0"/>
          <w:sz w:val="20"/>
          <w:szCs w:val="20"/>
          <w14:ligatures w14:val="none"/>
        </w:rPr>
        <w:t>Haake</w:t>
      </w:r>
      <w:proofErr w:type="spellEnd"/>
      <w:r w:rsidR="000B5A77" w:rsidRPr="000B5A77">
        <w:rPr>
          <w:rFonts w:ascii="Arial" w:eastAsia="Calibri" w:hAnsi="Arial" w:cs="Calibri"/>
          <w:bCs/>
          <w:kern w:val="0"/>
          <w:sz w:val="20"/>
          <w:szCs w:val="20"/>
          <w14:ligatures w14:val="none"/>
        </w:rPr>
        <w:t xml:space="preserve"> </w:t>
      </w:r>
      <w:proofErr w:type="spellStart"/>
      <w:r w:rsidR="000B5A77" w:rsidRPr="000B5A77">
        <w:rPr>
          <w:rFonts w:ascii="Arial" w:eastAsia="Calibri" w:hAnsi="Arial" w:cs="Calibri"/>
          <w:bCs/>
          <w:kern w:val="0"/>
          <w:sz w:val="20"/>
          <w:szCs w:val="20"/>
          <w14:ligatures w14:val="none"/>
        </w:rPr>
        <w:t>miniCTW</w:t>
      </w:r>
      <w:proofErr w:type="spellEnd"/>
      <w:r w:rsidR="000B5A77" w:rsidRPr="000B5A77">
        <w:rPr>
          <w:rFonts w:ascii="Arial" w:eastAsia="Calibri" w:hAnsi="Arial" w:cs="Calibri"/>
          <w:bCs/>
          <w:kern w:val="0"/>
          <w:sz w:val="20"/>
          <w:szCs w:val="20"/>
          <w14:ligatures w14:val="none"/>
        </w:rPr>
        <w:t xml:space="preserve">, </w:t>
      </w:r>
      <w:proofErr w:type="spellStart"/>
      <w:r w:rsidR="000B5A77" w:rsidRPr="000B5A77">
        <w:rPr>
          <w:rFonts w:ascii="Arial" w:eastAsia="Calibri" w:hAnsi="Arial" w:cs="Calibri"/>
          <w:bCs/>
          <w:kern w:val="0"/>
          <w:sz w:val="20"/>
          <w:szCs w:val="20"/>
          <w14:ligatures w14:val="none"/>
        </w:rPr>
        <w:t>Thermo</w:t>
      </w:r>
      <w:proofErr w:type="spellEnd"/>
      <w:r w:rsidR="000B5A77" w:rsidRPr="000B5A77">
        <w:rPr>
          <w:rFonts w:ascii="Arial" w:eastAsia="Calibri" w:hAnsi="Arial" w:cs="Calibri"/>
          <w:bCs/>
          <w:kern w:val="0"/>
          <w:sz w:val="20"/>
          <w:szCs w:val="20"/>
          <w14:ligatures w14:val="none"/>
        </w:rPr>
        <w:t xml:space="preserve"> Fisher Scientific) to produce six pellet formulations (F1–F6). The pellets were evaluated for drug content, dissolution </w:t>
      </w:r>
      <w:proofErr w:type="spellStart"/>
      <w:r w:rsidR="000B5A77" w:rsidRPr="000B5A77">
        <w:rPr>
          <w:rFonts w:ascii="Arial" w:eastAsia="Calibri" w:hAnsi="Arial" w:cs="Calibri"/>
          <w:bCs/>
          <w:kern w:val="0"/>
          <w:sz w:val="20"/>
          <w:szCs w:val="20"/>
          <w14:ligatures w14:val="none"/>
        </w:rPr>
        <w:t>behavior</w:t>
      </w:r>
      <w:proofErr w:type="spellEnd"/>
      <w:r w:rsidR="000B5A77" w:rsidRPr="000B5A77">
        <w:rPr>
          <w:rFonts w:ascii="Arial" w:eastAsia="Calibri" w:hAnsi="Arial" w:cs="Calibri"/>
          <w:bCs/>
          <w:kern w:val="0"/>
          <w:sz w:val="20"/>
          <w:szCs w:val="20"/>
          <w14:ligatures w14:val="none"/>
        </w:rPr>
        <w:t>, and physicochemical properties. Additionally, a three-month stability study was conducted under accelerated conditions (45 °C and 75% relative humidity), and in vivo evaluation was performed in rats to assess pharmacokinetic profiles and intestinal targeting efficiency.</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79D6D37E" w14:textId="040BBCF2" w:rsidR="000B5A77" w:rsidRPr="000B5A77" w:rsidRDefault="00795378" w:rsidP="000B5A77">
      <w:pPr>
        <w:spacing w:after="0" w:line="240" w:lineRule="auto"/>
        <w:jc w:val="both"/>
        <w:rPr>
          <w:rFonts w:ascii="Arial" w:eastAsia="Calibri" w:hAnsi="Arial" w:cs="Calibri"/>
          <w:kern w:val="0"/>
          <w:sz w:val="20"/>
          <w:szCs w:val="20"/>
          <w:lang w:val="en-US"/>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0B5A77" w:rsidRPr="000B5A77">
        <w:rPr>
          <w:rFonts w:ascii="Arial" w:eastAsia="Calibri" w:hAnsi="Arial" w:cs="Calibri"/>
          <w:kern w:val="0"/>
          <w:sz w:val="20"/>
          <w:szCs w:val="20"/>
          <w:lang w:val="en-US"/>
          <w14:ligatures w14:val="none"/>
        </w:rPr>
        <w:t>Drug content analysis confirmed uniform active ingredient distribution across all formulations, with F2 (96.9 ± 1.12%), F3 (97.7 ± 0.52%), and F5 (99.5 ± 1.77%) showing excellent uniformity. Dissolution testing under simulated gastric (pH 1.2) and intestinal (pH 6.8) conditions demonstrated &lt;10% release at pH 1.2, confirming enteric protection. F2 exhibited optimal sustained release at pH 6.8. Physicochemical analyses, including TGA, XRD, FT-IR, SEM, and DSC, indicated thermal stability, maintained crystallinity, polymer-drug compatibility, and homogeneous dispersion post-HME.</w:t>
      </w:r>
    </w:p>
    <w:p w14:paraId="58EE2702" w14:textId="417C77BE" w:rsidR="00C315D2" w:rsidRPr="000B5A77" w:rsidRDefault="000B5A77" w:rsidP="000B5A77">
      <w:pPr>
        <w:spacing w:after="0" w:line="240" w:lineRule="auto"/>
        <w:jc w:val="both"/>
        <w:rPr>
          <w:rFonts w:ascii="Arial" w:eastAsia="Calibri" w:hAnsi="Arial" w:cs="Calibri"/>
          <w:kern w:val="0"/>
          <w:sz w:val="20"/>
          <w:szCs w:val="20"/>
          <w14:ligatures w14:val="none"/>
        </w:rPr>
      </w:pPr>
      <w:r w:rsidRPr="000B5A77">
        <w:rPr>
          <w:rFonts w:ascii="Arial" w:eastAsia="Calibri" w:hAnsi="Arial" w:cs="Calibri"/>
          <w:kern w:val="0"/>
          <w:sz w:val="20"/>
          <w:szCs w:val="20"/>
          <w:lang w:val="en-US"/>
          <w14:ligatures w14:val="none"/>
        </w:rPr>
        <w:t>Additional results from the ongoing stability study and in vivo evaluation will be presented in the full presentation.</w:t>
      </w:r>
    </w:p>
    <w:p w14:paraId="37012700" w14:textId="6F039248" w:rsidR="00C315D2" w:rsidRDefault="000B5A77" w:rsidP="00C315D2">
      <w:pPr>
        <w:spacing w:after="0" w:line="240" w:lineRule="auto"/>
        <w:jc w:val="both"/>
        <w:rPr>
          <w:rFonts w:ascii="Arial" w:eastAsia="Calibri" w:hAnsi="Arial" w:cs="Calibri"/>
          <w:b/>
          <w:kern w:val="0"/>
          <w:sz w:val="20"/>
          <w:szCs w:val="20"/>
          <w14:ligatures w14:val="none"/>
        </w:rPr>
      </w:pPr>
      <w:r w:rsidRPr="000B5A77">
        <w:rPr>
          <w:rFonts w:ascii="Calibri" w:eastAsia="Calibri" w:hAnsi="Calibri" w:cs="Times New Roman"/>
          <w:noProof/>
          <w:kern w:val="0"/>
          <w:lang w:val="en-US" w:eastAsia="ko-KR"/>
          <w14:ligatures w14:val="none"/>
        </w:rPr>
        <w:drawing>
          <wp:inline distT="0" distB="0" distL="0" distR="0" wp14:anchorId="0EBADD52" wp14:editId="2BD019AE">
            <wp:extent cx="2371725" cy="1598811"/>
            <wp:effectExtent l="0" t="0" r="0" b="1905"/>
            <wp:docPr id="1" name="그림 1" descr="D:\OneDrive\4.경북대\5.발표 및 포스터\20251203-05 AFPS Sydney\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neDrive\4.경북대\5.발표 및 포스터\20251203-05 AFPS Sydney\Figure.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4392" cy="1627573"/>
                    </a:xfrm>
                    <a:prstGeom prst="rect">
                      <a:avLst/>
                    </a:prstGeom>
                    <a:noFill/>
                    <a:ln>
                      <a:noFill/>
                    </a:ln>
                  </pic:spPr>
                </pic:pic>
              </a:graphicData>
            </a:graphic>
          </wp:inline>
        </w:drawing>
      </w:r>
      <w:r w:rsidRPr="000B5A77">
        <w:rPr>
          <w:rStyle w:val="a"/>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rPr>
        <w:t xml:space="preserve"> </w:t>
      </w:r>
      <w:r w:rsidRPr="000B5A77">
        <w:rPr>
          <w:rFonts w:ascii="Arial" w:eastAsia="Calibri" w:hAnsi="Arial" w:cs="Calibri"/>
          <w:b/>
          <w:noProof/>
          <w:kern w:val="0"/>
          <w:sz w:val="20"/>
          <w:szCs w:val="20"/>
          <w:lang w:val="en-US" w:eastAsia="ko-KR"/>
          <w14:ligatures w14:val="none"/>
        </w:rPr>
        <w:drawing>
          <wp:inline distT="0" distB="0" distL="0" distR="0" wp14:anchorId="55BC41C7" wp14:editId="59F9C190">
            <wp:extent cx="2009775" cy="1880195"/>
            <wp:effectExtent l="0" t="0" r="0" b="6350"/>
            <wp:docPr id="2" name="그림 2" descr="D:\OneDrive\4.경북대\5.발표 및 포스터\20251203-05 AFPS Sydney\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neDrive\4.경북대\5.발표 및 포스터\20251203-05 AFPS Sydney\Figure.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4589" cy="1922119"/>
                    </a:xfrm>
                    <a:prstGeom prst="rect">
                      <a:avLst/>
                    </a:prstGeom>
                    <a:noFill/>
                    <a:ln>
                      <a:noFill/>
                    </a:ln>
                  </pic:spPr>
                </pic:pic>
              </a:graphicData>
            </a:graphic>
          </wp:inline>
        </w:drawing>
      </w:r>
    </w:p>
    <w:p w14:paraId="15EB0532" w14:textId="19D0DC32" w:rsidR="00C315D2" w:rsidRDefault="00C315D2" w:rsidP="00C315D2">
      <w:pPr>
        <w:spacing w:after="0" w:line="240" w:lineRule="auto"/>
        <w:jc w:val="both"/>
        <w:rPr>
          <w:rFonts w:ascii="Arial" w:eastAsia="Calibri" w:hAnsi="Arial" w:cs="Calibri"/>
          <w:b/>
          <w:kern w:val="0"/>
          <w:sz w:val="20"/>
          <w:szCs w:val="20"/>
          <w14:ligatures w14:val="none"/>
        </w:rPr>
      </w:pPr>
    </w:p>
    <w:p w14:paraId="670F9BAF" w14:textId="77083CFE" w:rsidR="00C315D2" w:rsidRPr="00C315D2" w:rsidRDefault="00C464D7" w:rsidP="00C315D2">
      <w:pPr>
        <w:jc w:val="both"/>
        <w:rPr>
          <w:rFonts w:ascii="Arial" w:eastAsia="Calibri" w:hAnsi="Arial" w:cs="Calibri"/>
          <w:sz w:val="20"/>
          <w:szCs w:val="20"/>
        </w:rPr>
      </w:pPr>
      <w:r w:rsidRPr="00C464D7">
        <w:rPr>
          <w:rFonts w:ascii="Arial" w:eastAsia="Calibri" w:hAnsi="Arial" w:cs="Calibri"/>
          <w:noProof/>
          <w:sz w:val="20"/>
          <w:szCs w:val="20"/>
          <w:lang w:val="en-US" w:eastAsia="ko-KR"/>
        </w:rPr>
        <w:drawing>
          <wp:inline distT="0" distB="0" distL="0" distR="0" wp14:anchorId="5297AF4E" wp14:editId="1593F555">
            <wp:extent cx="3249387" cy="1343025"/>
            <wp:effectExtent l="0" t="0" r="8255" b="0"/>
            <wp:docPr id="3" name="그림 3" descr="D:\OneDrive\4.경북대\5.발표 및 포스터\20251203-05 AFPS Sydney\Tab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eDrive\4.경북대\5.발표 및 포스터\20251203-05 AFPS Sydney\Tabl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0156" cy="1351609"/>
                    </a:xfrm>
                    <a:prstGeom prst="rect">
                      <a:avLst/>
                    </a:prstGeom>
                    <a:noFill/>
                    <a:ln>
                      <a:noFill/>
                    </a:ln>
                  </pic:spPr>
                </pic:pic>
              </a:graphicData>
            </a:graphic>
          </wp:inline>
        </w:drawing>
      </w:r>
    </w:p>
    <w:p w14:paraId="37683296" w14:textId="6B932DF1" w:rsidR="00C315D2" w:rsidRDefault="00C315D2" w:rsidP="00C315D2">
      <w:pPr>
        <w:spacing w:after="0" w:line="240" w:lineRule="auto"/>
        <w:jc w:val="both"/>
        <w:rPr>
          <w:rFonts w:ascii="Arial" w:eastAsia="Calibri" w:hAnsi="Arial" w:cs="Calibri"/>
          <w:b/>
          <w:kern w:val="0"/>
          <w:sz w:val="20"/>
          <w:szCs w:val="20"/>
          <w14:ligatures w14:val="none"/>
        </w:rPr>
      </w:pPr>
    </w:p>
    <w:p w14:paraId="65E846CD" w14:textId="341ED2D8" w:rsidR="00C315D2" w:rsidRPr="000B5A77" w:rsidRDefault="00B8473A" w:rsidP="00C315D2">
      <w:pPr>
        <w:spacing w:after="0" w:line="240" w:lineRule="auto"/>
        <w:jc w:val="both"/>
        <w:rPr>
          <w:rFonts w:ascii="Arial" w:eastAsia="Calibri" w:hAnsi="Arial" w:cs="Calibri"/>
          <w:bCs/>
          <w:kern w:val="0"/>
          <w:sz w:val="20"/>
          <w:szCs w:val="20"/>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0B5A77" w:rsidRPr="000B5A77">
        <w:rPr>
          <w:rFonts w:ascii="Arial" w:eastAsia="Calibri" w:hAnsi="Arial" w:cs="Calibri"/>
          <w:bCs/>
          <w:kern w:val="0"/>
          <w:sz w:val="20"/>
          <w:szCs w:val="20"/>
          <w:lang w:val="en-US"/>
          <w14:ligatures w14:val="none"/>
        </w:rPr>
        <w:t>This study demonstrates the feasibility of producing TFC enteric pellets via an HME-based continuous manufacturing platform. Among the tested formulations, F2 was identified as optimal based on uniformity, enteric resistance, sustained drug release, and stability. The findings support the potential of this approach for targeted treatment of ulcerative colitis, providing a basis for further clinical development.</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7CE611D5" w14:textId="1D77E692" w:rsidR="00787B3B" w:rsidRPr="00882C16" w:rsidRDefault="00787B3B" w:rsidP="00882C16">
      <w:pPr>
        <w:spacing w:after="0" w:line="240" w:lineRule="auto"/>
        <w:jc w:val="both"/>
        <w:rPr>
          <w:rFonts w:ascii="Arial" w:eastAsia="Calibri" w:hAnsi="Arial" w:cs="Calibri"/>
          <w:kern w:val="0"/>
          <w:sz w:val="20"/>
          <w:szCs w:val="20"/>
          <w14:ligatures w14:val="none"/>
        </w:rPr>
      </w:pPr>
      <w:r>
        <w:rPr>
          <w:rFonts w:ascii="Arial" w:eastAsia="맑은 고딕" w:hAnsi="Arial" w:cs="Calibri" w:hint="eastAsia"/>
          <w:b/>
          <w:kern w:val="0"/>
          <w:sz w:val="20"/>
          <w:szCs w:val="20"/>
          <w:lang w:eastAsia="ko-KR"/>
          <w14:ligatures w14:val="none"/>
        </w:rPr>
        <w:t>Acknowledgements</w:t>
      </w:r>
      <w:r w:rsidRPr="00C315D2">
        <w:rPr>
          <w:rFonts w:ascii="Arial" w:eastAsia="Calibri" w:hAnsi="Arial" w:cs="Calibri"/>
          <w:b/>
          <w:kern w:val="0"/>
          <w:sz w:val="20"/>
          <w:szCs w:val="20"/>
          <w14:ligatures w14:val="none"/>
        </w:rPr>
        <w:t>:</w:t>
      </w:r>
      <w:r>
        <w:rPr>
          <w:rFonts w:ascii="Arial" w:eastAsia="Calibri" w:hAnsi="Arial" w:cs="Calibri"/>
          <w:b/>
          <w:kern w:val="0"/>
          <w:sz w:val="20"/>
          <w:szCs w:val="20"/>
          <w14:ligatures w14:val="none"/>
        </w:rPr>
        <w:t xml:space="preserve"> </w:t>
      </w:r>
      <w:r w:rsidRPr="00911F45">
        <w:rPr>
          <w:rFonts w:ascii="Arial" w:eastAsia="Calibri" w:hAnsi="Arial" w:cs="Calibri"/>
          <w:kern w:val="0"/>
          <w:sz w:val="20"/>
          <w:szCs w:val="20"/>
          <w14:ligatures w14:val="none"/>
        </w:rPr>
        <w:t>This work was supported by the National Research Foundation of Korea (NRF) grants funded by the Korean government (No. 2020R1A5A2017323 and No. 2021R1C1C1010721).</w:t>
      </w:r>
      <w:bookmarkStart w:id="0" w:name="_GoBack"/>
      <w:bookmarkEnd w:id="0"/>
    </w:p>
    <w:sectPr w:rsidR="00787B3B" w:rsidRPr="00882C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ptos Display">
    <w:altName w:val="Arial"/>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5D2"/>
    <w:rsid w:val="000B5A77"/>
    <w:rsid w:val="00107368"/>
    <w:rsid w:val="00113BB7"/>
    <w:rsid w:val="002017E6"/>
    <w:rsid w:val="00294059"/>
    <w:rsid w:val="003206E4"/>
    <w:rsid w:val="003A6D5C"/>
    <w:rsid w:val="004A51B6"/>
    <w:rsid w:val="0050567D"/>
    <w:rsid w:val="00510CF8"/>
    <w:rsid w:val="00575A29"/>
    <w:rsid w:val="00601754"/>
    <w:rsid w:val="006A34BE"/>
    <w:rsid w:val="006F3F1C"/>
    <w:rsid w:val="007141F2"/>
    <w:rsid w:val="007561D8"/>
    <w:rsid w:val="00787B3B"/>
    <w:rsid w:val="00795378"/>
    <w:rsid w:val="00796206"/>
    <w:rsid w:val="007C367E"/>
    <w:rsid w:val="008071C5"/>
    <w:rsid w:val="00882C16"/>
    <w:rsid w:val="00906D34"/>
    <w:rsid w:val="00933DC9"/>
    <w:rsid w:val="00936D4C"/>
    <w:rsid w:val="009523F9"/>
    <w:rsid w:val="009650DF"/>
    <w:rsid w:val="009B1CBB"/>
    <w:rsid w:val="00A0516D"/>
    <w:rsid w:val="00B4721D"/>
    <w:rsid w:val="00B8473A"/>
    <w:rsid w:val="00C21815"/>
    <w:rsid w:val="00C315D2"/>
    <w:rsid w:val="00C353D8"/>
    <w:rsid w:val="00C464D7"/>
    <w:rsid w:val="00CF5A91"/>
    <w:rsid w:val="00D02BB1"/>
    <w:rsid w:val="00D45A74"/>
    <w:rsid w:val="00D7428F"/>
    <w:rsid w:val="00EC3746"/>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바탕"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C315D2"/>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C315D2"/>
    <w:rPr>
      <w:rFonts w:eastAsiaTheme="majorEastAsia" w:cstheme="majorBidi"/>
      <w:i/>
      <w:iCs/>
      <w:color w:val="0F4761" w:themeColor="accent1" w:themeShade="BF"/>
    </w:rPr>
  </w:style>
  <w:style w:type="character" w:customStyle="1" w:styleId="5Char">
    <w:name w:val="제목 5 Char"/>
    <w:basedOn w:val="a0"/>
    <w:link w:val="5"/>
    <w:uiPriority w:val="9"/>
    <w:semiHidden/>
    <w:rsid w:val="00C315D2"/>
    <w:rPr>
      <w:rFonts w:eastAsiaTheme="majorEastAsia" w:cstheme="majorBidi"/>
      <w:color w:val="0F4761" w:themeColor="accent1" w:themeShade="BF"/>
    </w:rPr>
  </w:style>
  <w:style w:type="character" w:customStyle="1" w:styleId="6Char">
    <w:name w:val="제목 6 Char"/>
    <w:basedOn w:val="a0"/>
    <w:link w:val="6"/>
    <w:uiPriority w:val="9"/>
    <w:semiHidden/>
    <w:rsid w:val="00C315D2"/>
    <w:rPr>
      <w:rFonts w:eastAsiaTheme="majorEastAsia" w:cstheme="majorBidi"/>
      <w:i/>
      <w:iCs/>
      <w:color w:val="595959" w:themeColor="text1" w:themeTint="A6"/>
    </w:rPr>
  </w:style>
  <w:style w:type="character" w:customStyle="1" w:styleId="7Char">
    <w:name w:val="제목 7 Char"/>
    <w:basedOn w:val="a0"/>
    <w:link w:val="7"/>
    <w:uiPriority w:val="9"/>
    <w:semiHidden/>
    <w:rsid w:val="00C315D2"/>
    <w:rPr>
      <w:rFonts w:eastAsiaTheme="majorEastAsia" w:cstheme="majorBidi"/>
      <w:color w:val="595959" w:themeColor="text1" w:themeTint="A6"/>
    </w:rPr>
  </w:style>
  <w:style w:type="character" w:customStyle="1" w:styleId="8Char">
    <w:name w:val="제목 8 Char"/>
    <w:basedOn w:val="a0"/>
    <w:link w:val="8"/>
    <w:uiPriority w:val="9"/>
    <w:semiHidden/>
    <w:rsid w:val="00C315D2"/>
    <w:rPr>
      <w:rFonts w:eastAsiaTheme="majorEastAsia" w:cstheme="majorBidi"/>
      <w:i/>
      <w:iCs/>
      <w:color w:val="272727" w:themeColor="text1" w:themeTint="D8"/>
    </w:rPr>
  </w:style>
  <w:style w:type="character" w:customStyle="1" w:styleId="9Char">
    <w:name w:val="제목 9 Char"/>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315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C315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15D2"/>
    <w:pPr>
      <w:spacing w:before="160"/>
      <w:jc w:val="center"/>
    </w:pPr>
    <w:rPr>
      <w:i/>
      <w:iCs/>
      <w:color w:val="404040" w:themeColor="text1" w:themeTint="BF"/>
    </w:rPr>
  </w:style>
  <w:style w:type="character" w:customStyle="1" w:styleId="Char1">
    <w:name w:val="인용 Char"/>
    <w:basedOn w:val="a0"/>
    <w:link w:val="a5"/>
    <w:uiPriority w:val="29"/>
    <w:rsid w:val="00C315D2"/>
    <w:rPr>
      <w:i/>
      <w:iCs/>
      <w:color w:val="404040" w:themeColor="text1" w:themeTint="BF"/>
    </w:rPr>
  </w:style>
  <w:style w:type="paragraph" w:styleId="a6">
    <w:name w:val="List Paragraph"/>
    <w:basedOn w:val="a"/>
    <w:uiPriority w:val="34"/>
    <w:qFormat/>
    <w:rsid w:val="00C315D2"/>
    <w:pPr>
      <w:ind w:left="720"/>
      <w:contextualSpacing/>
    </w:pPr>
  </w:style>
  <w:style w:type="character" w:styleId="a7">
    <w:name w:val="Intense Emphasis"/>
    <w:basedOn w:val="a0"/>
    <w:uiPriority w:val="21"/>
    <w:qFormat/>
    <w:rsid w:val="00C315D2"/>
    <w:rPr>
      <w:i/>
      <w:iCs/>
      <w:color w:val="0F4761" w:themeColor="accent1" w:themeShade="BF"/>
    </w:rPr>
  </w:style>
  <w:style w:type="paragraph" w:styleId="a8">
    <w:name w:val="Intense Quote"/>
    <w:basedOn w:val="a"/>
    <w:next w:val="a"/>
    <w:link w:val="Char2"/>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315D2"/>
    <w:rPr>
      <w:i/>
      <w:iCs/>
      <w:color w:val="0F4761" w:themeColor="accent1" w:themeShade="BF"/>
    </w:rPr>
  </w:style>
  <w:style w:type="character" w:styleId="a9">
    <w:name w:val="Intense Reference"/>
    <w:basedOn w:val="a0"/>
    <w:uiPriority w:val="32"/>
    <w:qFormat/>
    <w:rsid w:val="00C31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391</Words>
  <Characters>2231</Characters>
  <Application>Microsoft Office Word</Application>
  <DocSecurity>0</DocSecurity>
  <Lines>18</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dkim</cp:lastModifiedBy>
  <cp:revision>4</cp:revision>
  <dcterms:created xsi:type="dcterms:W3CDTF">2025-05-30T15:33:00Z</dcterms:created>
  <dcterms:modified xsi:type="dcterms:W3CDTF">2025-05-30T15:53:00Z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