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2D731" w14:textId="74494D91" w:rsidR="004607CC" w:rsidRPr="00E164CF" w:rsidRDefault="004607CC" w:rsidP="00E164C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164CF">
        <w:rPr>
          <w:rFonts w:ascii="Times New Roman" w:hAnsi="Times New Roman" w:cs="Times New Roman"/>
          <w:sz w:val="24"/>
          <w:szCs w:val="24"/>
        </w:rPr>
        <w:t xml:space="preserve">Introgression of Disease Resistance into </w:t>
      </w:r>
      <w:r w:rsidRPr="00E164CF">
        <w:rPr>
          <w:rFonts w:ascii="Times New Roman" w:hAnsi="Times New Roman" w:cs="Times New Roman"/>
          <w:i/>
          <w:iCs/>
          <w:sz w:val="24"/>
          <w:szCs w:val="24"/>
        </w:rPr>
        <w:t>Phaseolus vulgaris</w:t>
      </w:r>
      <w:r w:rsidRPr="00E164CF">
        <w:rPr>
          <w:rFonts w:ascii="Times New Roman" w:hAnsi="Times New Roman" w:cs="Times New Roman"/>
          <w:sz w:val="24"/>
          <w:szCs w:val="24"/>
        </w:rPr>
        <w:t xml:space="preserve"> variety OAC Rex from </w:t>
      </w:r>
      <w:r w:rsidRPr="00E164CF">
        <w:rPr>
          <w:rFonts w:ascii="Times New Roman" w:hAnsi="Times New Roman" w:cs="Times New Roman"/>
          <w:i/>
          <w:iCs/>
          <w:sz w:val="24"/>
          <w:szCs w:val="24"/>
        </w:rPr>
        <w:t>Phaseolus acutifolius</w:t>
      </w:r>
    </w:p>
    <w:p w14:paraId="3557B66D" w14:textId="61AF3CF9" w:rsidR="00E164CF" w:rsidRPr="00E164CF" w:rsidRDefault="00E164CF" w:rsidP="00E164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4CF">
        <w:rPr>
          <w:rFonts w:ascii="Times New Roman" w:hAnsi="Times New Roman" w:cs="Times New Roman"/>
          <w:sz w:val="24"/>
          <w:szCs w:val="24"/>
          <w:lang w:val="en-CA"/>
        </w:rPr>
        <w:t>Perry G</w:t>
      </w:r>
      <w:r w:rsidRPr="00E164CF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1</w:t>
      </w:r>
      <w:r w:rsidRPr="00E164CF">
        <w:rPr>
          <w:rFonts w:ascii="Times New Roman" w:hAnsi="Times New Roman" w:cs="Times New Roman"/>
          <w:sz w:val="24"/>
          <w:szCs w:val="24"/>
          <w:lang w:val="en-CA"/>
        </w:rPr>
        <w:t>, Munholland</w:t>
      </w:r>
      <w:r w:rsidR="004A059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164CF">
        <w:rPr>
          <w:rFonts w:ascii="Times New Roman" w:hAnsi="Times New Roman" w:cs="Times New Roman"/>
          <w:sz w:val="24"/>
          <w:szCs w:val="24"/>
          <w:lang w:val="en-CA"/>
        </w:rPr>
        <w:t>S</w:t>
      </w:r>
      <w:r w:rsidRPr="00E164CF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2</w:t>
      </w:r>
      <w:r w:rsidRPr="00E164CF">
        <w:rPr>
          <w:rFonts w:ascii="Times New Roman" w:hAnsi="Times New Roman" w:cs="Times New Roman"/>
          <w:sz w:val="24"/>
          <w:szCs w:val="24"/>
          <w:lang w:val="en-CA"/>
        </w:rPr>
        <w:t>, Reinprecht Y</w:t>
      </w:r>
      <w:r w:rsidRPr="00E164CF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1</w:t>
      </w:r>
      <w:r w:rsidRPr="00E164CF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E164CF">
        <w:rPr>
          <w:rFonts w:ascii="Times New Roman" w:hAnsi="Times New Roman" w:cs="Times New Roman"/>
          <w:sz w:val="24"/>
          <w:szCs w:val="24"/>
          <w:lang w:val="en-CA"/>
        </w:rPr>
        <w:t>Dinatalle</w:t>
      </w:r>
      <w:proofErr w:type="spellEnd"/>
      <w:r w:rsidRPr="00E164CF">
        <w:rPr>
          <w:rFonts w:ascii="Times New Roman" w:hAnsi="Times New Roman" w:cs="Times New Roman"/>
          <w:sz w:val="24"/>
          <w:szCs w:val="24"/>
          <w:lang w:val="en-CA"/>
        </w:rPr>
        <w:t xml:space="preserve"> C</w:t>
      </w:r>
      <w:r w:rsidRPr="00E164CF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2</w:t>
      </w:r>
      <w:r w:rsidRPr="00E164CF">
        <w:rPr>
          <w:rFonts w:ascii="Times New Roman" w:hAnsi="Times New Roman" w:cs="Times New Roman"/>
          <w:sz w:val="24"/>
          <w:szCs w:val="24"/>
          <w:lang w:val="en-CA"/>
        </w:rPr>
        <w:t>, Xie W</w:t>
      </w:r>
      <w:r w:rsidRPr="00E164CF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1</w:t>
      </w:r>
      <w:r w:rsidRPr="00E164CF">
        <w:rPr>
          <w:rFonts w:ascii="Times New Roman" w:hAnsi="Times New Roman" w:cs="Times New Roman"/>
          <w:sz w:val="24"/>
          <w:szCs w:val="24"/>
          <w:lang w:val="en-CA"/>
        </w:rPr>
        <w:t>, Smith T</w:t>
      </w:r>
      <w:r w:rsidRPr="00E164CF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1</w:t>
      </w:r>
      <w:r w:rsidRPr="00E164CF">
        <w:rPr>
          <w:rFonts w:ascii="Times New Roman" w:hAnsi="Times New Roman" w:cs="Times New Roman"/>
          <w:sz w:val="24"/>
          <w:szCs w:val="24"/>
          <w:lang w:val="en-CA"/>
        </w:rPr>
        <w:t>, Turner F</w:t>
      </w:r>
      <w:r w:rsidRPr="00E164CF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1</w:t>
      </w:r>
      <w:r w:rsidRPr="00E164CF">
        <w:rPr>
          <w:rFonts w:ascii="Times New Roman" w:hAnsi="Times New Roman" w:cs="Times New Roman"/>
          <w:sz w:val="24"/>
          <w:szCs w:val="24"/>
          <w:lang w:val="en-CA"/>
        </w:rPr>
        <w:t>, Morneau E.</w:t>
      </w:r>
      <w:r w:rsidRPr="00E164CF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1</w:t>
      </w:r>
      <w:r w:rsidRPr="00E164CF">
        <w:rPr>
          <w:rFonts w:ascii="Times New Roman" w:hAnsi="Times New Roman" w:cs="Times New Roman"/>
          <w:sz w:val="24"/>
          <w:szCs w:val="24"/>
          <w:lang w:val="en-CA"/>
        </w:rPr>
        <w:t>, Castro E</w:t>
      </w:r>
      <w:r w:rsidRPr="00E164CF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1</w:t>
      </w:r>
      <w:r w:rsidRPr="00E164CF">
        <w:rPr>
          <w:rFonts w:ascii="Times New Roman" w:hAnsi="Times New Roman" w:cs="Times New Roman"/>
          <w:sz w:val="24"/>
          <w:szCs w:val="24"/>
          <w:lang w:val="en-CA"/>
        </w:rPr>
        <w:t>, Siddiqua M</w:t>
      </w:r>
      <w:r w:rsidRPr="00E164CF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1</w:t>
      </w:r>
      <w:r w:rsidRPr="00E164CF">
        <w:rPr>
          <w:rFonts w:ascii="Times New Roman" w:hAnsi="Times New Roman" w:cs="Times New Roman"/>
          <w:sz w:val="24"/>
          <w:szCs w:val="24"/>
          <w:lang w:val="en-CA"/>
        </w:rPr>
        <w:t>, Crosby W</w:t>
      </w:r>
      <w:r w:rsidRPr="00E164CF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 xml:space="preserve">2 </w:t>
      </w:r>
      <w:r w:rsidRPr="00E164CF">
        <w:rPr>
          <w:rFonts w:ascii="Times New Roman" w:hAnsi="Times New Roman" w:cs="Times New Roman"/>
          <w:sz w:val="24"/>
          <w:szCs w:val="24"/>
          <w:u w:val="single"/>
          <w:lang w:val="en-CA"/>
        </w:rPr>
        <w:t>Pauls KP</w:t>
      </w:r>
      <w:r w:rsidRPr="00E164CF"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CA"/>
        </w:rPr>
        <w:t>1</w:t>
      </w:r>
    </w:p>
    <w:p w14:paraId="57089260" w14:textId="0595F6F1" w:rsidR="00E164CF" w:rsidRPr="00E164CF" w:rsidRDefault="00E164CF" w:rsidP="00E164C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hyperlink r:id="rId4" w:history="1">
        <w:r w:rsidRPr="00E164CF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ppauls@uoguelph.ca</w:t>
        </w:r>
      </w:hyperlink>
    </w:p>
    <w:p w14:paraId="4AE2DFFE" w14:textId="77777777" w:rsidR="004A059A" w:rsidRDefault="00E164CF" w:rsidP="004A059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164C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E164CF">
        <w:rPr>
          <w:rFonts w:ascii="Times New Roman" w:hAnsi="Times New Roman" w:cs="Times New Roman"/>
          <w:i/>
          <w:iCs/>
          <w:sz w:val="24"/>
          <w:szCs w:val="24"/>
        </w:rPr>
        <w:t>Department of Plant Agriculture, University of Guelph, Guelph, Ontario, Canada</w:t>
      </w:r>
    </w:p>
    <w:p w14:paraId="29ECA058" w14:textId="0E32B8A9" w:rsidR="00E164CF" w:rsidRPr="00E164CF" w:rsidRDefault="00E164CF" w:rsidP="004A059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CA"/>
        </w:rPr>
      </w:pPr>
      <w:r w:rsidRPr="00E164CF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CA"/>
        </w:rPr>
        <w:t>2</w:t>
      </w:r>
      <w:r w:rsidRPr="00E164CF">
        <w:rPr>
          <w:rFonts w:ascii="Times New Roman" w:hAnsi="Times New Roman" w:cs="Times New Roman"/>
          <w:i/>
          <w:iCs/>
          <w:sz w:val="24"/>
          <w:szCs w:val="24"/>
          <w:lang w:val="en-CA"/>
        </w:rPr>
        <w:t xml:space="preserve">Division of Biological Sciences, University of Windsor, Windsor, Ontario, Canada   </w:t>
      </w:r>
    </w:p>
    <w:p w14:paraId="17BB9DAC" w14:textId="77777777" w:rsidR="00E164CF" w:rsidRPr="00E164CF" w:rsidRDefault="00E164CF" w:rsidP="00E164C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E6E6CFC" w14:textId="50839C98" w:rsidR="0028548C" w:rsidRDefault="004607CC" w:rsidP="00E164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64CF">
        <w:rPr>
          <w:rFonts w:ascii="Times New Roman" w:hAnsi="Times New Roman" w:cs="Times New Roman"/>
          <w:sz w:val="24"/>
          <w:szCs w:val="24"/>
        </w:rPr>
        <w:t xml:space="preserve">The white navy bean variety OAC Rex was developed from an interspecific cross with a wild relative </w:t>
      </w:r>
      <w:r w:rsidRPr="00E164CF">
        <w:rPr>
          <w:rFonts w:ascii="Times New Roman" w:hAnsi="Times New Roman" w:cs="Times New Roman"/>
          <w:i/>
          <w:iCs/>
          <w:sz w:val="24"/>
          <w:szCs w:val="24"/>
        </w:rPr>
        <w:t>Phaseolus acutifolius</w:t>
      </w:r>
      <w:r w:rsidRPr="00E164CF">
        <w:rPr>
          <w:rFonts w:ascii="Times New Roman" w:hAnsi="Times New Roman" w:cs="Times New Roman"/>
          <w:sz w:val="24"/>
          <w:szCs w:val="24"/>
        </w:rPr>
        <w:t xml:space="preserve"> (tepary bean). The interspecific cross was made to introduce resistance to common bacterial blight (CBB), caused by </w:t>
      </w:r>
      <w:r w:rsidRPr="00E164CF">
        <w:rPr>
          <w:rFonts w:ascii="Times New Roman" w:hAnsi="Times New Roman" w:cs="Times New Roman"/>
          <w:i/>
          <w:iCs/>
          <w:sz w:val="24"/>
          <w:szCs w:val="24"/>
        </w:rPr>
        <w:t>Xanthomonas axonopodis</w:t>
      </w:r>
      <w:r w:rsidRPr="00E164CF">
        <w:rPr>
          <w:rFonts w:ascii="Times New Roman" w:hAnsi="Times New Roman" w:cs="Times New Roman"/>
          <w:sz w:val="24"/>
          <w:szCs w:val="24"/>
        </w:rPr>
        <w:t xml:space="preserve"> pv. phaseoli and its </w:t>
      </w:r>
      <w:proofErr w:type="spellStart"/>
      <w:r w:rsidRPr="00E164CF">
        <w:rPr>
          <w:rFonts w:ascii="Times New Roman" w:hAnsi="Times New Roman" w:cs="Times New Roman"/>
          <w:sz w:val="24"/>
          <w:szCs w:val="24"/>
        </w:rPr>
        <w:t>fuscan</w:t>
      </w:r>
      <w:proofErr w:type="spellEnd"/>
      <w:r w:rsidRPr="00E164CF">
        <w:rPr>
          <w:rFonts w:ascii="Times New Roman" w:hAnsi="Times New Roman" w:cs="Times New Roman"/>
          <w:sz w:val="24"/>
          <w:szCs w:val="24"/>
        </w:rPr>
        <w:t xml:space="preserve"> variant. </w:t>
      </w:r>
      <w:r w:rsidRPr="00E164CF">
        <w:rPr>
          <w:rFonts w:ascii="Times New Roman" w:hAnsi="Times New Roman" w:cs="Times New Roman"/>
          <w:i/>
          <w:iCs/>
          <w:sz w:val="24"/>
          <w:szCs w:val="24"/>
        </w:rPr>
        <w:t xml:space="preserve">X. </w:t>
      </w:r>
      <w:proofErr w:type="spellStart"/>
      <w:r w:rsidRPr="00E164CF">
        <w:rPr>
          <w:rFonts w:ascii="Times New Roman" w:hAnsi="Times New Roman" w:cs="Times New Roman"/>
          <w:i/>
          <w:iCs/>
          <w:sz w:val="24"/>
          <w:szCs w:val="24"/>
        </w:rPr>
        <w:t>fus</w:t>
      </w:r>
      <w:r w:rsidRPr="00E164CF">
        <w:rPr>
          <w:rFonts w:ascii="Times New Roman" w:hAnsi="Times New Roman" w:cs="Times New Roman"/>
          <w:sz w:val="24"/>
          <w:szCs w:val="24"/>
        </w:rPr>
        <w:t>cans</w:t>
      </w:r>
      <w:proofErr w:type="spellEnd"/>
      <w:r w:rsidRPr="00E164CF">
        <w:rPr>
          <w:rFonts w:ascii="Times New Roman" w:hAnsi="Times New Roman" w:cs="Times New Roman"/>
          <w:sz w:val="24"/>
          <w:szCs w:val="24"/>
        </w:rPr>
        <w:t xml:space="preserve"> subsp. </w:t>
      </w:r>
      <w:proofErr w:type="spellStart"/>
      <w:r w:rsidRPr="00E164CF">
        <w:rPr>
          <w:rFonts w:ascii="Times New Roman" w:hAnsi="Times New Roman" w:cs="Times New Roman"/>
          <w:sz w:val="24"/>
          <w:szCs w:val="24"/>
        </w:rPr>
        <w:t>fuscans</w:t>
      </w:r>
      <w:proofErr w:type="spellEnd"/>
      <w:r w:rsidRPr="00E164CF">
        <w:rPr>
          <w:rFonts w:ascii="Times New Roman" w:hAnsi="Times New Roman" w:cs="Times New Roman"/>
          <w:sz w:val="24"/>
          <w:szCs w:val="24"/>
        </w:rPr>
        <w:t xml:space="preserve"> into cultivated beans. The complete genome sequence for OAC Rex was obtained by Illumina </w:t>
      </w:r>
      <w:proofErr w:type="spellStart"/>
      <w:r w:rsidRPr="00E164CF">
        <w:rPr>
          <w:rFonts w:ascii="Times New Roman" w:hAnsi="Times New Roman" w:cs="Times New Roman"/>
          <w:sz w:val="24"/>
          <w:szCs w:val="24"/>
        </w:rPr>
        <w:t>HiSeq</w:t>
      </w:r>
      <w:proofErr w:type="spellEnd"/>
      <w:r w:rsidRPr="00E164CF">
        <w:rPr>
          <w:rFonts w:ascii="Times New Roman" w:hAnsi="Times New Roman" w:cs="Times New Roman"/>
          <w:sz w:val="24"/>
          <w:szCs w:val="24"/>
        </w:rPr>
        <w:t xml:space="preserve"> sequencing to give 136x coverage and supplemented by long-read PacBio™ data, resulting in a pseudochromosome-level draft genome. The genome coverage of OAC Rex comprises approximately 97% of G19833 and it contains partial or complete representations for 96% of the CEGMA conserved data set</w:t>
      </w:r>
      <w:r w:rsidR="004A059A">
        <w:rPr>
          <w:rFonts w:ascii="Times New Roman" w:hAnsi="Times New Roman" w:cs="Times New Roman"/>
          <w:sz w:val="24"/>
          <w:szCs w:val="24"/>
        </w:rPr>
        <w:t xml:space="preserve"> [1]</w:t>
      </w:r>
      <w:r w:rsidRPr="00E164CF">
        <w:rPr>
          <w:rFonts w:ascii="Times New Roman" w:hAnsi="Times New Roman" w:cs="Times New Roman"/>
          <w:sz w:val="24"/>
          <w:szCs w:val="24"/>
        </w:rPr>
        <w:t xml:space="preserve">. A comparison of a contig-stage assembly for the </w:t>
      </w:r>
      <w:r w:rsidRPr="00E164CF">
        <w:rPr>
          <w:rFonts w:ascii="Times New Roman" w:hAnsi="Times New Roman" w:cs="Times New Roman"/>
          <w:i/>
          <w:iCs/>
          <w:sz w:val="24"/>
          <w:szCs w:val="24"/>
        </w:rPr>
        <w:t>P. acutifolius</w:t>
      </w:r>
      <w:r w:rsidRPr="00E164CF">
        <w:rPr>
          <w:rFonts w:ascii="Times New Roman" w:hAnsi="Times New Roman" w:cs="Times New Roman"/>
          <w:sz w:val="24"/>
          <w:szCs w:val="24"/>
        </w:rPr>
        <w:t xml:space="preserve"> accession in the pedigree of OAC Rex, with the OAC Rex and G19833 genome sequences, showed that there are regions on every chromosome that are shared between the </w:t>
      </w:r>
      <w:r w:rsidRPr="00E164CF">
        <w:rPr>
          <w:rFonts w:ascii="Times New Roman" w:hAnsi="Times New Roman" w:cs="Times New Roman"/>
          <w:i/>
          <w:iCs/>
          <w:sz w:val="24"/>
          <w:szCs w:val="24"/>
        </w:rPr>
        <w:t>P. acutifolius</w:t>
      </w:r>
      <w:r w:rsidRPr="00E164CF">
        <w:rPr>
          <w:rFonts w:ascii="Times New Roman" w:hAnsi="Times New Roman" w:cs="Times New Roman"/>
          <w:sz w:val="24"/>
          <w:szCs w:val="24"/>
        </w:rPr>
        <w:t xml:space="preserve"> and OAC Rex but are missing from G19833. The regions of introgression from </w:t>
      </w:r>
      <w:r w:rsidRPr="00E164CF">
        <w:rPr>
          <w:rFonts w:ascii="Times New Roman" w:hAnsi="Times New Roman" w:cs="Times New Roman"/>
          <w:i/>
          <w:iCs/>
          <w:sz w:val="24"/>
          <w:szCs w:val="24"/>
        </w:rPr>
        <w:t>P. acutifolius</w:t>
      </w:r>
      <w:r w:rsidRPr="00E164CF">
        <w:rPr>
          <w:rFonts w:ascii="Times New Roman" w:hAnsi="Times New Roman" w:cs="Times New Roman"/>
          <w:sz w:val="24"/>
          <w:szCs w:val="24"/>
        </w:rPr>
        <w:t xml:space="preserve"> include self-incompatibility, disease resistance, regulation of disease resistance, and Niemann Pick-like sterol transporter genes. A comparison of the OAC Rex sequence with the G19833 reference genome, which is susceptible to CBB, identified differences in gene content and structure on chromosome 8 near a marker (SU91) associated with CBB resistance. This region includes a</w:t>
      </w:r>
      <w:r w:rsidR="007D18E9">
        <w:rPr>
          <w:rFonts w:ascii="Times New Roman" w:hAnsi="Times New Roman" w:cs="Times New Roman"/>
          <w:sz w:val="24"/>
          <w:szCs w:val="24"/>
        </w:rPr>
        <w:t>n</w:t>
      </w:r>
      <w:r w:rsidRPr="00E164CF">
        <w:rPr>
          <w:rFonts w:ascii="Times New Roman" w:hAnsi="Times New Roman" w:cs="Times New Roman"/>
          <w:sz w:val="24"/>
          <w:szCs w:val="24"/>
        </w:rPr>
        <w:t xml:space="preserve"> introgression from </w:t>
      </w:r>
      <w:r w:rsidRPr="00E164CF">
        <w:rPr>
          <w:rFonts w:ascii="Times New Roman" w:hAnsi="Times New Roman" w:cs="Times New Roman"/>
          <w:i/>
          <w:iCs/>
          <w:sz w:val="24"/>
          <w:szCs w:val="24"/>
        </w:rPr>
        <w:t>P. acutifolius</w:t>
      </w:r>
      <w:r w:rsidRPr="00E164CF">
        <w:rPr>
          <w:rFonts w:ascii="Times New Roman" w:hAnsi="Times New Roman" w:cs="Times New Roman"/>
          <w:sz w:val="24"/>
          <w:szCs w:val="24"/>
        </w:rPr>
        <w:t xml:space="preserve"> containing a Niemann Pick sterol transporter gene with a unique structure shared with </w:t>
      </w:r>
      <w:r w:rsidRPr="00E164CF">
        <w:rPr>
          <w:rFonts w:ascii="Times New Roman" w:hAnsi="Times New Roman" w:cs="Times New Roman"/>
          <w:i/>
          <w:iCs/>
          <w:sz w:val="24"/>
          <w:szCs w:val="24"/>
        </w:rPr>
        <w:t>P. acutifolius</w:t>
      </w:r>
      <w:r w:rsidRPr="00E164CF">
        <w:rPr>
          <w:rFonts w:ascii="Times New Roman" w:hAnsi="Times New Roman" w:cs="Times New Roman"/>
          <w:sz w:val="24"/>
          <w:szCs w:val="24"/>
        </w:rPr>
        <w:t xml:space="preserve"> that has features of executor genes described previously in </w:t>
      </w:r>
      <w:r w:rsidRPr="007D18E9">
        <w:rPr>
          <w:rFonts w:ascii="Times New Roman" w:hAnsi="Times New Roman" w:cs="Times New Roman"/>
          <w:i/>
          <w:iCs/>
          <w:sz w:val="24"/>
          <w:szCs w:val="24"/>
        </w:rPr>
        <w:t>Xanthomonas</w:t>
      </w:r>
      <w:r w:rsidRPr="00E164CF">
        <w:rPr>
          <w:rFonts w:ascii="Times New Roman" w:hAnsi="Times New Roman" w:cs="Times New Roman"/>
          <w:sz w:val="24"/>
          <w:szCs w:val="24"/>
        </w:rPr>
        <w:t xml:space="preserve"> resistant rice and pepper.</w:t>
      </w:r>
    </w:p>
    <w:p w14:paraId="24C428BE" w14:textId="77777777" w:rsidR="004A059A" w:rsidRDefault="004A059A" w:rsidP="00E164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A35093" w14:textId="422EE771" w:rsidR="004A059A" w:rsidRDefault="004A059A" w:rsidP="00E164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</w:t>
      </w:r>
    </w:p>
    <w:p w14:paraId="5A60D4FC" w14:textId="6BD142F5" w:rsidR="004A059A" w:rsidRPr="00E164CF" w:rsidRDefault="004A059A" w:rsidP="00E164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[1] </w:t>
      </w:r>
      <w:r w:rsidRPr="004A059A">
        <w:rPr>
          <w:rFonts w:ascii="Times New Roman" w:hAnsi="Times New Roman" w:cs="Times New Roman"/>
          <w:sz w:val="24"/>
          <w:szCs w:val="24"/>
        </w:rPr>
        <w:t>http://www.ncbi.nlm.nih.gov/sra/?term=OAC+Rex; Accession: PRJNA237957 ID: 237957</w:t>
      </w:r>
    </w:p>
    <w:p w14:paraId="0FE572CA" w14:textId="77777777" w:rsidR="004607CC" w:rsidRDefault="004607CC"/>
    <w:p w14:paraId="5EF2F072" w14:textId="77777777" w:rsidR="004607CC" w:rsidRDefault="004607CC" w:rsidP="004607CC">
      <w:pPr>
        <w:spacing w:line="48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28FF1D4F" w14:textId="77777777" w:rsidR="004607CC" w:rsidRDefault="004607CC" w:rsidP="004607CC">
      <w:pPr>
        <w:spacing w:line="48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4B2949BA" w14:textId="77777777" w:rsidR="004607CC" w:rsidRDefault="004607CC"/>
    <w:sectPr w:rsidR="00460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CC"/>
    <w:rsid w:val="0028548C"/>
    <w:rsid w:val="004607CC"/>
    <w:rsid w:val="004A059A"/>
    <w:rsid w:val="0057088E"/>
    <w:rsid w:val="007D18E9"/>
    <w:rsid w:val="008661A1"/>
    <w:rsid w:val="008769B8"/>
    <w:rsid w:val="00904BCA"/>
    <w:rsid w:val="00CD2823"/>
    <w:rsid w:val="00E164CF"/>
    <w:rsid w:val="00F5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BFC90"/>
  <w15:chartTrackingRefBased/>
  <w15:docId w15:val="{F4AB3A57-FE72-4FEC-B634-5E35C6E9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07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7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7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7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7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7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7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7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7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7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7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7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7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7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7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7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0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7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0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0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7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07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07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7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07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164C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pauls@uoguelph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 Pauls</dc:creator>
  <cp:keywords/>
  <dc:description/>
  <cp:lastModifiedBy>Peter K Pauls</cp:lastModifiedBy>
  <cp:revision>2</cp:revision>
  <dcterms:created xsi:type="dcterms:W3CDTF">2024-05-01T13:02:00Z</dcterms:created>
  <dcterms:modified xsi:type="dcterms:W3CDTF">2024-05-01T13:02:00Z</dcterms:modified>
</cp:coreProperties>
</file>