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6A337A35" w:rsidR="00711813" w:rsidRPr="00FE00A9" w:rsidRDefault="00A437DC" w:rsidP="00F26BBE">
      <w:pPr>
        <w:jc w:val="center"/>
        <w:rPr>
          <w:rFonts w:ascii="Calibri" w:hAnsi="Calibri" w:cs="Calibri"/>
          <w:b/>
          <w:sz w:val="28"/>
          <w:szCs w:val="28"/>
        </w:rPr>
      </w:pPr>
      <w:r w:rsidRPr="00FE00A9">
        <w:rPr>
          <w:rFonts w:ascii="Calibri" w:hAnsi="Calibri" w:cs="Calibri"/>
          <w:b/>
          <w:sz w:val="28"/>
          <w:szCs w:val="28"/>
        </w:rPr>
        <w:t xml:space="preserve">Protein cages as building blocks for nanomaterials: Binary </w:t>
      </w:r>
      <w:proofErr w:type="spellStart"/>
      <w:r w:rsidRPr="00FE00A9">
        <w:rPr>
          <w:rFonts w:ascii="Calibri" w:hAnsi="Calibri" w:cs="Calibri"/>
          <w:b/>
          <w:sz w:val="28"/>
          <w:szCs w:val="28"/>
        </w:rPr>
        <w:t>superlattices</w:t>
      </w:r>
      <w:proofErr w:type="spellEnd"/>
      <w:r w:rsidRPr="00FE00A9">
        <w:rPr>
          <w:rFonts w:ascii="Calibri" w:hAnsi="Calibri" w:cs="Calibri"/>
          <w:b/>
          <w:sz w:val="28"/>
          <w:szCs w:val="28"/>
        </w:rPr>
        <w:t xml:space="preserve"> and DNA origami encapsulation</w:t>
      </w:r>
    </w:p>
    <w:p w14:paraId="57C45AC5" w14:textId="77777777" w:rsidR="00DF1C8E" w:rsidRPr="00FE00A9" w:rsidRDefault="00DF1C8E" w:rsidP="00711813">
      <w:pPr>
        <w:jc w:val="both"/>
        <w:rPr>
          <w:rFonts w:ascii="Calibri" w:hAnsi="Calibri" w:cs="Calibri"/>
          <w:sz w:val="20"/>
          <w:szCs w:val="20"/>
        </w:rPr>
      </w:pPr>
    </w:p>
    <w:p w14:paraId="22DB1634" w14:textId="7B35C7A2" w:rsidR="00DF1C8E" w:rsidRPr="00FE00A9" w:rsidRDefault="00A437DC" w:rsidP="00F26BBE">
      <w:pPr>
        <w:jc w:val="center"/>
        <w:rPr>
          <w:rFonts w:ascii="Calibri" w:hAnsi="Calibri" w:cs="Calibri"/>
          <w:i/>
        </w:rPr>
      </w:pPr>
      <w:r w:rsidRPr="00FE00A9">
        <w:rPr>
          <w:rFonts w:ascii="Calibri" w:hAnsi="Calibri" w:cs="Calibri"/>
          <w:i/>
        </w:rPr>
        <w:t>Mauri</w:t>
      </w:r>
      <w:r w:rsidR="00711813" w:rsidRPr="00FE00A9">
        <w:rPr>
          <w:rFonts w:ascii="Calibri" w:hAnsi="Calibri" w:cs="Calibri"/>
          <w:i/>
        </w:rPr>
        <w:t xml:space="preserve"> A </w:t>
      </w:r>
      <w:proofErr w:type="spellStart"/>
      <w:r w:rsidRPr="00FE00A9">
        <w:rPr>
          <w:rFonts w:ascii="Calibri" w:hAnsi="Calibri" w:cs="Calibri"/>
          <w:i/>
        </w:rPr>
        <w:t>Kostiainen</w:t>
      </w:r>
      <w:r w:rsidR="005F19FF" w:rsidRPr="00FE00A9">
        <w:rPr>
          <w:rFonts w:ascii="Calibri" w:hAnsi="Calibri" w:cs="Calibri"/>
          <w:i/>
          <w:vertAlign w:val="superscript"/>
        </w:rPr>
        <w:t>A</w:t>
      </w:r>
      <w:proofErr w:type="spellEnd"/>
    </w:p>
    <w:p w14:paraId="49EF8C2D" w14:textId="035AC6C9" w:rsidR="00711813" w:rsidRPr="00FE00A9" w:rsidRDefault="005F19FF" w:rsidP="00F26BBE">
      <w:pPr>
        <w:jc w:val="center"/>
        <w:rPr>
          <w:rFonts w:ascii="Calibri" w:hAnsi="Calibri" w:cs="Calibri"/>
          <w:sz w:val="22"/>
          <w:szCs w:val="22"/>
        </w:rPr>
      </w:pPr>
      <w:proofErr w:type="spellStart"/>
      <w:r w:rsidRPr="00FE00A9">
        <w:rPr>
          <w:rFonts w:ascii="Calibri" w:hAnsi="Calibri" w:cs="Calibri"/>
          <w:sz w:val="22"/>
          <w:szCs w:val="22"/>
          <w:vertAlign w:val="superscript"/>
        </w:rPr>
        <w:t>A</w:t>
      </w:r>
      <w:r w:rsidR="00711813" w:rsidRPr="00FE00A9">
        <w:rPr>
          <w:rFonts w:ascii="Calibri" w:hAnsi="Calibri" w:cs="Calibri"/>
          <w:sz w:val="22"/>
          <w:szCs w:val="22"/>
        </w:rPr>
        <w:t>Dep</w:t>
      </w:r>
      <w:r w:rsidR="008909C9" w:rsidRPr="00FE00A9">
        <w:rPr>
          <w:rFonts w:ascii="Calibri" w:hAnsi="Calibri" w:cs="Calibri"/>
          <w:sz w:val="22"/>
          <w:szCs w:val="22"/>
        </w:rPr>
        <w:t>artment</w:t>
      </w:r>
      <w:proofErr w:type="spellEnd"/>
      <w:r w:rsidR="00711813" w:rsidRPr="00FE00A9">
        <w:rPr>
          <w:rFonts w:ascii="Calibri" w:hAnsi="Calibri" w:cs="Calibri"/>
          <w:sz w:val="22"/>
          <w:szCs w:val="22"/>
        </w:rPr>
        <w:t xml:space="preserve"> </w:t>
      </w:r>
      <w:r w:rsidR="00A437DC" w:rsidRPr="00FE00A9">
        <w:rPr>
          <w:rFonts w:ascii="Calibri" w:hAnsi="Calibri" w:cs="Calibri"/>
          <w:sz w:val="22"/>
          <w:szCs w:val="22"/>
        </w:rPr>
        <w:t xml:space="preserve">of </w:t>
      </w:r>
      <w:proofErr w:type="spellStart"/>
      <w:r w:rsidR="00A437DC" w:rsidRPr="00FE00A9">
        <w:rPr>
          <w:rFonts w:ascii="Calibri" w:hAnsi="Calibri" w:cs="Calibri"/>
          <w:sz w:val="22"/>
          <w:szCs w:val="22"/>
        </w:rPr>
        <w:t>Bioproducts</w:t>
      </w:r>
      <w:proofErr w:type="spellEnd"/>
      <w:r w:rsidR="00A437DC" w:rsidRPr="00FE00A9">
        <w:rPr>
          <w:rFonts w:ascii="Calibri" w:hAnsi="Calibri" w:cs="Calibri"/>
          <w:sz w:val="22"/>
          <w:szCs w:val="22"/>
        </w:rPr>
        <w:t xml:space="preserve"> and </w:t>
      </w:r>
      <w:proofErr w:type="spellStart"/>
      <w:r w:rsidR="00A437DC" w:rsidRPr="00FE00A9">
        <w:rPr>
          <w:rFonts w:ascii="Calibri" w:hAnsi="Calibri" w:cs="Calibri"/>
          <w:sz w:val="22"/>
          <w:szCs w:val="22"/>
        </w:rPr>
        <w:t>Biosystems</w:t>
      </w:r>
      <w:proofErr w:type="spellEnd"/>
      <w:r w:rsidR="00711813" w:rsidRPr="00FE00A9">
        <w:rPr>
          <w:rFonts w:ascii="Calibri" w:hAnsi="Calibri" w:cs="Calibri"/>
          <w:sz w:val="22"/>
          <w:szCs w:val="22"/>
        </w:rPr>
        <w:t xml:space="preserve">, </w:t>
      </w:r>
      <w:r w:rsidR="00A437DC" w:rsidRPr="00FE00A9">
        <w:rPr>
          <w:rFonts w:ascii="Calibri" w:hAnsi="Calibri" w:cs="Calibri"/>
          <w:sz w:val="22"/>
          <w:szCs w:val="22"/>
        </w:rPr>
        <w:t>Aalto University</w:t>
      </w:r>
      <w:r w:rsidR="00711813" w:rsidRPr="00FE00A9">
        <w:rPr>
          <w:rFonts w:ascii="Calibri" w:hAnsi="Calibri" w:cs="Calibri"/>
          <w:sz w:val="22"/>
          <w:szCs w:val="22"/>
        </w:rPr>
        <w:t xml:space="preserve">, </w:t>
      </w:r>
      <w:r w:rsidR="00A437DC" w:rsidRPr="00FE00A9">
        <w:rPr>
          <w:rFonts w:ascii="Calibri" w:hAnsi="Calibri" w:cs="Calibri"/>
          <w:sz w:val="22"/>
          <w:szCs w:val="22"/>
        </w:rPr>
        <w:t>Espoo</w:t>
      </w:r>
      <w:r w:rsidR="00EF12F3" w:rsidRPr="00FE00A9">
        <w:rPr>
          <w:rFonts w:ascii="Calibri" w:hAnsi="Calibri" w:cs="Calibri"/>
          <w:sz w:val="22"/>
          <w:szCs w:val="22"/>
        </w:rPr>
        <w:t xml:space="preserve">, </w:t>
      </w:r>
      <w:r w:rsidR="00A437DC" w:rsidRPr="00FE00A9">
        <w:rPr>
          <w:rFonts w:ascii="Calibri" w:hAnsi="Calibri" w:cs="Calibri"/>
          <w:sz w:val="22"/>
          <w:szCs w:val="22"/>
        </w:rPr>
        <w:t>Finland</w:t>
      </w:r>
      <w:r w:rsidR="00711813" w:rsidRPr="00FE00A9">
        <w:rPr>
          <w:rFonts w:ascii="Calibri" w:hAnsi="Calibri" w:cs="Calibri"/>
          <w:sz w:val="22"/>
          <w:szCs w:val="22"/>
        </w:rPr>
        <w:t xml:space="preserve">; </w:t>
      </w:r>
    </w:p>
    <w:p w14:paraId="05E17889" w14:textId="32457CBA" w:rsidR="00711813" w:rsidRPr="00FE00A9" w:rsidRDefault="00711813" w:rsidP="00711813">
      <w:pPr>
        <w:pStyle w:val="Default"/>
        <w:jc w:val="both"/>
        <w:rPr>
          <w:color w:val="auto"/>
          <w:sz w:val="22"/>
          <w:szCs w:val="22"/>
        </w:rPr>
      </w:pPr>
    </w:p>
    <w:p w14:paraId="59131253" w14:textId="18F43D8A" w:rsidR="00A437DC" w:rsidRPr="00FE00A9" w:rsidRDefault="00A437DC" w:rsidP="00A437DC">
      <w:pPr>
        <w:jc w:val="both"/>
        <w:rPr>
          <w:rFonts w:asciiTheme="minorHAnsi" w:hAnsiTheme="minorHAnsi" w:cstheme="minorHAnsi"/>
          <w:sz w:val="22"/>
        </w:rPr>
      </w:pPr>
      <w:r w:rsidRPr="00FE00A9">
        <w:rPr>
          <w:rFonts w:asciiTheme="minorHAnsi" w:hAnsiTheme="minorHAnsi" w:cstheme="minorHAnsi"/>
          <w:sz w:val="22"/>
        </w:rPr>
        <w:t xml:space="preserve">Atomic crystal structure affects the electromagnetic and thermal properties of common matter. Similarly, the nanoscale structure controls the properties of higher length-scale metamaterials, for example nanoparticle </w:t>
      </w:r>
      <w:proofErr w:type="spellStart"/>
      <w:r w:rsidRPr="00FE00A9">
        <w:rPr>
          <w:rFonts w:asciiTheme="minorHAnsi" w:hAnsiTheme="minorHAnsi" w:cstheme="minorHAnsi"/>
          <w:sz w:val="22"/>
        </w:rPr>
        <w:t>superlattices</w:t>
      </w:r>
      <w:proofErr w:type="spellEnd"/>
      <w:r w:rsidRPr="00FE00A9">
        <w:rPr>
          <w:rFonts w:asciiTheme="minorHAnsi" w:hAnsiTheme="minorHAnsi" w:cstheme="minorHAnsi"/>
          <w:sz w:val="22"/>
        </w:rPr>
        <w:t xml:space="preserve"> and photonic crystals. We have investigated the self-assembly and characterization of binary solids that consist of crystalline arrays of 1) viruses / other protein cages and 2) other functional units.</w:t>
      </w:r>
      <w:r w:rsidR="00BC31BB">
        <w:rPr>
          <w:rFonts w:asciiTheme="minorHAnsi" w:hAnsiTheme="minorHAnsi" w:cstheme="minorHAnsi"/>
          <w:sz w:val="22"/>
        </w:rPr>
        <w:t xml:space="preserve"> </w:t>
      </w:r>
      <w:r w:rsidRPr="00FE00A9">
        <w:rPr>
          <w:rFonts w:asciiTheme="minorHAnsi" w:hAnsiTheme="minorHAnsi" w:cstheme="minorHAnsi"/>
          <w:sz w:val="22"/>
        </w:rPr>
        <w:fldChar w:fldCharType="begin" w:fldLock="1"/>
      </w:r>
      <w:r w:rsidR="00A11534">
        <w:rPr>
          <w:rFonts w:asciiTheme="minorHAnsi" w:hAnsiTheme="minorHAnsi" w:cstheme="minorHAnsi"/>
          <w:sz w:val="22"/>
        </w:rPr>
        <w:instrText>ADDIN CSL_CITATION {"citationItems":[{"id":"ITEM-1","itemData":{"DOI":"10.1038/nnano.2012.220","ISBN":"1748-3387","author":[{"dropping-particle":"","family":"Kostiainen","given":"Mauri A","non-dropping-particle":"","parse-names":false,"suffix":""},{"dropping-particle":"","family":"Hiekkataipale","given":"Panu","non-dropping-particle":"","parse-names":false,"suffix":""},{"dropping-particle":"","family":"Laiho","given":"Ari","non-dropping-particle":"","parse-names":false,"suffix":""},{"dropping-particle":"","family":"Lemieux","given":"Vincent","non-dropping-particle":"","parse-names":false,"suffix":""},{"dropping-particle":"","family":"Seitsonen","given":"Jani","non-dropping-particle":"","parse-names":false,"suffix":""},{"dropping-particle":"","family":"Ruokolainen","given":"Janne","non-dropping-particle":"","parse-names":false,"suffix":""},{"dropping-particle":"","family":"Ceci","given":"Pierpaolo","non-dropping-particle":"","parse-names":false,"suffix":""}],"container-title":"Nature Nanotech.","id":"ITEM-1","issue":"1","issued":{"date-parts":[["2013"]]},"note":"10.1038/nnano.2012.220","page":"52-56","publisher":"Nature Publishing Group","title":"Electrostatic assembly of binary nanoparticle superlattices using protein cages","type":"article-journal","volume":"8"},"uris":["http://www.mendeley.com/documents/?uuid=59ff21ae-eca4-4081-9baa-5638d24e898f"]}],"mendeley":{"formattedCitation":"(Kostiainen et al. 2013)","plainTextFormattedCitation":"(Kostiainen et al. 2013)","previouslyFormattedCitation":"&lt;sup&gt;[1]&lt;/sup&gt;"},"properties":{"noteIndex":0},"schema":"https://github.com/citation-style-language/schema/raw/master/csl-citation.json"}</w:instrText>
      </w:r>
      <w:r w:rsidRPr="00FE00A9">
        <w:rPr>
          <w:rFonts w:asciiTheme="minorHAnsi" w:hAnsiTheme="minorHAnsi" w:cstheme="minorHAnsi"/>
          <w:sz w:val="22"/>
        </w:rPr>
        <w:fldChar w:fldCharType="separate"/>
      </w:r>
      <w:r w:rsidR="00A11534" w:rsidRPr="00A11534">
        <w:rPr>
          <w:rFonts w:asciiTheme="minorHAnsi" w:hAnsiTheme="minorHAnsi" w:cstheme="minorHAnsi"/>
          <w:noProof/>
          <w:sz w:val="22"/>
        </w:rPr>
        <w:t>(Kostiainen et al. 2013)</w:t>
      </w:r>
      <w:r w:rsidRPr="00FE00A9">
        <w:rPr>
          <w:rFonts w:asciiTheme="minorHAnsi" w:hAnsiTheme="minorHAnsi" w:cstheme="minorHAnsi"/>
          <w:sz w:val="22"/>
        </w:rPr>
        <w:fldChar w:fldCharType="end"/>
      </w:r>
      <w:r w:rsidRPr="00FE00A9">
        <w:rPr>
          <w:rFonts w:asciiTheme="minorHAnsi" w:hAnsiTheme="minorHAnsi" w:cstheme="minorHAnsi"/>
          <w:sz w:val="22"/>
        </w:rPr>
        <w:t xml:space="preserve"> The extremely </w:t>
      </w:r>
      <w:proofErr w:type="gramStart"/>
      <w:r w:rsidRPr="00FE00A9">
        <w:rPr>
          <w:rFonts w:asciiTheme="minorHAnsi" w:hAnsiTheme="minorHAnsi" w:cstheme="minorHAnsi"/>
          <w:sz w:val="22"/>
        </w:rPr>
        <w:t>well-defined</w:t>
      </w:r>
      <w:proofErr w:type="gramEnd"/>
      <w:r w:rsidRPr="00FE00A9">
        <w:rPr>
          <w:rFonts w:asciiTheme="minorHAnsi" w:hAnsiTheme="minorHAnsi" w:cstheme="minorHAnsi"/>
          <w:sz w:val="22"/>
        </w:rPr>
        <w:t xml:space="preserve"> structure of protein cages (e.g. CCMV, TMV and ferritins) facilitates the construction of co-crystals with large domain sizes. The use of a second functional unit allows highly selective pre- or post-functionalization with different types of functional units, such as fluorescent dyes</w:t>
      </w:r>
      <w:r w:rsidR="00BC31BB">
        <w:rPr>
          <w:rFonts w:asciiTheme="minorHAnsi" w:hAnsiTheme="minorHAnsi" w:cstheme="minorHAnsi"/>
          <w:sz w:val="22"/>
        </w:rPr>
        <w:t xml:space="preserve"> </w:t>
      </w:r>
      <w:r w:rsidRPr="00FE00A9">
        <w:rPr>
          <w:rFonts w:asciiTheme="minorHAnsi" w:hAnsiTheme="minorHAnsi" w:cstheme="minorHAnsi"/>
          <w:sz w:val="22"/>
        </w:rPr>
        <w:fldChar w:fldCharType="begin" w:fldLock="1"/>
      </w:r>
      <w:r w:rsidR="00A11534">
        <w:rPr>
          <w:rFonts w:asciiTheme="minorHAnsi" w:hAnsiTheme="minorHAnsi" w:cstheme="minorHAnsi"/>
          <w:sz w:val="22"/>
        </w:rPr>
        <w:instrText>ADDIN CSL_CITATION {"citationItems":[{"id":"ITEM-1","itemData":{"DOI":"10.1021/acsnano.5b07167","ISSN":"1936086X","abstract":"American Chemical Society. Phthalocyanines (Pc) are non-natural organic dyes with wide and deep impact in materials science, based on their intense absorption at the near-infrared (NIR), longlived fluorescence and high singlet oxygen ( 1 O 2 ) quantum yields. However, Pcs tend to stack in buffer solutions, losing their ability to generate singlet oxygen, which limits their scope of application. Furthermore, Pcs are challenging to organize in crystalline structures. Protein cages, on the other hand, are very promising biological building blocks that can be used to organize different materials into crystalline nanostructures. Here, we combine both kinds of components into photoactive biohybrid crystals. Toward this end, a hierarchical organization process has been designed in which (a) a supramolecular complex is formed between octacationic zinc Pc (1) and a tetraanionic pyrene (2) derivatives, driven by electrostatic and π-π interactions, and (b) the resulting tetrac ationic complex acts as a molecular glue that binds to the outer surface anionic patches of the apoferritin (aFt) protein cage, inducing cocrystallization. The obtained ternary face-centered cubic (fcc) packed cocrystals, with diameters up to 100 μm, retain the optical properties of the pristine dye molecules, such as fluorescence at 695 nm and efficient light-induced 1 O 2 production. Considering that 1O2 is utilized in important technologies such as photodynamic therapy (PDT), water treatments, diagnostic arrays and as an oxidant in organic synthesis, our results demonstrate a powerful methodology to create functional biohybrid systems with unprecedented long-range order. This approach should greatly aid the development of nanotechnology and biomedicine.","author":[{"dropping-particle":"","family":"Mikkilä","given":"J.","non-dropping-particle":"","parse-names":false,"suffix":""},{"dropping-particle":"","family":"Anaya-Plaza","given":"E.","non-dropping-particle":"","parse-names":false,"suffix":""},{"dropping-particle":"","family":"Liljeström","given":"V.","non-dropping-particle":"","parse-names":false,"suffix":""},{"dropping-particle":"","family":"Caston","given":"J.R.","non-dropping-particle":"","parse-names":false,"suffix":""},{"dropping-particle":"","family":"Torres","given":"T.","non-dropping-particle":"","parse-names":false,"suffix":""},{"dropping-particle":"","family":"La Escosura","given":"A.","non-dropping-particle":"De","parse-names":false,"suffix":""},{"dropping-particle":"","family":"Kostiainen","given":"M.A.","non-dropping-particle":"","parse-names":false,"suffix":""}],"container-title":"ACS Nano","id":"ITEM-1","issue":"1","issued":{"date-parts":[["2016"]]},"page":"1565-1571","title":"Hierarchical organization of organic dyes and protein cages into photoactive crystals","type":"article-journal","volume":"10"},"uris":["http://www.mendeley.com/documents/?uuid=96b2c831-099b-3753-a49d-935adf10482b"]}],"mendeley":{"formattedCitation":"(Mikkilä et al. 2016)","plainTextFormattedCitation":"(Mikkilä et al. 2016)","previouslyFormattedCitation":"&lt;sup&gt;[2]&lt;/sup&gt;"},"properties":{"noteIndex":0},"schema":"https://github.com/citation-style-language/schema/raw/master/csl-citation.json"}</w:instrText>
      </w:r>
      <w:r w:rsidRPr="00FE00A9">
        <w:rPr>
          <w:rFonts w:asciiTheme="minorHAnsi" w:hAnsiTheme="minorHAnsi" w:cstheme="minorHAnsi"/>
          <w:sz w:val="22"/>
        </w:rPr>
        <w:fldChar w:fldCharType="separate"/>
      </w:r>
      <w:r w:rsidR="00A11534" w:rsidRPr="00A11534">
        <w:rPr>
          <w:rFonts w:asciiTheme="minorHAnsi" w:hAnsiTheme="minorHAnsi" w:cstheme="minorHAnsi"/>
          <w:noProof/>
          <w:sz w:val="22"/>
        </w:rPr>
        <w:t>(Mikkilä et al. 2016)</w:t>
      </w:r>
      <w:r w:rsidRPr="00FE00A9">
        <w:rPr>
          <w:rFonts w:asciiTheme="minorHAnsi" w:hAnsiTheme="minorHAnsi" w:cstheme="minorHAnsi"/>
          <w:sz w:val="22"/>
        </w:rPr>
        <w:fldChar w:fldCharType="end"/>
      </w:r>
      <w:r w:rsidRPr="00FE00A9">
        <w:rPr>
          <w:rFonts w:asciiTheme="minorHAnsi" w:hAnsiTheme="minorHAnsi" w:cstheme="minorHAnsi"/>
          <w:sz w:val="22"/>
        </w:rPr>
        <w:t>, supramolecular hosts</w:t>
      </w:r>
      <w:r w:rsidR="00BC31BB">
        <w:rPr>
          <w:rFonts w:asciiTheme="minorHAnsi" w:hAnsiTheme="minorHAnsi" w:cstheme="minorHAnsi"/>
          <w:sz w:val="22"/>
        </w:rPr>
        <w:t xml:space="preserve"> </w:t>
      </w:r>
      <w:r w:rsidRPr="00FE00A9">
        <w:rPr>
          <w:rFonts w:asciiTheme="minorHAnsi" w:hAnsiTheme="minorHAnsi" w:cstheme="minorHAnsi"/>
          <w:sz w:val="22"/>
        </w:rPr>
        <w:fldChar w:fldCharType="begin" w:fldLock="1"/>
      </w:r>
      <w:r w:rsidR="00A11534">
        <w:rPr>
          <w:rFonts w:asciiTheme="minorHAnsi" w:hAnsiTheme="minorHAnsi" w:cstheme="minorHAnsi"/>
          <w:sz w:val="22"/>
        </w:rPr>
        <w:instrText>ADDIN CSL_CITATION {"citationItems":[{"id":"ITEM-1","itemData":{"DOI":"10.1021/acsnano.8b02856","abstract":"Cyclophanes are macrocyclic supramolecular hosts famous for their ability to bind atomic or molecular guests via noncovalent interactions within their well-defined cavities. In a similar way, porous crystalline networks, such as metal–organic frameworks, can create microenvironments that enable controlled guest binding in the solid state. Both types of materials often consist of synthetic components, and they have been developed within separate research fields. Moreover, the use of biomolecules as their structural units has remained elusive. Here, we have synthesized a library of organic cyclophanes and studied their electrostatic self-assembly with biological metal-binding protein cages (ferritins) into ordered structures. We show that cationic pillar[5]arenes and ferritin cages form biohybrid cocrystals with an open protein network structure. Our cyclophane–protein cage frameworks bridge the gap between molecular frameworks and colloidal nanoparticle crystals and combine the versatility of synthetic sup...","author":[{"dropping-particle":"","family":"Beyeh","given":"Ngong Kodiah","non-dropping-particle":"","parse-names":false,"suffix":""},{"dropping-particle":"","family":"Nonappa","given":"","non-dropping-particle":"","parse-names":false,"suffix":""},{"dropping-particle":"","family":"Liljeström","given":"Ville","non-dropping-particle":"","parse-names":false,"suffix":""},{"dropping-particle":"","family":"Mikkilä","given":"Joona","non-dropping-particle":"","parse-names":false,"suffix":""},{"dropping-particle":"","family":"Korpi","given":"Antti","non-dropping-particle":"","parse-names":false,"suffix":""},{"dropping-particle":"","family":"Bochicchio","given":"Davide","non-dropping-particle":"","parse-names":false,"suffix":""},{"dropping-particle":"","family":"Pavan","given":"Giovanni M.","non-dropping-particle":"","parse-names":false,"suffix":""},{"dropping-particle":"","family":"Ikkala","given":"Olli","non-dropping-particle":"","parse-names":false,"suffix":""},{"dropping-particle":"","family":"Ras","given":"Robin H. A.","non-dropping-particle":"","parse-names":false,"suffix":""},{"dropping-particle":"","family":"Kostiainen","given":"Mauri A.","non-dropping-particle":"","parse-names":false,"suffix":""}],"container-title":"ACS Nano","id":"ITEM-1","issue":"8","issued":{"date-parts":[["2018","8","28"]]},"page":"8029-8036","publisher":"American Chemical Society","title":"Crystalline Cyclophane–Protein Cage Frameworks","type":"article-journal","volume":"12"},"uris":["http://www.mendeley.com/documents/?uuid=c1f85747-148b-3faf-85aa-686da1e3aeb8"]}],"mendeley":{"formattedCitation":"(Beyeh et al. 2018)","plainTextFormattedCitation":"(Beyeh et al. 2018)","previouslyFormattedCitation":"&lt;sup&gt;[3]&lt;/sup&gt;"},"properties":{"noteIndex":0},"schema":"https://github.com/citation-style-language/schema/raw/master/csl-citation.json"}</w:instrText>
      </w:r>
      <w:r w:rsidRPr="00FE00A9">
        <w:rPr>
          <w:rFonts w:asciiTheme="minorHAnsi" w:hAnsiTheme="minorHAnsi" w:cstheme="minorHAnsi"/>
          <w:sz w:val="22"/>
        </w:rPr>
        <w:fldChar w:fldCharType="separate"/>
      </w:r>
      <w:r w:rsidR="00A11534" w:rsidRPr="00A11534">
        <w:rPr>
          <w:rFonts w:asciiTheme="minorHAnsi" w:hAnsiTheme="minorHAnsi" w:cstheme="minorHAnsi"/>
          <w:noProof/>
          <w:sz w:val="22"/>
        </w:rPr>
        <w:t>(Beyeh et al. 2018)</w:t>
      </w:r>
      <w:r w:rsidRPr="00FE00A9">
        <w:rPr>
          <w:rFonts w:asciiTheme="minorHAnsi" w:hAnsiTheme="minorHAnsi" w:cstheme="minorHAnsi"/>
          <w:sz w:val="22"/>
        </w:rPr>
        <w:fldChar w:fldCharType="end"/>
      </w:r>
      <w:r w:rsidRPr="00FE00A9">
        <w:rPr>
          <w:rFonts w:asciiTheme="minorHAnsi" w:hAnsiTheme="minorHAnsi" w:cstheme="minorHAnsi"/>
          <w:sz w:val="22"/>
        </w:rPr>
        <w:t>, enzymes</w:t>
      </w:r>
      <w:r w:rsidR="00BC31BB">
        <w:rPr>
          <w:rFonts w:asciiTheme="minorHAnsi" w:hAnsiTheme="minorHAnsi" w:cstheme="minorHAnsi"/>
          <w:sz w:val="22"/>
        </w:rPr>
        <w:t xml:space="preserve"> </w:t>
      </w:r>
      <w:r w:rsidRPr="00FE00A9">
        <w:rPr>
          <w:rFonts w:asciiTheme="minorHAnsi" w:hAnsiTheme="minorHAnsi" w:cstheme="minorHAnsi"/>
          <w:sz w:val="22"/>
        </w:rPr>
        <w:fldChar w:fldCharType="begin" w:fldLock="1"/>
      </w:r>
      <w:r w:rsidR="00BC31BB">
        <w:rPr>
          <w:rFonts w:asciiTheme="minorHAnsi" w:hAnsiTheme="minorHAnsi" w:cstheme="minorHAnsi"/>
          <w:sz w:val="22"/>
        </w:rPr>
        <w:instrText>ADDIN CSL_CITATION {"citationItems":[{"id":"ITEM-1","itemData":{"DOI":"10.1038/ncomms5445","ISBN":"doi:10.1038/ncomms5445","ISSN":"2041-1723","PMID":"25033911","abstract":"Multicomponent crystals and nanoparticle superlattices are a powerful approach to integrate different materials into ordered nanostructures. Well-developed, especially DNA-based, methods for their preparation exist, yet most techniques concentrate on molecular and synthetic nanoparticle systems in non-biocompatible environment. Here we describe the self-assembly and characterization of binary solids that consist of crystalline arrays of native biomacromolecules. We electrostatically assembled cowpea chlorotic mottle virus particles and avidin proteins into heterogeneous crystals, where the virus particles adopt a non-close-packed body-centred cubic arrangement held together by avidin. Importantly, the whole preparation process takes place at room temperature in a mild aqueous medium allowing the processing of delicate biological building blocks into ordered structures with lattice constants in the nanometre range. Furthermore, the use of avidin-biotin interaction allows highly selective pre- or post-functionalization of the protein crystals in a modular way with different types of functional units, such as fluorescent dyes, enzymes and plasmonic nanoparticles.","author":[{"dropping-particle":"","family":"Liljeström","given":"Ville","non-dropping-particle":"","parse-names":false,"suffix":""},{"dropping-particle":"","family":"Mikkilä","given":"Joona","non-dropping-particle":"","parse-names":false,"suffix":""},{"dropping-particle":"","family":"Kostiainen","given":"Mauri A","non-dropping-particle":"","parse-names":false,"suffix":""}],"container-title":"Nat. Commun.","id":"ITEM-1","issued":{"date-parts":[["2014","1","18"]]},"language":"en","page":"4445","publisher":"Nature Publishing Group","title":"Self-assembly and modular functionalization of three-dimensional crystals from oppositely charged proteins.","type":"article-journal","volume":"5"},"uris":["http://www.mendeley.com/documents/?uuid=39ee2cd6-51f3-4a43-aab9-7b31e8cd2fff"]}],"mendeley":{"formattedCitation":"(Liljeström, Mikkilä, and Kostiainen 2014)","manualFormatting":"(Liljeström et al. 2014)","plainTextFormattedCitation":"(Liljeström, Mikkilä, and Kostiainen 2014)","previouslyFormattedCitation":"&lt;sup&gt;[4]&lt;/sup&gt;"},"properties":{"noteIndex":0},"schema":"https://github.com/citation-style-language/schema/raw/master/csl-citation.json"}</w:instrText>
      </w:r>
      <w:r w:rsidRPr="00FE00A9">
        <w:rPr>
          <w:rFonts w:asciiTheme="minorHAnsi" w:hAnsiTheme="minorHAnsi" w:cstheme="minorHAnsi"/>
          <w:sz w:val="22"/>
        </w:rPr>
        <w:fldChar w:fldCharType="separate"/>
      </w:r>
      <w:r w:rsidR="00A11534" w:rsidRPr="00A11534">
        <w:rPr>
          <w:rFonts w:asciiTheme="minorHAnsi" w:hAnsiTheme="minorHAnsi" w:cstheme="minorHAnsi"/>
          <w:noProof/>
          <w:sz w:val="22"/>
        </w:rPr>
        <w:t>(Lil</w:t>
      </w:r>
      <w:r w:rsidR="00BC31BB">
        <w:rPr>
          <w:rFonts w:asciiTheme="minorHAnsi" w:hAnsiTheme="minorHAnsi" w:cstheme="minorHAnsi"/>
          <w:noProof/>
          <w:sz w:val="22"/>
        </w:rPr>
        <w:t>jeström et al.</w:t>
      </w:r>
      <w:r w:rsidR="00A11534" w:rsidRPr="00A11534">
        <w:rPr>
          <w:rFonts w:asciiTheme="minorHAnsi" w:hAnsiTheme="minorHAnsi" w:cstheme="minorHAnsi"/>
          <w:noProof/>
          <w:sz w:val="22"/>
        </w:rPr>
        <w:t xml:space="preserve"> 2014)</w:t>
      </w:r>
      <w:r w:rsidRPr="00FE00A9">
        <w:rPr>
          <w:rFonts w:asciiTheme="minorHAnsi" w:hAnsiTheme="minorHAnsi" w:cstheme="minorHAnsi"/>
          <w:sz w:val="22"/>
        </w:rPr>
        <w:fldChar w:fldCharType="end"/>
      </w:r>
      <w:r w:rsidRPr="00FE00A9">
        <w:rPr>
          <w:rFonts w:asciiTheme="minorHAnsi" w:hAnsiTheme="minorHAnsi" w:cstheme="minorHAnsi"/>
          <w:sz w:val="22"/>
        </w:rPr>
        <w:t xml:space="preserve"> and </w:t>
      </w:r>
      <w:proofErr w:type="spellStart"/>
      <w:r w:rsidRPr="00FE00A9">
        <w:rPr>
          <w:rFonts w:asciiTheme="minorHAnsi" w:hAnsiTheme="minorHAnsi" w:cstheme="minorHAnsi"/>
          <w:sz w:val="22"/>
        </w:rPr>
        <w:t>plasmonic</w:t>
      </w:r>
      <w:proofErr w:type="spellEnd"/>
      <w:r w:rsidRPr="00FE00A9">
        <w:rPr>
          <w:rFonts w:asciiTheme="minorHAnsi" w:hAnsiTheme="minorHAnsi" w:cstheme="minorHAnsi"/>
          <w:sz w:val="22"/>
        </w:rPr>
        <w:t xml:space="preserve"> nanoparticles</w:t>
      </w:r>
      <w:r w:rsidR="00BC31BB">
        <w:rPr>
          <w:rFonts w:asciiTheme="minorHAnsi" w:hAnsiTheme="minorHAnsi" w:cstheme="minorHAnsi"/>
          <w:sz w:val="22"/>
        </w:rPr>
        <w:t xml:space="preserve"> </w:t>
      </w:r>
      <w:r w:rsidRPr="00FE00A9">
        <w:rPr>
          <w:rFonts w:asciiTheme="minorHAnsi" w:hAnsiTheme="minorHAnsi" w:cstheme="minorHAnsi"/>
          <w:sz w:val="22"/>
        </w:rPr>
        <w:fldChar w:fldCharType="begin" w:fldLock="1"/>
      </w:r>
      <w:r w:rsidR="00A11534">
        <w:rPr>
          <w:rFonts w:asciiTheme="minorHAnsi" w:hAnsiTheme="minorHAnsi" w:cstheme="minorHAnsi"/>
          <w:sz w:val="22"/>
        </w:rPr>
        <w:instrText>ADDIN CSL_CITATION {"citationItems":[{"id":"ITEM-1","itemData":{"DOI":"10.1038/s41467-017-00697-z","author":[{"dropping-particle":"","family":"Liljeström","given":"Ville","non-dropping-particle":"","parse-names":false,"suffix":""},{"dropping-particle":"","family":"Ora","given":"Ari","non-dropping-particle":"","parse-names":false,"suffix":""},{"dropping-particle":"","family":"Hassinen","given":"Jukka","non-dropping-particle":"","parse-names":false,"suffix":""},{"dropping-particle":"","family":"Rekola","given":"Heikki T.","non-dropping-particle":"","parse-names":false,"suffix":""},{"dropping-particle":"","family":"Nonappa","given":"","non-dropping-particle":"","parse-names":false,"suffix":""},{"dropping-particle":"","family":"Heilala","given":"Maria","non-dropping-particle":"","parse-names":false,"suffix":""},{"dropping-particle":"","family":"Hynninen","given":"Ville","non-dropping-particle":"","parse-names":false,"suffix":""},{"dropping-particle":"","family":"Joensuu","given":"Jussi J.","non-dropping-particle":"","parse-names":false,"suffix":""},{"dropping-particle":"","family":"Ras","given":"Robin H. A.","non-dropping-particle":"","parse-names":false,"suffix":""},{"dropping-particle":"","family":"Törmä","given":"Päivi","non-dropping-particle":"","parse-names":false,"suffix":""},{"dropping-particle":"","family":"Ikkala","given":"Olli","non-dropping-particle":"","parse-names":false,"suffix":""},{"dropping-particle":"","family":"Kostiainen","given":"Mauri A.","non-dropping-particle":"","parse-names":false,"suffix":""}],"container-title":"Nature Communications","id":"ITEM-1","issued":{"date-parts":[["2017","12","22"]]},"page":"671","title":"Cooperative colloidal self-assembly of metal-protein superlattice wires","type":"article-journal","volume":"8"},"uris":["http://www.mendeley.com/documents/?uuid=68c6e718-d3f0-392a-afcc-b4a0f7a0a82e"]}],"mendeley":{"formattedCitation":"(Liljeström et al. 2017)","plainTextFormattedCitation":"(Liljeström et al. 2017)","previouslyFormattedCitation":"&lt;sup&gt;[5]&lt;/sup&gt;"},"properties":{"noteIndex":0},"schema":"https://github.com/citation-style-language/schema/raw/master/csl-citation.json"}</w:instrText>
      </w:r>
      <w:r w:rsidRPr="00FE00A9">
        <w:rPr>
          <w:rFonts w:asciiTheme="minorHAnsi" w:hAnsiTheme="minorHAnsi" w:cstheme="minorHAnsi"/>
          <w:sz w:val="22"/>
        </w:rPr>
        <w:fldChar w:fldCharType="separate"/>
      </w:r>
      <w:r w:rsidR="00A11534" w:rsidRPr="00A11534">
        <w:rPr>
          <w:rFonts w:asciiTheme="minorHAnsi" w:hAnsiTheme="minorHAnsi" w:cstheme="minorHAnsi"/>
          <w:noProof/>
          <w:sz w:val="22"/>
        </w:rPr>
        <w:t>(Liljeström et al. 2017)</w:t>
      </w:r>
      <w:r w:rsidRPr="00FE00A9">
        <w:rPr>
          <w:rFonts w:asciiTheme="minorHAnsi" w:hAnsiTheme="minorHAnsi" w:cstheme="minorHAnsi"/>
          <w:sz w:val="22"/>
        </w:rPr>
        <w:fldChar w:fldCharType="end"/>
      </w:r>
      <w:r w:rsidRPr="00FE00A9">
        <w:rPr>
          <w:rFonts w:asciiTheme="minorHAnsi" w:hAnsiTheme="minorHAnsi" w:cstheme="minorHAnsi"/>
          <w:sz w:val="22"/>
        </w:rPr>
        <w:t xml:space="preserve">. Our systematic approach identifies the key parameters for the assembly process (ionic strength, electrolyte valence, </w:t>
      </w:r>
      <w:proofErr w:type="gramStart"/>
      <w:r w:rsidRPr="00FE00A9">
        <w:rPr>
          <w:rFonts w:asciiTheme="minorHAnsi" w:hAnsiTheme="minorHAnsi" w:cstheme="minorHAnsi"/>
          <w:sz w:val="22"/>
        </w:rPr>
        <w:t>pH</w:t>
      </w:r>
      <w:proofErr w:type="gramEnd"/>
      <w:r w:rsidRPr="00FE00A9">
        <w:rPr>
          <w:rFonts w:asciiTheme="minorHAnsi" w:hAnsiTheme="minorHAnsi" w:cstheme="minorHAnsi"/>
          <w:sz w:val="22"/>
        </w:rPr>
        <w:t xml:space="preserve">) and highlights the effect of the size and aspect ratio of the virus particles, which ultimately control the crystal structure and lattice constant. Protein-based mesoporous materials, nanoscale </w:t>
      </w:r>
      <w:proofErr w:type="spellStart"/>
      <w:r w:rsidRPr="00FE00A9">
        <w:rPr>
          <w:rFonts w:asciiTheme="minorHAnsi" w:hAnsiTheme="minorHAnsi" w:cstheme="minorHAnsi"/>
          <w:sz w:val="22"/>
        </w:rPr>
        <w:t>multicompartments</w:t>
      </w:r>
      <w:proofErr w:type="spellEnd"/>
      <w:r w:rsidRPr="00FE00A9">
        <w:rPr>
          <w:rFonts w:asciiTheme="minorHAnsi" w:hAnsiTheme="minorHAnsi" w:cstheme="minorHAnsi"/>
          <w:sz w:val="22"/>
        </w:rPr>
        <w:t xml:space="preserve"> and metamaterials are all applications that require s</w:t>
      </w:r>
      <w:bookmarkStart w:id="0" w:name="_GoBack"/>
      <w:bookmarkEnd w:id="0"/>
      <w:r w:rsidRPr="00FE00A9">
        <w:rPr>
          <w:rFonts w:asciiTheme="minorHAnsi" w:hAnsiTheme="minorHAnsi" w:cstheme="minorHAnsi"/>
          <w:sz w:val="22"/>
        </w:rPr>
        <w:t>uch high degree of structural control.</w:t>
      </w:r>
    </w:p>
    <w:p w14:paraId="4BB2EC45" w14:textId="529809F2" w:rsidR="00A437DC" w:rsidRPr="00FE00A9" w:rsidRDefault="00A437DC" w:rsidP="00A437DC">
      <w:pPr>
        <w:jc w:val="both"/>
        <w:rPr>
          <w:rFonts w:asciiTheme="minorHAnsi" w:hAnsiTheme="minorHAnsi" w:cstheme="minorHAnsi"/>
          <w:sz w:val="22"/>
        </w:rPr>
      </w:pPr>
      <w:r w:rsidRPr="00FE00A9">
        <w:rPr>
          <w:rFonts w:asciiTheme="minorHAnsi" w:hAnsiTheme="minorHAnsi" w:cstheme="minorHAnsi"/>
          <w:sz w:val="22"/>
        </w:rPr>
        <w:t xml:space="preserve">We have also shown that native virus particles </w:t>
      </w:r>
      <w:proofErr w:type="gramStart"/>
      <w:r w:rsidRPr="00FE00A9">
        <w:rPr>
          <w:rFonts w:asciiTheme="minorHAnsi" w:hAnsiTheme="minorHAnsi" w:cstheme="minorHAnsi"/>
          <w:sz w:val="22"/>
        </w:rPr>
        <w:t>can be disassembled</w:t>
      </w:r>
      <w:proofErr w:type="gramEnd"/>
      <w:r w:rsidRPr="00FE00A9">
        <w:rPr>
          <w:rFonts w:asciiTheme="minorHAnsi" w:hAnsiTheme="minorHAnsi" w:cstheme="minorHAnsi"/>
          <w:sz w:val="22"/>
        </w:rPr>
        <w:t xml:space="preserve"> and the isolated virus capsid proteins can be reassembled on the surface of DNA origami nanostructures.</w:t>
      </w:r>
      <w:r w:rsidR="00BC31BB">
        <w:rPr>
          <w:rFonts w:asciiTheme="minorHAnsi" w:hAnsiTheme="minorHAnsi" w:cstheme="minorHAnsi"/>
          <w:sz w:val="22"/>
        </w:rPr>
        <w:t xml:space="preserve"> </w:t>
      </w:r>
      <w:r w:rsidRPr="00FE00A9">
        <w:rPr>
          <w:rFonts w:asciiTheme="minorHAnsi" w:hAnsiTheme="minorHAnsi" w:cstheme="minorHAnsi"/>
          <w:sz w:val="22"/>
        </w:rPr>
        <w:fldChar w:fldCharType="begin" w:fldLock="1"/>
      </w:r>
      <w:r w:rsidR="00A11534">
        <w:rPr>
          <w:rFonts w:asciiTheme="minorHAnsi" w:hAnsiTheme="minorHAnsi" w:cstheme="minorHAnsi"/>
          <w:sz w:val="22"/>
        </w:rPr>
        <w:instrText>ADDIN CSL_CITATION {"citationItems":[{"id":"ITEM-1","itemData":{"DOI":"10.1021/nl500677j","ISSN":"1530-6992","PMID":"24627955","abstract":"DNA origami structures can be programmed into arbitrary shapes with nanometer scale precision, which opens up numerous attractive opportunities to engineer novel functional materials. One intriguing possibility is to use DNA origamis for fully tunable, targeted, and triggered drug delivery. In this work, we demonstrate the coating of DNA origami nanostructures with virus capsid proteins for enhancing cellular delivery. Our approach utilizes purified cowpea chlorotic mottle virus capsid proteins that can bind and self-assemble on the origami surface through electrostatic interactions and further pack the origami nanostructures inside the viral capsid. Confocal microscopy imaging and transfection studies with a human HEK293 cell line indicate that protein coating improves cellular attachment and delivery of origamis into the cells by 13-fold compared to bare DNA origamis. The presented method could readily find applications not only in sophisticated drug delivery applications but also in organizing intracellular reactions by origami-based templates.","author":[{"dropping-particle":"","family":"Mikkilä","given":"Joona","non-dropping-particle":"","parse-names":false,"suffix":""},{"dropping-particle":"","family":"Eskelinen","given":"Antti-Pekka","non-dropping-particle":"","parse-names":false,"suffix":""},{"dropping-particle":"","family":"Niemelä","given":"Elina H","non-dropping-particle":"","parse-names":false,"suffix":""},{"dropping-particle":"","family":"Linko","given":"Veikko","non-dropping-particle":"","parse-names":false,"suffix":""},{"dropping-particle":"","family":"Frilander","given":"Mikko J","non-dropping-particle":"","parse-names":false,"suffix":""},{"dropping-particle":"","family":"Törmä","given":"Päivi","non-dropping-particle":"","parse-names":false,"suffix":""},{"dropping-particle":"","family":"Kostiainen","given":"Mauri A","non-dropping-particle":"","parse-names":false,"suffix":""}],"container-title":"Nano Lett.","id":"ITEM-1","issue":"4","issued":{"date-parts":[["2014","4","9"]]},"page":"2196-2200","publisher":"American Chemical Society","title":"Virus-encapsulated DNA origami nanostructures for cellular delivery","type":"article-journal","volume":"14"},"uris":["http://www.mendeley.com/documents/?uuid=ec378ce7-d662-4824-9726-c114d6687e66"]}],"mendeley":{"formattedCitation":"(Mikkilä et al. 2014)","plainTextFormattedCitation":"(Mikkilä et al. 2014)","previouslyFormattedCitation":"&lt;sup&gt;[6]&lt;/sup&gt;"},"properties":{"noteIndex":0},"schema":"https://github.com/citation-style-language/schema/raw/master/csl-citation.json"}</w:instrText>
      </w:r>
      <w:r w:rsidRPr="00FE00A9">
        <w:rPr>
          <w:rFonts w:asciiTheme="minorHAnsi" w:hAnsiTheme="minorHAnsi" w:cstheme="minorHAnsi"/>
          <w:sz w:val="22"/>
        </w:rPr>
        <w:fldChar w:fldCharType="separate"/>
      </w:r>
      <w:r w:rsidR="00A11534" w:rsidRPr="00A11534">
        <w:rPr>
          <w:rFonts w:asciiTheme="minorHAnsi" w:hAnsiTheme="minorHAnsi" w:cstheme="minorHAnsi"/>
          <w:noProof/>
          <w:sz w:val="22"/>
        </w:rPr>
        <w:t>(Mikkilä et al. 2014)</w:t>
      </w:r>
      <w:r w:rsidRPr="00FE00A9">
        <w:rPr>
          <w:rFonts w:asciiTheme="minorHAnsi" w:hAnsiTheme="minorHAnsi" w:cstheme="minorHAnsi"/>
          <w:sz w:val="22"/>
        </w:rPr>
        <w:fldChar w:fldCharType="end"/>
      </w:r>
      <w:r w:rsidRPr="00FE00A9">
        <w:rPr>
          <w:rFonts w:asciiTheme="minorHAnsi" w:hAnsiTheme="minorHAnsi" w:cstheme="minorHAnsi"/>
          <w:sz w:val="22"/>
        </w:rPr>
        <w:t xml:space="preserve"> Using a “</w:t>
      </w:r>
      <w:proofErr w:type="spellStart"/>
      <w:r w:rsidRPr="00FE00A9">
        <w:rPr>
          <w:rFonts w:asciiTheme="minorHAnsi" w:hAnsiTheme="minorHAnsi" w:cstheme="minorHAnsi"/>
          <w:sz w:val="22"/>
        </w:rPr>
        <w:t>scaffolded</w:t>
      </w:r>
      <w:proofErr w:type="spellEnd"/>
      <w:r w:rsidRPr="00FE00A9">
        <w:rPr>
          <w:rFonts w:asciiTheme="minorHAnsi" w:hAnsiTheme="minorHAnsi" w:cstheme="minorHAnsi"/>
          <w:sz w:val="22"/>
        </w:rPr>
        <w:t xml:space="preserve"> artificial genome” (origami) with particular size and 3D shape, offers an interesting way to direct the capsid into </w:t>
      </w:r>
      <w:proofErr w:type="spellStart"/>
      <w:r w:rsidRPr="00FE00A9">
        <w:rPr>
          <w:rFonts w:asciiTheme="minorHAnsi" w:hAnsiTheme="minorHAnsi" w:cstheme="minorHAnsi"/>
          <w:sz w:val="22"/>
        </w:rPr>
        <w:t>nanoshapes</w:t>
      </w:r>
      <w:proofErr w:type="spellEnd"/>
      <w:r w:rsidRPr="00FE00A9">
        <w:rPr>
          <w:rFonts w:asciiTheme="minorHAnsi" w:hAnsiTheme="minorHAnsi" w:cstheme="minorHAnsi"/>
          <w:sz w:val="22"/>
        </w:rPr>
        <w:t xml:space="preserve"> that differ from the strictly defined </w:t>
      </w:r>
      <w:r w:rsidRPr="00FE00A9">
        <w:rPr>
          <w:rFonts w:asciiTheme="minorHAnsi" w:hAnsiTheme="minorHAnsi" w:cstheme="minorHAnsi"/>
          <w:i/>
          <w:sz w:val="22"/>
        </w:rPr>
        <w:t>T</w:t>
      </w:r>
      <w:r w:rsidRPr="00FE00A9">
        <w:rPr>
          <w:rFonts w:asciiTheme="minorHAnsi" w:hAnsiTheme="minorHAnsi" w:cstheme="minorHAnsi"/>
          <w:sz w:val="22"/>
        </w:rPr>
        <w:t> = </w:t>
      </w:r>
      <w:r w:rsidRPr="00FE00A9">
        <w:rPr>
          <w:rFonts w:asciiTheme="minorHAnsi" w:hAnsiTheme="minorHAnsi" w:cstheme="minorHAnsi"/>
          <w:i/>
          <w:sz w:val="22"/>
        </w:rPr>
        <w:t>n</w:t>
      </w:r>
      <w:r w:rsidRPr="00FE00A9">
        <w:rPr>
          <w:rFonts w:asciiTheme="minorHAnsi" w:hAnsiTheme="minorHAnsi" w:cstheme="minorHAnsi"/>
          <w:sz w:val="22"/>
        </w:rPr>
        <w:t xml:space="preserve"> structures, commonly observed with native viruses. Protein encapsulation could also enhance stability and </w:t>
      </w:r>
      <w:proofErr w:type="spellStart"/>
      <w:r w:rsidRPr="00FE00A9">
        <w:rPr>
          <w:rFonts w:asciiTheme="minorHAnsi" w:hAnsiTheme="minorHAnsi" w:cstheme="minorHAnsi"/>
          <w:sz w:val="22"/>
        </w:rPr>
        <w:t>immunocompatibility</w:t>
      </w:r>
      <w:proofErr w:type="spellEnd"/>
      <w:r w:rsidR="00BC31BB">
        <w:rPr>
          <w:rFonts w:asciiTheme="minorHAnsi" w:hAnsiTheme="minorHAnsi" w:cstheme="minorHAnsi"/>
          <w:sz w:val="22"/>
        </w:rPr>
        <w:t xml:space="preserve"> </w:t>
      </w:r>
      <w:r w:rsidRPr="00FE00A9">
        <w:rPr>
          <w:rFonts w:asciiTheme="minorHAnsi" w:hAnsiTheme="minorHAnsi" w:cstheme="minorHAnsi"/>
          <w:sz w:val="22"/>
        </w:rPr>
        <w:fldChar w:fldCharType="begin" w:fldLock="1"/>
      </w:r>
      <w:r w:rsidR="00A11534">
        <w:rPr>
          <w:rFonts w:asciiTheme="minorHAnsi" w:hAnsiTheme="minorHAnsi" w:cstheme="minorHAnsi"/>
          <w:sz w:val="22"/>
        </w:rPr>
        <w:instrText>ADDIN CSL_CITATION {"citationItems":[{"id":"ITEM-1","itemData":{"DOI":"10.1002/adhm.201700692","author":[{"dropping-particle":"","family":"Auvinen","given":"Henni","non-dropping-particle":"","parse-names":false,"suffix":""},{"dropping-particle":"","family":"Zhang","given":"Hongbo","non-dropping-particle":"","parse-names":false,"suffix":""},{"dropping-particle":"","family":"Nonappa","given":"Alisa","non-dropping-particle":"","parse-names":false,"suffix":""},{"dropping-particle":"","family":"Kopilow","given":"Alisa","non-dropping-particle":"","parse-names":false,"suffix":""},{"dropping-particle":"","family":"Niemelä","given":"Elina H.","non-dropping-particle":"","parse-names":false,"suffix":""},{"dropping-particle":"","family":"Nummelin","given":"Sami","non-dropping-particle":"","parse-names":false,"suffix":""},{"dropping-particle":"","family":"Correia","given":"Alexandra","non-dropping-particle":"","parse-names":false,"suffix":""},{"dropping-particle":"","family":"Santos","given":"Hélder A.","non-dropping-particle":"","parse-names":false,"suffix":""},{"dropping-particle":"","family":"Linko","given":"Veikko","non-dropping-particle":"","parse-names":false,"suffix":""},{"dropping-particle":"","family":"Kostiainen","given":"Mauri A.","non-dropping-particle":"","parse-names":false,"suffix":""}],"container-title":"Advanced Healthcare Materials","id":"ITEM-1","issue":"18","issued":{"date-parts":[["2017","9","1"]]},"page":"1700692","title":"Protein Coating of DNA Nanostructures for Enhanced Stability and Immunocompatibility","type":"article-journal","volume":"6"},"uris":["http://www.mendeley.com/documents/?uuid=69387bca-42cd-3f78-a76f-273350cb2a7a"]}],"mendeley":{"formattedCitation":"(Auvinen et al. 2017)","plainTextFormattedCitation":"(Auvinen et al. 2017)","previouslyFormattedCitation":"&lt;sup&gt;[7]&lt;/sup&gt;"},"properties":{"noteIndex":0},"schema":"https://github.com/citation-style-language/schema/raw/master/csl-citation.json"}</w:instrText>
      </w:r>
      <w:r w:rsidRPr="00FE00A9">
        <w:rPr>
          <w:rFonts w:asciiTheme="minorHAnsi" w:hAnsiTheme="minorHAnsi" w:cstheme="minorHAnsi"/>
          <w:sz w:val="22"/>
        </w:rPr>
        <w:fldChar w:fldCharType="separate"/>
      </w:r>
      <w:r w:rsidR="00A11534" w:rsidRPr="00A11534">
        <w:rPr>
          <w:rFonts w:asciiTheme="minorHAnsi" w:hAnsiTheme="minorHAnsi" w:cstheme="minorHAnsi"/>
          <w:noProof/>
          <w:sz w:val="22"/>
        </w:rPr>
        <w:t>(Auvinen et al. 2017)</w:t>
      </w:r>
      <w:r w:rsidRPr="00FE00A9">
        <w:rPr>
          <w:rFonts w:asciiTheme="minorHAnsi" w:hAnsiTheme="minorHAnsi" w:cstheme="minorHAnsi"/>
          <w:sz w:val="22"/>
        </w:rPr>
        <w:fldChar w:fldCharType="end"/>
      </w:r>
      <w:r w:rsidRPr="00FE00A9">
        <w:rPr>
          <w:rFonts w:asciiTheme="minorHAnsi" w:hAnsiTheme="minorHAnsi" w:cstheme="minorHAnsi"/>
          <w:sz w:val="22"/>
        </w:rPr>
        <w:t xml:space="preserve"> of functional DNA origami devices</w:t>
      </w:r>
      <w:r w:rsidR="00BC31BB">
        <w:rPr>
          <w:rFonts w:asciiTheme="minorHAnsi" w:hAnsiTheme="minorHAnsi" w:cstheme="minorHAnsi"/>
          <w:sz w:val="22"/>
        </w:rPr>
        <w:t xml:space="preserve"> </w:t>
      </w:r>
      <w:r w:rsidRPr="00FE00A9">
        <w:rPr>
          <w:rFonts w:asciiTheme="minorHAnsi" w:hAnsiTheme="minorHAnsi" w:cstheme="minorHAnsi"/>
          <w:sz w:val="22"/>
        </w:rPr>
        <w:fldChar w:fldCharType="begin" w:fldLock="1"/>
      </w:r>
      <w:r w:rsidR="00A11534">
        <w:rPr>
          <w:rFonts w:asciiTheme="minorHAnsi" w:hAnsiTheme="minorHAnsi" w:cstheme="minorHAnsi"/>
          <w:sz w:val="22"/>
        </w:rPr>
        <w:instrText>ADDIN CSL_CITATION {"citationItems":[{"id":"ITEM-1","itemData":{"DOI":"10.1021/acsnano.9b01857","ISSN":"1936-0851","abstract":"DNA nanotechnology provides a toolbox for creating custom and precise nanostructures with nanometer-level accuracy. These nano-objects are often static by nature and serve as versatile templates for assembling various molecular components in a user-defined way. In addition to the static structures, the intrinsic programmability of DNA nanostructures allows the design of dynamic devices that can perform predefined tasks when triggered with external stimuli, such as drug delivery vehicles whose cargo display or release can be triggered with a specified physical or chemical cue in the biological environment. Here, we present a DNA origami nanocapsule that can be loaded with cargo and reversibly opened and closed by changing the pH of the surrounding solution. Moreover, the threshold pH value for opening/closing can be rationally designed. We characterize the reversible switching and a rapid opening of “pH-latch”-equipped nanocapsules using Förster resonance energy transfer. Furthermore, we demonstrate the fu...","author":[{"dropping-particle":"","family":"Ijäs","given":"Heini","non-dropping-particle":"","parse-names":false,"suffix":""},{"dropping-particle":"","family":"Hakaste","given":"Iiris","non-dropping-particle":"","parse-names":false,"suffix":""},{"dropping-particle":"","family":"Shen","given":"Boxuan","non-dropping-particle":"","parse-names":false,"suffix":""},{"dropping-particle":"","family":"Kostiainen","given":"Mauri A.","non-dropping-particle":"","parse-names":false,"suffix":""},{"dropping-particle":"","family":"Linko","given":"Veikko","non-dropping-particle":"","parse-names":false,"suffix":""}],"container-title":"ACS Nano","id":"ITEM-1","issued":{"date-parts":[["2019","4","19"]]},"page":"5959-5967","publisher":"American Chemical Society","title":"Reconfigurable DNA Origami Nanocapsule for pH-Controlled Encapsulation and Display of Cargo","type":"article-journal","volume":"13"},"uris":["http://www.mendeley.com/documents/?uuid=7b280005-0df6-33b0-9389-53776d2cdb83"]}],"mendeley":{"formattedCitation":"(Ijäs et al. 2019)","plainTextFormattedCitation":"(Ijäs et al. 2019)","previouslyFormattedCitation":"&lt;sup&gt;[8]&lt;/sup&gt;"},"properties":{"noteIndex":0},"schema":"https://github.com/citation-style-language/schema/raw/master/csl-citation.json"}</w:instrText>
      </w:r>
      <w:r w:rsidRPr="00FE00A9">
        <w:rPr>
          <w:rFonts w:asciiTheme="minorHAnsi" w:hAnsiTheme="minorHAnsi" w:cstheme="minorHAnsi"/>
          <w:sz w:val="22"/>
        </w:rPr>
        <w:fldChar w:fldCharType="separate"/>
      </w:r>
      <w:r w:rsidR="00A11534" w:rsidRPr="00A11534">
        <w:rPr>
          <w:rFonts w:asciiTheme="minorHAnsi" w:hAnsiTheme="minorHAnsi" w:cstheme="minorHAnsi"/>
          <w:noProof/>
          <w:sz w:val="22"/>
        </w:rPr>
        <w:t>(Ijäs et al. 2019)</w:t>
      </w:r>
      <w:r w:rsidRPr="00FE00A9">
        <w:rPr>
          <w:rFonts w:asciiTheme="minorHAnsi" w:hAnsiTheme="minorHAnsi" w:cstheme="minorHAnsi"/>
          <w:sz w:val="22"/>
        </w:rPr>
        <w:fldChar w:fldCharType="end"/>
      </w:r>
      <w:r w:rsidRPr="00FE00A9">
        <w:rPr>
          <w:rFonts w:asciiTheme="minorHAnsi" w:hAnsiTheme="minorHAnsi" w:cstheme="minorHAnsi"/>
          <w:sz w:val="22"/>
        </w:rPr>
        <w:t xml:space="preserve">. </w:t>
      </w:r>
    </w:p>
    <w:p w14:paraId="2CF534D5" w14:textId="0F897BF1" w:rsidR="00FE00A9" w:rsidRDefault="00BC5F5C" w:rsidP="006F677B">
      <w:pPr>
        <w:jc w:val="center"/>
        <w:rPr>
          <w:rFonts w:asciiTheme="minorHAnsi" w:hAnsiTheme="minorHAnsi" w:cstheme="minorHAnsi"/>
          <w:sz w:val="22"/>
          <w:szCs w:val="22"/>
        </w:rPr>
      </w:pPr>
      <w:r w:rsidRPr="00BC5F5C">
        <w:rPr>
          <w:rFonts w:asciiTheme="minorHAnsi" w:hAnsiTheme="minorHAnsi" w:cstheme="minorHAnsi"/>
          <w:noProof/>
          <w:sz w:val="22"/>
          <w:szCs w:val="22"/>
          <w:lang w:val="fi-FI" w:eastAsia="fi-FI"/>
        </w:rPr>
        <w:drawing>
          <wp:inline distT="0" distB="0" distL="0" distR="0" wp14:anchorId="2864935C" wp14:editId="50B1B294">
            <wp:extent cx="4644000" cy="1740316"/>
            <wp:effectExtent l="0" t="0" r="4445"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rotWithShape="1">
                    <a:blip r:embed="rId6"/>
                    <a:srcRect t="8172" b="4074"/>
                    <a:stretch/>
                  </pic:blipFill>
                  <pic:spPr bwMode="auto">
                    <a:xfrm>
                      <a:off x="0" y="0"/>
                      <a:ext cx="4644000" cy="1740316"/>
                    </a:xfrm>
                    <a:prstGeom prst="rect">
                      <a:avLst/>
                    </a:prstGeom>
                    <a:ln>
                      <a:noFill/>
                    </a:ln>
                    <a:extLst>
                      <a:ext uri="{53640926-AAD7-44D8-BBD7-CCE9431645EC}">
                        <a14:shadowObscured xmlns:a14="http://schemas.microsoft.com/office/drawing/2010/main"/>
                      </a:ext>
                    </a:extLst>
                  </pic:spPr>
                </pic:pic>
              </a:graphicData>
            </a:graphic>
          </wp:inline>
        </w:drawing>
      </w:r>
    </w:p>
    <w:p w14:paraId="039C37E1" w14:textId="77777777" w:rsidR="00B01C88" w:rsidRPr="00BC5F5C" w:rsidRDefault="00B01C88" w:rsidP="00B01C88">
      <w:pPr>
        <w:jc w:val="both"/>
        <w:rPr>
          <w:rFonts w:ascii="Calibri" w:hAnsi="Calibri" w:cs="Calibri"/>
          <w:b/>
          <w:lang w:val="fi-FI"/>
        </w:rPr>
      </w:pPr>
      <w:proofErr w:type="spellStart"/>
      <w:r w:rsidRPr="00BC5F5C">
        <w:rPr>
          <w:rFonts w:ascii="Calibri" w:hAnsi="Calibri" w:cs="Calibri"/>
          <w:b/>
          <w:lang w:val="fi-FI"/>
        </w:rPr>
        <w:t>References</w:t>
      </w:r>
      <w:proofErr w:type="spellEnd"/>
    </w:p>
    <w:p w14:paraId="39185A68" w14:textId="271EAA46" w:rsidR="00A11534" w:rsidRPr="00A11534" w:rsidRDefault="00A11534" w:rsidP="00A11534">
      <w:pPr>
        <w:widowControl w:val="0"/>
        <w:autoSpaceDE w:val="0"/>
        <w:autoSpaceDN w:val="0"/>
        <w:adjustRightInd w:val="0"/>
        <w:ind w:left="284" w:hanging="284"/>
        <w:rPr>
          <w:rFonts w:ascii="Calibri" w:hAnsi="Calibri" w:cs="Calibri"/>
          <w:noProof/>
          <w:sz w:val="22"/>
        </w:rPr>
      </w:pPr>
      <w:r w:rsidRPr="00A11534">
        <w:rPr>
          <w:rFonts w:ascii="Calibri" w:hAnsi="Calibri" w:cs="Calibri"/>
          <w:sz w:val="22"/>
          <w:szCs w:val="22"/>
        </w:rPr>
        <w:t>1.</w:t>
      </w:r>
      <w:r>
        <w:rPr>
          <w:rFonts w:ascii="Calibri" w:hAnsi="Calibri" w:cs="Calibri"/>
          <w:sz w:val="22"/>
          <w:szCs w:val="22"/>
        </w:rPr>
        <w:t xml:space="preserve"> </w:t>
      </w:r>
      <w:r>
        <w:rPr>
          <w:rFonts w:ascii="Calibri" w:hAnsi="Calibri" w:cs="Calibri"/>
          <w:sz w:val="22"/>
          <w:szCs w:val="22"/>
        </w:rPr>
        <w:tab/>
      </w:r>
      <w:r w:rsidR="00FE00A9" w:rsidRPr="00A11534">
        <w:rPr>
          <w:rFonts w:ascii="Calibri" w:hAnsi="Calibri" w:cs="Calibri"/>
          <w:sz w:val="22"/>
          <w:szCs w:val="22"/>
        </w:rPr>
        <w:fldChar w:fldCharType="begin" w:fldLock="1"/>
      </w:r>
      <w:r w:rsidR="00FE00A9" w:rsidRPr="00A11534">
        <w:rPr>
          <w:rFonts w:ascii="Calibri" w:hAnsi="Calibri" w:cs="Calibri"/>
          <w:sz w:val="22"/>
          <w:szCs w:val="22"/>
          <w:lang w:val="fi-FI"/>
        </w:rPr>
        <w:instrText xml:space="preserve">ADDIN Mendeley Bibliography CSL_BIBLIOGRAPHY </w:instrText>
      </w:r>
      <w:r w:rsidR="00FE00A9" w:rsidRPr="00A11534">
        <w:rPr>
          <w:rFonts w:ascii="Calibri" w:hAnsi="Calibri" w:cs="Calibri"/>
          <w:sz w:val="22"/>
          <w:szCs w:val="22"/>
        </w:rPr>
        <w:fldChar w:fldCharType="separate"/>
      </w:r>
      <w:r>
        <w:rPr>
          <w:rFonts w:ascii="Calibri" w:hAnsi="Calibri" w:cs="Calibri"/>
          <w:noProof/>
          <w:sz w:val="22"/>
        </w:rPr>
        <w:t>Auvinen</w:t>
      </w:r>
      <w:r w:rsidRPr="00A11534">
        <w:rPr>
          <w:rFonts w:ascii="Calibri" w:hAnsi="Calibri" w:cs="Calibri"/>
          <w:noProof/>
          <w:sz w:val="22"/>
        </w:rPr>
        <w:t xml:space="preserve"> Henni, Hongbo Zhang, Alisa Nonappa, Alisa Kopilow, Elina H. Niemelä, Sami Nummelin, Alexandra Correia, Hélder A. Santos, Veikko Linko, Mauri A. Kostiainen. (2017) </w:t>
      </w:r>
      <w:r w:rsidRPr="00A11534">
        <w:rPr>
          <w:rFonts w:ascii="Calibri" w:hAnsi="Calibri" w:cs="Calibri"/>
          <w:i/>
          <w:iCs/>
          <w:noProof/>
          <w:sz w:val="22"/>
        </w:rPr>
        <w:t>Advanced Healthcare Materials</w:t>
      </w:r>
      <w:r w:rsidRPr="00A11534">
        <w:rPr>
          <w:rFonts w:ascii="Calibri" w:hAnsi="Calibri" w:cs="Calibri"/>
          <w:noProof/>
          <w:sz w:val="22"/>
        </w:rPr>
        <w:t xml:space="preserve"> 6(18):1700692.</w:t>
      </w:r>
    </w:p>
    <w:p w14:paraId="765108E4" w14:textId="16E0E278" w:rsidR="00A11534" w:rsidRPr="00A11534" w:rsidRDefault="00A11534" w:rsidP="00A11534">
      <w:pPr>
        <w:widowControl w:val="0"/>
        <w:autoSpaceDE w:val="0"/>
        <w:autoSpaceDN w:val="0"/>
        <w:adjustRightInd w:val="0"/>
        <w:ind w:left="284" w:hanging="284"/>
        <w:rPr>
          <w:rFonts w:ascii="Calibri" w:hAnsi="Calibri" w:cs="Calibri"/>
          <w:noProof/>
          <w:sz w:val="22"/>
        </w:rPr>
      </w:pPr>
      <w:r>
        <w:rPr>
          <w:rFonts w:ascii="Calibri" w:hAnsi="Calibri" w:cs="Calibri"/>
          <w:noProof/>
          <w:sz w:val="22"/>
        </w:rPr>
        <w:t xml:space="preserve">2. </w:t>
      </w:r>
      <w:r>
        <w:rPr>
          <w:rFonts w:ascii="Calibri" w:hAnsi="Calibri" w:cs="Calibri"/>
          <w:noProof/>
          <w:sz w:val="22"/>
        </w:rPr>
        <w:tab/>
        <w:t>Beyeh</w:t>
      </w:r>
      <w:r w:rsidRPr="00A11534">
        <w:rPr>
          <w:rFonts w:ascii="Calibri" w:hAnsi="Calibri" w:cs="Calibri"/>
          <w:noProof/>
          <w:sz w:val="22"/>
        </w:rPr>
        <w:t xml:space="preserve"> Ngong Kodiah, Nonappa, Ville Liljeström, Joona Mikkilä, Antti Korpi, Davide Bochicchio, Giovanni M. Pavan, Olli Ikkala, Robin H. A. Ras, Mauri A. Kostiainen. </w:t>
      </w:r>
      <w:r>
        <w:rPr>
          <w:rFonts w:ascii="Calibri" w:hAnsi="Calibri" w:cs="Calibri"/>
          <w:noProof/>
          <w:sz w:val="22"/>
        </w:rPr>
        <w:t>(2018)</w:t>
      </w:r>
      <w:r w:rsidRPr="00A11534">
        <w:rPr>
          <w:rFonts w:ascii="Calibri" w:hAnsi="Calibri" w:cs="Calibri"/>
          <w:noProof/>
          <w:sz w:val="22"/>
        </w:rPr>
        <w:t xml:space="preserve"> </w:t>
      </w:r>
      <w:r w:rsidRPr="00A11534">
        <w:rPr>
          <w:rFonts w:ascii="Calibri" w:hAnsi="Calibri" w:cs="Calibri"/>
          <w:i/>
          <w:iCs/>
          <w:noProof/>
          <w:sz w:val="22"/>
        </w:rPr>
        <w:t>ACS Nano</w:t>
      </w:r>
      <w:r w:rsidRPr="00A11534">
        <w:rPr>
          <w:rFonts w:ascii="Calibri" w:hAnsi="Calibri" w:cs="Calibri"/>
          <w:noProof/>
          <w:sz w:val="22"/>
        </w:rPr>
        <w:t xml:space="preserve"> 12(8):8029–36.</w:t>
      </w:r>
    </w:p>
    <w:p w14:paraId="1DCF0D1D" w14:textId="686F93C4" w:rsidR="00A11534" w:rsidRPr="00A11534" w:rsidRDefault="00A11534" w:rsidP="00A11534">
      <w:pPr>
        <w:widowControl w:val="0"/>
        <w:autoSpaceDE w:val="0"/>
        <w:autoSpaceDN w:val="0"/>
        <w:adjustRightInd w:val="0"/>
        <w:ind w:left="284" w:hanging="284"/>
        <w:rPr>
          <w:rFonts w:ascii="Calibri" w:hAnsi="Calibri" w:cs="Calibri"/>
          <w:noProof/>
          <w:sz w:val="22"/>
        </w:rPr>
      </w:pPr>
      <w:r>
        <w:rPr>
          <w:rFonts w:ascii="Calibri" w:hAnsi="Calibri" w:cs="Calibri"/>
          <w:noProof/>
          <w:sz w:val="22"/>
        </w:rPr>
        <w:t xml:space="preserve">3. </w:t>
      </w:r>
      <w:r>
        <w:rPr>
          <w:rFonts w:ascii="Calibri" w:hAnsi="Calibri" w:cs="Calibri"/>
          <w:noProof/>
          <w:sz w:val="22"/>
        </w:rPr>
        <w:tab/>
        <w:t>Ijäs</w:t>
      </w:r>
      <w:r w:rsidRPr="00A11534">
        <w:rPr>
          <w:rFonts w:ascii="Calibri" w:hAnsi="Calibri" w:cs="Calibri"/>
          <w:noProof/>
          <w:sz w:val="22"/>
        </w:rPr>
        <w:t xml:space="preserve"> Heini, Iiris Hakaste, Boxuan Shen, Mauri A. Kostiainen, Veikko Linko. </w:t>
      </w:r>
      <w:r>
        <w:rPr>
          <w:rFonts w:ascii="Calibri" w:hAnsi="Calibri" w:cs="Calibri"/>
          <w:noProof/>
          <w:sz w:val="22"/>
        </w:rPr>
        <w:t>(2019)</w:t>
      </w:r>
      <w:r w:rsidRPr="00A11534">
        <w:rPr>
          <w:rFonts w:ascii="Calibri" w:hAnsi="Calibri" w:cs="Calibri"/>
          <w:noProof/>
          <w:sz w:val="22"/>
        </w:rPr>
        <w:t xml:space="preserve"> </w:t>
      </w:r>
      <w:r w:rsidRPr="00A11534">
        <w:rPr>
          <w:rFonts w:ascii="Calibri" w:hAnsi="Calibri" w:cs="Calibri"/>
          <w:i/>
          <w:iCs/>
          <w:noProof/>
          <w:sz w:val="22"/>
        </w:rPr>
        <w:t>ACS Nano</w:t>
      </w:r>
      <w:r w:rsidRPr="00A11534">
        <w:rPr>
          <w:rFonts w:ascii="Calibri" w:hAnsi="Calibri" w:cs="Calibri"/>
          <w:noProof/>
          <w:sz w:val="22"/>
        </w:rPr>
        <w:t xml:space="preserve"> 13:5959–67.</w:t>
      </w:r>
    </w:p>
    <w:p w14:paraId="2B36D5CC" w14:textId="2174A85D" w:rsidR="00A11534" w:rsidRPr="00A11534" w:rsidRDefault="00A11534" w:rsidP="00A11534">
      <w:pPr>
        <w:widowControl w:val="0"/>
        <w:autoSpaceDE w:val="0"/>
        <w:autoSpaceDN w:val="0"/>
        <w:adjustRightInd w:val="0"/>
        <w:ind w:left="284" w:hanging="284"/>
        <w:rPr>
          <w:rFonts w:ascii="Calibri" w:hAnsi="Calibri" w:cs="Calibri"/>
          <w:noProof/>
          <w:sz w:val="22"/>
        </w:rPr>
      </w:pPr>
      <w:r w:rsidRPr="00A11534">
        <w:rPr>
          <w:rFonts w:ascii="Calibri" w:hAnsi="Calibri" w:cs="Calibri"/>
          <w:noProof/>
          <w:sz w:val="22"/>
          <w:lang w:val="fi-FI"/>
        </w:rPr>
        <w:t xml:space="preserve">4. </w:t>
      </w:r>
      <w:r>
        <w:rPr>
          <w:rFonts w:ascii="Calibri" w:hAnsi="Calibri" w:cs="Calibri"/>
          <w:noProof/>
          <w:sz w:val="22"/>
          <w:lang w:val="fi-FI"/>
        </w:rPr>
        <w:tab/>
        <w:t>Kostiainen</w:t>
      </w:r>
      <w:r w:rsidRPr="00A11534">
        <w:rPr>
          <w:rFonts w:ascii="Calibri" w:hAnsi="Calibri" w:cs="Calibri"/>
          <w:noProof/>
          <w:sz w:val="22"/>
          <w:lang w:val="fi-FI"/>
        </w:rPr>
        <w:t xml:space="preserve"> Mauri A., Panu Hiekkataipale, Ari Laiho, Vincent Lemieux, Jani Seitsonen, Janne Ruokolainen, Pierpaolo Ceci. </w:t>
      </w:r>
      <w:r>
        <w:rPr>
          <w:rFonts w:ascii="Calibri" w:hAnsi="Calibri" w:cs="Calibri"/>
          <w:noProof/>
          <w:sz w:val="22"/>
        </w:rPr>
        <w:t>(2013)</w:t>
      </w:r>
      <w:r w:rsidRPr="00A11534">
        <w:rPr>
          <w:rFonts w:ascii="Calibri" w:hAnsi="Calibri" w:cs="Calibri"/>
          <w:noProof/>
          <w:sz w:val="22"/>
        </w:rPr>
        <w:t xml:space="preserve"> </w:t>
      </w:r>
      <w:r w:rsidRPr="00A11534">
        <w:rPr>
          <w:rFonts w:ascii="Calibri" w:hAnsi="Calibri" w:cs="Calibri"/>
          <w:i/>
          <w:iCs/>
          <w:noProof/>
          <w:sz w:val="22"/>
        </w:rPr>
        <w:t>Nature Nanotech.</w:t>
      </w:r>
      <w:r w:rsidRPr="00A11534">
        <w:rPr>
          <w:rFonts w:ascii="Calibri" w:hAnsi="Calibri" w:cs="Calibri"/>
          <w:noProof/>
          <w:sz w:val="22"/>
        </w:rPr>
        <w:t xml:space="preserve"> 8(1):52–56.</w:t>
      </w:r>
    </w:p>
    <w:p w14:paraId="71B4B8CA" w14:textId="28A0CC75" w:rsidR="00A11534" w:rsidRPr="00A11534" w:rsidRDefault="00A11534" w:rsidP="00A11534">
      <w:pPr>
        <w:widowControl w:val="0"/>
        <w:autoSpaceDE w:val="0"/>
        <w:autoSpaceDN w:val="0"/>
        <w:adjustRightInd w:val="0"/>
        <w:ind w:left="284" w:hanging="284"/>
        <w:rPr>
          <w:rFonts w:ascii="Calibri" w:hAnsi="Calibri" w:cs="Calibri"/>
          <w:noProof/>
          <w:sz w:val="22"/>
        </w:rPr>
      </w:pPr>
      <w:r w:rsidRPr="00A11534">
        <w:rPr>
          <w:rFonts w:ascii="Calibri" w:hAnsi="Calibri" w:cs="Calibri"/>
          <w:noProof/>
          <w:sz w:val="22"/>
          <w:lang w:val="fi-FI"/>
        </w:rPr>
        <w:t xml:space="preserve">5. </w:t>
      </w:r>
      <w:r>
        <w:rPr>
          <w:rFonts w:ascii="Calibri" w:hAnsi="Calibri" w:cs="Calibri"/>
          <w:noProof/>
          <w:sz w:val="22"/>
          <w:lang w:val="fi-FI"/>
        </w:rPr>
        <w:tab/>
        <w:t>Liljeström</w:t>
      </w:r>
      <w:r w:rsidRPr="00A11534">
        <w:rPr>
          <w:rFonts w:ascii="Calibri" w:hAnsi="Calibri" w:cs="Calibri"/>
          <w:noProof/>
          <w:sz w:val="22"/>
          <w:lang w:val="fi-FI"/>
        </w:rPr>
        <w:t xml:space="preserve"> Ville, Joona Mikkilä, and Mauri A. Kostiainen. </w:t>
      </w:r>
      <w:r>
        <w:rPr>
          <w:rFonts w:ascii="Calibri" w:hAnsi="Calibri" w:cs="Calibri"/>
          <w:noProof/>
          <w:sz w:val="22"/>
          <w:lang w:val="fi-FI"/>
        </w:rPr>
        <w:t>(</w:t>
      </w:r>
      <w:r w:rsidRPr="00A11534">
        <w:rPr>
          <w:rFonts w:ascii="Calibri" w:hAnsi="Calibri" w:cs="Calibri"/>
          <w:noProof/>
          <w:sz w:val="22"/>
          <w:lang w:val="fi-FI"/>
        </w:rPr>
        <w:t xml:space="preserve">2014) </w:t>
      </w:r>
      <w:r w:rsidRPr="00A11534">
        <w:rPr>
          <w:rFonts w:ascii="Calibri" w:hAnsi="Calibri" w:cs="Calibri"/>
          <w:i/>
          <w:iCs/>
          <w:noProof/>
          <w:sz w:val="22"/>
          <w:lang w:val="fi-FI"/>
        </w:rPr>
        <w:t xml:space="preserve">Nat. </w:t>
      </w:r>
      <w:r w:rsidRPr="00A11534">
        <w:rPr>
          <w:rFonts w:ascii="Calibri" w:hAnsi="Calibri" w:cs="Calibri"/>
          <w:i/>
          <w:iCs/>
          <w:noProof/>
          <w:sz w:val="22"/>
        </w:rPr>
        <w:t>Commun.</w:t>
      </w:r>
      <w:r w:rsidRPr="00A11534">
        <w:rPr>
          <w:rFonts w:ascii="Calibri" w:hAnsi="Calibri" w:cs="Calibri"/>
          <w:noProof/>
          <w:sz w:val="22"/>
        </w:rPr>
        <w:t xml:space="preserve"> 5:4445.</w:t>
      </w:r>
    </w:p>
    <w:p w14:paraId="3D221ABD" w14:textId="449DB4E8" w:rsidR="00A11534" w:rsidRPr="00A11534" w:rsidRDefault="00A11534" w:rsidP="00A11534">
      <w:pPr>
        <w:widowControl w:val="0"/>
        <w:autoSpaceDE w:val="0"/>
        <w:autoSpaceDN w:val="0"/>
        <w:adjustRightInd w:val="0"/>
        <w:ind w:left="284" w:hanging="284"/>
        <w:rPr>
          <w:rFonts w:ascii="Calibri" w:hAnsi="Calibri" w:cs="Calibri"/>
          <w:noProof/>
          <w:sz w:val="22"/>
        </w:rPr>
      </w:pPr>
      <w:r>
        <w:rPr>
          <w:rFonts w:ascii="Calibri" w:hAnsi="Calibri" w:cs="Calibri"/>
          <w:noProof/>
          <w:sz w:val="22"/>
        </w:rPr>
        <w:t xml:space="preserve">6. </w:t>
      </w:r>
      <w:r>
        <w:rPr>
          <w:rFonts w:ascii="Calibri" w:hAnsi="Calibri" w:cs="Calibri"/>
          <w:noProof/>
          <w:sz w:val="22"/>
        </w:rPr>
        <w:tab/>
        <w:t>Liljeström</w:t>
      </w:r>
      <w:r w:rsidRPr="00A11534">
        <w:rPr>
          <w:rFonts w:ascii="Calibri" w:hAnsi="Calibri" w:cs="Calibri"/>
          <w:noProof/>
          <w:sz w:val="22"/>
        </w:rPr>
        <w:t xml:space="preserve"> Ville, Ari Ora, Jukka Hassinen, Heikki T. Rekola, Nonappa, Maria Heilala, Ville Hynninen, Jussi J. Joensuu, Robin H. A. Ras, Päivi Törmä, Olli Ikkala, Mauri A. Kostiainen. </w:t>
      </w:r>
      <w:r>
        <w:rPr>
          <w:rFonts w:ascii="Calibri" w:hAnsi="Calibri" w:cs="Calibri"/>
          <w:noProof/>
          <w:sz w:val="22"/>
        </w:rPr>
        <w:t>(2017)</w:t>
      </w:r>
      <w:r w:rsidRPr="00A11534">
        <w:rPr>
          <w:rFonts w:ascii="Calibri" w:hAnsi="Calibri" w:cs="Calibri"/>
          <w:noProof/>
          <w:sz w:val="22"/>
        </w:rPr>
        <w:t xml:space="preserve"> </w:t>
      </w:r>
      <w:r w:rsidRPr="00A11534">
        <w:rPr>
          <w:rFonts w:ascii="Calibri" w:hAnsi="Calibri" w:cs="Calibri"/>
          <w:i/>
          <w:iCs/>
          <w:noProof/>
          <w:sz w:val="22"/>
        </w:rPr>
        <w:t>Nature Communications</w:t>
      </w:r>
      <w:r w:rsidRPr="00A11534">
        <w:rPr>
          <w:rFonts w:ascii="Calibri" w:hAnsi="Calibri" w:cs="Calibri"/>
          <w:noProof/>
          <w:sz w:val="22"/>
        </w:rPr>
        <w:t xml:space="preserve"> 8:671.</w:t>
      </w:r>
    </w:p>
    <w:p w14:paraId="60689A27" w14:textId="069BDD79" w:rsidR="00A11534" w:rsidRPr="00A11534" w:rsidRDefault="00A11534" w:rsidP="00A11534">
      <w:pPr>
        <w:widowControl w:val="0"/>
        <w:autoSpaceDE w:val="0"/>
        <w:autoSpaceDN w:val="0"/>
        <w:adjustRightInd w:val="0"/>
        <w:ind w:left="284" w:hanging="284"/>
        <w:rPr>
          <w:rFonts w:ascii="Calibri" w:hAnsi="Calibri" w:cs="Calibri"/>
          <w:noProof/>
          <w:sz w:val="22"/>
        </w:rPr>
      </w:pPr>
      <w:r>
        <w:rPr>
          <w:rFonts w:ascii="Calibri" w:hAnsi="Calibri" w:cs="Calibri"/>
          <w:noProof/>
          <w:sz w:val="22"/>
        </w:rPr>
        <w:t xml:space="preserve">7. </w:t>
      </w:r>
      <w:r>
        <w:rPr>
          <w:rFonts w:ascii="Calibri" w:hAnsi="Calibri" w:cs="Calibri"/>
          <w:noProof/>
          <w:sz w:val="22"/>
        </w:rPr>
        <w:tab/>
        <w:t>Mikkilä Joona</w:t>
      </w:r>
      <w:r w:rsidRPr="00A11534">
        <w:rPr>
          <w:rFonts w:ascii="Calibri" w:hAnsi="Calibri" w:cs="Calibri"/>
          <w:noProof/>
          <w:sz w:val="22"/>
        </w:rPr>
        <w:t xml:space="preserve">, E. Anaya-Plaza, V. Liljeström, J. R. Caston, T. Torres, A. De La Escosura, M. A. Kostiainen. </w:t>
      </w:r>
      <w:r>
        <w:rPr>
          <w:rFonts w:ascii="Calibri" w:hAnsi="Calibri" w:cs="Calibri"/>
          <w:noProof/>
          <w:sz w:val="22"/>
        </w:rPr>
        <w:t>(2016)</w:t>
      </w:r>
      <w:r w:rsidRPr="00A11534">
        <w:rPr>
          <w:rFonts w:ascii="Calibri" w:hAnsi="Calibri" w:cs="Calibri"/>
          <w:noProof/>
          <w:sz w:val="22"/>
        </w:rPr>
        <w:t xml:space="preserve"> </w:t>
      </w:r>
      <w:r w:rsidRPr="00A11534">
        <w:rPr>
          <w:rFonts w:ascii="Calibri" w:hAnsi="Calibri" w:cs="Calibri"/>
          <w:i/>
          <w:iCs/>
          <w:noProof/>
          <w:sz w:val="22"/>
        </w:rPr>
        <w:t>ACS Nano</w:t>
      </w:r>
      <w:r w:rsidRPr="00A11534">
        <w:rPr>
          <w:rFonts w:ascii="Calibri" w:hAnsi="Calibri" w:cs="Calibri"/>
          <w:noProof/>
          <w:sz w:val="22"/>
        </w:rPr>
        <w:t xml:space="preserve"> 10(1):1565–71.</w:t>
      </w:r>
    </w:p>
    <w:p w14:paraId="27EEADAD" w14:textId="4E476E13" w:rsidR="00A11534" w:rsidRPr="00A11534" w:rsidRDefault="00A11534" w:rsidP="00A11534">
      <w:pPr>
        <w:widowControl w:val="0"/>
        <w:autoSpaceDE w:val="0"/>
        <w:autoSpaceDN w:val="0"/>
        <w:adjustRightInd w:val="0"/>
        <w:ind w:left="284" w:hanging="284"/>
        <w:rPr>
          <w:rFonts w:ascii="Calibri" w:hAnsi="Calibri" w:cs="Calibri"/>
          <w:noProof/>
          <w:sz w:val="22"/>
        </w:rPr>
      </w:pPr>
      <w:r>
        <w:rPr>
          <w:rFonts w:ascii="Calibri" w:hAnsi="Calibri" w:cs="Calibri"/>
          <w:noProof/>
          <w:sz w:val="22"/>
        </w:rPr>
        <w:t xml:space="preserve">8. </w:t>
      </w:r>
      <w:r w:rsidR="00BC31BB">
        <w:rPr>
          <w:rFonts w:ascii="Calibri" w:hAnsi="Calibri" w:cs="Calibri"/>
          <w:noProof/>
          <w:sz w:val="22"/>
        </w:rPr>
        <w:tab/>
      </w:r>
      <w:r>
        <w:rPr>
          <w:rFonts w:ascii="Calibri" w:hAnsi="Calibri" w:cs="Calibri"/>
          <w:noProof/>
          <w:sz w:val="22"/>
        </w:rPr>
        <w:t>Mikkilä</w:t>
      </w:r>
      <w:r w:rsidRPr="00A11534">
        <w:rPr>
          <w:rFonts w:ascii="Calibri" w:hAnsi="Calibri" w:cs="Calibri"/>
          <w:noProof/>
          <w:sz w:val="22"/>
        </w:rPr>
        <w:t xml:space="preserve"> Joona, Antti-Pekka Eskelinen, Elina H. Niemelä, Veikko Linko, Mikko J. Frilander, Päivi Törmä, Mauri A. Kostiainen. </w:t>
      </w:r>
      <w:r>
        <w:rPr>
          <w:rFonts w:ascii="Calibri" w:hAnsi="Calibri" w:cs="Calibri"/>
          <w:noProof/>
          <w:sz w:val="22"/>
        </w:rPr>
        <w:t>(2014)</w:t>
      </w:r>
      <w:r w:rsidRPr="00A11534">
        <w:rPr>
          <w:rFonts w:ascii="Calibri" w:hAnsi="Calibri" w:cs="Calibri"/>
          <w:noProof/>
          <w:sz w:val="22"/>
        </w:rPr>
        <w:t xml:space="preserve"> </w:t>
      </w:r>
      <w:r w:rsidRPr="00A11534">
        <w:rPr>
          <w:rFonts w:ascii="Calibri" w:hAnsi="Calibri" w:cs="Calibri"/>
          <w:i/>
          <w:iCs/>
          <w:noProof/>
          <w:sz w:val="22"/>
        </w:rPr>
        <w:t>Nano Lett.</w:t>
      </w:r>
      <w:r w:rsidRPr="00A11534">
        <w:rPr>
          <w:rFonts w:ascii="Calibri" w:hAnsi="Calibri" w:cs="Calibri"/>
          <w:noProof/>
          <w:sz w:val="22"/>
        </w:rPr>
        <w:t xml:space="preserve"> 14(4):2196–2200.</w:t>
      </w:r>
    </w:p>
    <w:p w14:paraId="789470F8" w14:textId="5818BDAD" w:rsidR="00FE00A9" w:rsidRPr="00BC5F5C" w:rsidRDefault="00FE00A9" w:rsidP="00A11534">
      <w:pPr>
        <w:ind w:left="284" w:hanging="284"/>
        <w:jc w:val="both"/>
        <w:rPr>
          <w:rFonts w:ascii="Calibri" w:hAnsi="Calibri" w:cs="Calibri"/>
          <w:sz w:val="22"/>
          <w:szCs w:val="22"/>
          <w:lang w:val="fi-FI"/>
        </w:rPr>
      </w:pPr>
      <w:r w:rsidRPr="006F677B">
        <w:rPr>
          <w:rFonts w:ascii="Calibri" w:hAnsi="Calibri" w:cs="Calibri"/>
          <w:sz w:val="22"/>
          <w:szCs w:val="22"/>
        </w:rPr>
        <w:fldChar w:fldCharType="end"/>
      </w:r>
    </w:p>
    <w:sectPr w:rsidR="00FE00A9" w:rsidRPr="00BC5F5C"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F0186"/>
    <w:multiLevelType w:val="hybridMultilevel"/>
    <w:tmpl w:val="FE8CE5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A21AD"/>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48A2"/>
    <w:rsid w:val="005F19FF"/>
    <w:rsid w:val="00641190"/>
    <w:rsid w:val="006B3866"/>
    <w:rsid w:val="006F677B"/>
    <w:rsid w:val="00711813"/>
    <w:rsid w:val="00724E3C"/>
    <w:rsid w:val="00743C46"/>
    <w:rsid w:val="0085399E"/>
    <w:rsid w:val="008909C9"/>
    <w:rsid w:val="009454A1"/>
    <w:rsid w:val="00947B77"/>
    <w:rsid w:val="009B2641"/>
    <w:rsid w:val="009E2228"/>
    <w:rsid w:val="009F06D6"/>
    <w:rsid w:val="00A11534"/>
    <w:rsid w:val="00A266B4"/>
    <w:rsid w:val="00A437DC"/>
    <w:rsid w:val="00B01C88"/>
    <w:rsid w:val="00BC31BB"/>
    <w:rsid w:val="00BC5F5C"/>
    <w:rsid w:val="00BC5FCC"/>
    <w:rsid w:val="00C60A71"/>
    <w:rsid w:val="00CC165A"/>
    <w:rsid w:val="00D55F3B"/>
    <w:rsid w:val="00DA2731"/>
    <w:rsid w:val="00DC0ABB"/>
    <w:rsid w:val="00DF1C8E"/>
    <w:rsid w:val="00EF12F3"/>
    <w:rsid w:val="00F26BBE"/>
    <w:rsid w:val="00F97620"/>
    <w:rsid w:val="00FE0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A11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6451A-F39D-4EB9-B033-787B5ABE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2547</Words>
  <Characters>20636</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23137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Kostiainen Mauri</cp:lastModifiedBy>
  <cp:revision>8</cp:revision>
  <cp:lastPrinted>2013-06-13T05:15:00Z</cp:lastPrinted>
  <dcterms:created xsi:type="dcterms:W3CDTF">2019-08-09T09:43:00Z</dcterms:created>
  <dcterms:modified xsi:type="dcterms:W3CDTF">2019-08-09T12:46:00Z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http://www.zotero.org/styles/acs-nano</vt:lpwstr>
  </property>
  <property fmtid="{D5CDD505-2E9C-101B-9397-08002B2CF9AE}" pid="3" name="Mendeley Recent Style Name 0_1">
    <vt:lpwstr>ACS Nano</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http://www.zotero.org/styles/angewandte-chemie</vt:lpwstr>
  </property>
  <property fmtid="{D5CDD505-2E9C-101B-9397-08002B2CF9AE}" pid="11" name="Mendeley Recent Style Name 4_1">
    <vt:lpwstr>Angewandte Chemie International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http://www.zotero.org/styles/journal-of-the-american-chemical-society</vt:lpwstr>
  </property>
  <property fmtid="{D5CDD505-2E9C-101B-9397-08002B2CF9AE}" pid="19" name="Mendeley Recent Style Name 8_1">
    <vt:lpwstr>Journal of the American Chemical Society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cbe440ab-a457-3f1c-a760-8ed3d6312f7f</vt:lpwstr>
  </property>
</Properties>
</file>