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813" w:rsidRPr="00DF1C8E" w:rsidRDefault="004F73A0" w:rsidP="00F26BBE">
      <w:pPr>
        <w:jc w:val="center"/>
        <w:rPr>
          <w:rFonts w:ascii="Calibri" w:hAnsi="Calibri" w:cs="Calibri"/>
          <w:b/>
          <w:sz w:val="28"/>
          <w:szCs w:val="28"/>
          <w:lang w:val="en-AU"/>
        </w:rPr>
      </w:pPr>
      <w:r w:rsidRPr="004F73A0">
        <w:rPr>
          <w:rFonts w:ascii="Calibri" w:hAnsi="Calibri" w:cs="Calibri"/>
          <w:b/>
          <w:bCs/>
          <w:sz w:val="28"/>
          <w:szCs w:val="28"/>
          <w:lang w:val="en-GB"/>
        </w:rPr>
        <w:t xml:space="preserve">Nucleation and Growth of Low-Dimensional </w:t>
      </w:r>
      <w:r>
        <w:rPr>
          <w:rFonts w:ascii="Calibri" w:hAnsi="Calibri" w:cs="Calibri"/>
          <w:b/>
          <w:bCs/>
          <w:sz w:val="28"/>
          <w:szCs w:val="28"/>
          <w:lang w:val="en-GB"/>
        </w:rPr>
        <w:t>Boron Nitrides</w:t>
      </w:r>
      <w:r w:rsidRPr="004F73A0">
        <w:rPr>
          <w:rFonts w:ascii="Calibri" w:hAnsi="Calibri" w:cs="Calibri"/>
          <w:b/>
          <w:bCs/>
          <w:sz w:val="28"/>
          <w:szCs w:val="28"/>
          <w:lang w:val="en-GB"/>
        </w:rPr>
        <w:t xml:space="preserve"> via </w:t>
      </w:r>
      <w:r>
        <w:rPr>
          <w:rFonts w:ascii="Calibri" w:hAnsi="Calibri" w:cs="Calibri"/>
          <w:b/>
          <w:bCs/>
          <w:sz w:val="28"/>
          <w:szCs w:val="28"/>
          <w:lang w:val="en-GB"/>
        </w:rPr>
        <w:t>Chemical Vapour Deposition</w:t>
      </w:r>
      <w:r w:rsidRPr="004F73A0">
        <w:rPr>
          <w:rFonts w:ascii="Calibri" w:hAnsi="Calibri" w:cs="Calibri"/>
          <w:b/>
          <w:bCs/>
          <w:sz w:val="28"/>
          <w:szCs w:val="28"/>
          <w:lang w:val="en-GB"/>
        </w:rPr>
        <w:t>: Insights from Molecular Simulations</w:t>
      </w:r>
    </w:p>
    <w:p w:rsidR="00DF1C8E" w:rsidRDefault="00DF1C8E" w:rsidP="00711813">
      <w:pPr>
        <w:jc w:val="both"/>
        <w:rPr>
          <w:rFonts w:ascii="Calibri" w:hAnsi="Calibri" w:cs="Calibri"/>
          <w:sz w:val="20"/>
          <w:szCs w:val="20"/>
          <w:lang w:val="en-AU"/>
        </w:rPr>
      </w:pPr>
    </w:p>
    <w:p w:rsidR="004F73A0" w:rsidRPr="005F19FF" w:rsidRDefault="004F73A0" w:rsidP="004F73A0">
      <w:pPr>
        <w:jc w:val="center"/>
        <w:rPr>
          <w:rFonts w:ascii="Calibri" w:hAnsi="Calibri" w:cs="Calibri"/>
          <w:i/>
          <w:lang w:val="en-AU"/>
        </w:rPr>
      </w:pPr>
      <w:r>
        <w:rPr>
          <w:rFonts w:ascii="Calibri" w:hAnsi="Calibri" w:cs="Calibri"/>
          <w:i/>
          <w:lang w:val="en-AU"/>
        </w:rPr>
        <w:t xml:space="preserve">Alister J. </w:t>
      </w:r>
      <w:proofErr w:type="spellStart"/>
      <w:r>
        <w:rPr>
          <w:rFonts w:ascii="Calibri" w:hAnsi="Calibri" w:cs="Calibri"/>
          <w:i/>
          <w:lang w:val="en-AU"/>
        </w:rPr>
        <w:t>Page</w:t>
      </w:r>
      <w:r w:rsidRPr="005F19FF">
        <w:rPr>
          <w:rFonts w:ascii="Calibri" w:hAnsi="Calibri" w:cs="Calibri"/>
          <w:i/>
          <w:vertAlign w:val="superscript"/>
          <w:lang w:val="en-AU"/>
        </w:rPr>
        <w:t>A</w:t>
      </w:r>
      <w:proofErr w:type="spellEnd"/>
      <w:r w:rsidRPr="005F19FF">
        <w:rPr>
          <w:rFonts w:ascii="Calibri" w:hAnsi="Calibri" w:cs="Calibri"/>
          <w:i/>
          <w:vertAlign w:val="superscript"/>
          <w:lang w:val="en-AU"/>
        </w:rPr>
        <w:t>,</w:t>
      </w:r>
    </w:p>
    <w:p w:rsidR="004F73A0" w:rsidRPr="006B3866" w:rsidRDefault="004F73A0" w:rsidP="004F73A0">
      <w:pPr>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Pr>
          <w:rFonts w:ascii="Calibri" w:hAnsi="Calibri" w:cs="Calibri"/>
          <w:sz w:val="22"/>
          <w:szCs w:val="22"/>
          <w:lang w:val="en-AU"/>
        </w:rPr>
        <w:t>School</w:t>
      </w:r>
      <w:proofErr w:type="spellEnd"/>
      <w:r>
        <w:rPr>
          <w:rFonts w:ascii="Calibri" w:hAnsi="Calibri" w:cs="Calibri"/>
          <w:sz w:val="22"/>
          <w:szCs w:val="22"/>
          <w:lang w:val="en-AU"/>
        </w:rPr>
        <w:t xml:space="preserve"> of Environmental &amp; Life Sciences</w:t>
      </w:r>
      <w:r w:rsidRPr="006B3866">
        <w:rPr>
          <w:rFonts w:ascii="Calibri" w:hAnsi="Calibri" w:cs="Calibri"/>
          <w:sz w:val="22"/>
          <w:szCs w:val="22"/>
          <w:lang w:val="en-AU"/>
        </w:rPr>
        <w:t>,</w:t>
      </w:r>
      <w:r>
        <w:rPr>
          <w:rFonts w:ascii="Calibri" w:hAnsi="Calibri" w:cs="Calibri"/>
          <w:sz w:val="22"/>
          <w:szCs w:val="22"/>
          <w:lang w:val="en-AU"/>
        </w:rPr>
        <w:t xml:space="preserve"> University of Newcastle</w:t>
      </w:r>
      <w:r w:rsidRPr="006B3866">
        <w:rPr>
          <w:rFonts w:ascii="Calibri" w:hAnsi="Calibri" w:cs="Calibri"/>
          <w:sz w:val="22"/>
          <w:szCs w:val="22"/>
          <w:lang w:val="en-AU"/>
        </w:rPr>
        <w:t xml:space="preserve">, </w:t>
      </w:r>
      <w:r>
        <w:rPr>
          <w:rFonts w:ascii="Calibri" w:hAnsi="Calibri" w:cs="Calibri"/>
          <w:sz w:val="22"/>
          <w:szCs w:val="22"/>
          <w:lang w:val="en-AU"/>
        </w:rPr>
        <w:t>Callaghan</w:t>
      </w:r>
      <w:r w:rsidRPr="006B3866">
        <w:rPr>
          <w:rFonts w:ascii="Calibri" w:hAnsi="Calibri" w:cs="Calibri"/>
          <w:sz w:val="22"/>
          <w:szCs w:val="22"/>
          <w:lang w:val="en-AU"/>
        </w:rPr>
        <w:t xml:space="preserve">, </w:t>
      </w:r>
      <w:r>
        <w:rPr>
          <w:rFonts w:ascii="Calibri" w:hAnsi="Calibri" w:cs="Calibri"/>
          <w:sz w:val="22"/>
          <w:szCs w:val="22"/>
          <w:lang w:val="en-AU"/>
        </w:rPr>
        <w:t>Australia</w:t>
      </w:r>
    </w:p>
    <w:p w:rsidR="004F73A0" w:rsidRDefault="004F73A0" w:rsidP="00711813">
      <w:pPr>
        <w:jc w:val="both"/>
        <w:rPr>
          <w:rFonts w:ascii="Calibri" w:hAnsi="Calibri" w:cs="Calibri"/>
          <w:sz w:val="22"/>
          <w:szCs w:val="22"/>
          <w:vertAlign w:val="superscript"/>
          <w:lang w:val="en-AU"/>
        </w:rPr>
      </w:pPr>
    </w:p>
    <w:p w:rsidR="004F73A0" w:rsidRDefault="004F73A0" w:rsidP="00711813">
      <w:pPr>
        <w:jc w:val="both"/>
        <w:rPr>
          <w:rFonts w:ascii="Calibri" w:hAnsi="Calibri" w:cs="Calibri"/>
          <w:sz w:val="22"/>
          <w:szCs w:val="22"/>
          <w:vertAlign w:val="superscript"/>
          <w:lang w:val="en-AU"/>
        </w:rPr>
      </w:pPr>
    </w:p>
    <w:p w:rsidR="004F73A0" w:rsidRDefault="004F73A0" w:rsidP="004F73A0">
      <w:pPr>
        <w:jc w:val="both"/>
        <w:rPr>
          <w:rFonts w:ascii="Calibri" w:hAnsi="Calibri" w:cs="Calibri"/>
          <w:sz w:val="22"/>
          <w:szCs w:val="22"/>
          <w:lang w:val="en-AU"/>
        </w:rPr>
      </w:pPr>
      <w:r w:rsidRPr="004F73A0">
        <w:rPr>
          <w:rFonts w:ascii="Calibri" w:hAnsi="Calibri" w:cs="Calibri"/>
          <w:sz w:val="22"/>
          <w:szCs w:val="22"/>
          <w:lang w:val="en-AU"/>
        </w:rPr>
        <w:t>Over the last few decades, catalytic chemical vapour deposition (CVD) has matured as a synthetic technique for producing many low-dimensional inorganic nanomaterials, such as carbon nanotubes, graphene and boron nitrides. However, in contrast to carbon nanomaterials, such as graphene and CNTs, little is known regarding the catalytic pathways underpinning CVD synthesis of boron nitride nanomaterials [1].</w:t>
      </w:r>
    </w:p>
    <w:p w:rsidR="004F73A0" w:rsidRPr="004F73A0" w:rsidRDefault="004F73A0" w:rsidP="004F73A0">
      <w:pPr>
        <w:jc w:val="both"/>
        <w:rPr>
          <w:rFonts w:ascii="Calibri" w:hAnsi="Calibri" w:cs="Calibri"/>
          <w:sz w:val="22"/>
          <w:szCs w:val="22"/>
        </w:rPr>
      </w:pPr>
    </w:p>
    <w:p w:rsidR="004F73A0" w:rsidRPr="004F73A0" w:rsidRDefault="004F73A0" w:rsidP="004F73A0">
      <w:pPr>
        <w:jc w:val="both"/>
        <w:rPr>
          <w:rFonts w:ascii="Calibri" w:hAnsi="Calibri" w:cs="Calibri"/>
          <w:sz w:val="22"/>
          <w:szCs w:val="22"/>
          <w:lang w:val="en-AU"/>
        </w:rPr>
      </w:pPr>
      <w:bookmarkStart w:id="0" w:name="_GoBack"/>
      <w:bookmarkEnd w:id="0"/>
      <w:r w:rsidRPr="004F73A0">
        <w:rPr>
          <w:rFonts w:ascii="Calibri" w:hAnsi="Calibri" w:cs="Calibri"/>
          <w:sz w:val="22"/>
          <w:szCs w:val="22"/>
        </w:rPr>
        <w:t>I will present the first mechanism explaining the nucleation of boron nitride nanotubes (BNNTs) via CVD of boron oxide and ammonia borane, based on reactive molecular dynamics simulations [</w:t>
      </w:r>
      <w:r>
        <w:rPr>
          <w:rFonts w:ascii="Calibri" w:hAnsi="Calibri" w:cs="Calibri"/>
          <w:sz w:val="22"/>
          <w:szCs w:val="22"/>
        </w:rPr>
        <w:t>2,3</w:t>
      </w:r>
      <w:r w:rsidRPr="004F73A0">
        <w:rPr>
          <w:rFonts w:ascii="Calibri" w:hAnsi="Calibri" w:cs="Calibri"/>
          <w:sz w:val="22"/>
          <w:szCs w:val="22"/>
        </w:rPr>
        <w:t>]. Strikingly, BNNTs nucleate via a ‘network fusion’ mechanism, by which distinct BN fragments first form before ‘clicking’ together on the nanoparticle surface (Figure 1). We also reveal key roles played by H</w:t>
      </w:r>
      <w:r w:rsidRPr="004F73A0">
        <w:rPr>
          <w:rFonts w:ascii="Calibri" w:hAnsi="Calibri" w:cs="Calibri"/>
          <w:sz w:val="22"/>
          <w:szCs w:val="22"/>
          <w:vertAlign w:val="subscript"/>
        </w:rPr>
        <w:t>2</w:t>
      </w:r>
      <w:r w:rsidRPr="004F73A0">
        <w:rPr>
          <w:rFonts w:ascii="Calibri" w:hAnsi="Calibri" w:cs="Calibri"/>
          <w:sz w:val="22"/>
          <w:szCs w:val="22"/>
        </w:rPr>
        <w:t>O and H</w:t>
      </w:r>
      <w:r w:rsidRPr="004F73A0">
        <w:rPr>
          <w:rFonts w:ascii="Calibri" w:hAnsi="Calibri" w:cs="Calibri"/>
          <w:sz w:val="22"/>
          <w:szCs w:val="22"/>
          <w:vertAlign w:val="subscript"/>
        </w:rPr>
        <w:t>2</w:t>
      </w:r>
      <w:r w:rsidRPr="004F73A0">
        <w:rPr>
          <w:rFonts w:ascii="Calibri" w:hAnsi="Calibri" w:cs="Calibri"/>
          <w:sz w:val="22"/>
          <w:szCs w:val="22"/>
        </w:rPr>
        <w:t xml:space="preserve"> partial pressures and the presence of solid-phase catalytic nanoparticles on this mechanism. </w:t>
      </w:r>
    </w:p>
    <w:p w:rsidR="00641190" w:rsidRPr="006B3866" w:rsidRDefault="00045573" w:rsidP="00711813">
      <w:pPr>
        <w:jc w:val="both"/>
        <w:rPr>
          <w:rFonts w:ascii="Calibri" w:hAnsi="Calibri" w:cs="Calibri"/>
          <w:sz w:val="22"/>
          <w:szCs w:val="22"/>
        </w:rPr>
      </w:pPr>
      <w:r w:rsidRPr="006B3866">
        <w:rPr>
          <w:rFonts w:ascii="Calibri" w:hAnsi="Calibri" w:cs="Calibri"/>
          <w:sz w:val="22"/>
          <w:szCs w:val="22"/>
        </w:rPr>
        <w:t xml:space="preserve"> </w:t>
      </w:r>
    </w:p>
    <w:p w:rsidR="004E5450" w:rsidRDefault="004F73A0" w:rsidP="00711813">
      <w:pPr>
        <w:jc w:val="both"/>
        <w:rPr>
          <w:rFonts w:ascii="Calibri" w:hAnsi="Calibri" w:cs="Calibri"/>
          <w:sz w:val="22"/>
          <w:szCs w:val="22"/>
          <w:lang w:val="en-AU"/>
        </w:rPr>
      </w:pPr>
      <w:r w:rsidRPr="00F6495D">
        <w:rPr>
          <w:rFonts w:ascii="Helvetica Neue" w:hAnsi="Helvetica Neue"/>
          <w:b/>
          <w:bCs/>
          <w:noProof/>
          <w:sz w:val="22"/>
          <w:szCs w:val="22"/>
        </w:rPr>
        <w:drawing>
          <wp:anchor distT="0" distB="0" distL="114300" distR="114300" simplePos="0" relativeHeight="251659264" behindDoc="0" locked="0" layoutInCell="1" allowOverlap="1" wp14:anchorId="7B9A704B" wp14:editId="6ED2E1AF">
            <wp:simplePos x="0" y="0"/>
            <wp:positionH relativeFrom="column">
              <wp:posOffset>1538868</wp:posOffset>
            </wp:positionH>
            <wp:positionV relativeFrom="paragraph">
              <wp:posOffset>43985</wp:posOffset>
            </wp:positionV>
            <wp:extent cx="2832410" cy="1270089"/>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c.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32410" cy="1270089"/>
                    </a:xfrm>
                    <a:prstGeom prst="rect">
                      <a:avLst/>
                    </a:prstGeom>
                  </pic:spPr>
                </pic:pic>
              </a:graphicData>
            </a:graphic>
            <wp14:sizeRelH relativeFrom="page">
              <wp14:pctWidth>0</wp14:pctWidth>
            </wp14:sizeRelH>
            <wp14:sizeRelV relativeFrom="page">
              <wp14:pctHeight>0</wp14:pctHeight>
            </wp14:sizeRelV>
          </wp:anchor>
        </w:drawing>
      </w:r>
    </w:p>
    <w:p w:rsidR="004F73A0" w:rsidRDefault="004F73A0" w:rsidP="00711813">
      <w:pPr>
        <w:jc w:val="both"/>
        <w:rPr>
          <w:rFonts w:ascii="Calibri" w:hAnsi="Calibri" w:cs="Calibri"/>
          <w:b/>
          <w:lang w:val="en-AU"/>
        </w:rPr>
      </w:pPr>
    </w:p>
    <w:p w:rsidR="004F73A0" w:rsidRDefault="004F73A0" w:rsidP="00711813">
      <w:pPr>
        <w:jc w:val="both"/>
        <w:rPr>
          <w:rFonts w:ascii="Calibri" w:hAnsi="Calibri" w:cs="Calibri"/>
          <w:b/>
          <w:lang w:val="en-AU"/>
        </w:rPr>
      </w:pPr>
    </w:p>
    <w:p w:rsidR="004F73A0" w:rsidRDefault="004F73A0" w:rsidP="00711813">
      <w:pPr>
        <w:jc w:val="both"/>
        <w:rPr>
          <w:rFonts w:ascii="Calibri" w:hAnsi="Calibri" w:cs="Calibri"/>
          <w:b/>
          <w:lang w:val="en-AU"/>
        </w:rPr>
      </w:pPr>
    </w:p>
    <w:p w:rsidR="004F73A0" w:rsidRDefault="004F73A0" w:rsidP="00711813">
      <w:pPr>
        <w:jc w:val="both"/>
        <w:rPr>
          <w:rFonts w:ascii="Calibri" w:hAnsi="Calibri" w:cs="Calibri"/>
          <w:b/>
          <w:lang w:val="en-AU"/>
        </w:rPr>
      </w:pPr>
    </w:p>
    <w:p w:rsidR="004F73A0" w:rsidRDefault="004F73A0" w:rsidP="00711813">
      <w:pPr>
        <w:jc w:val="both"/>
        <w:rPr>
          <w:rFonts w:ascii="Calibri" w:hAnsi="Calibri" w:cs="Calibri"/>
          <w:b/>
          <w:lang w:val="en-AU"/>
        </w:rPr>
      </w:pPr>
    </w:p>
    <w:p w:rsidR="004F73A0" w:rsidRDefault="004F73A0" w:rsidP="00711813">
      <w:pPr>
        <w:jc w:val="both"/>
        <w:rPr>
          <w:rFonts w:ascii="Calibri" w:hAnsi="Calibri" w:cs="Calibri"/>
          <w:b/>
          <w:lang w:val="en-AU"/>
        </w:rPr>
      </w:pPr>
    </w:p>
    <w:p w:rsidR="004F73A0" w:rsidRDefault="004F73A0" w:rsidP="00711813">
      <w:pPr>
        <w:jc w:val="both"/>
        <w:rPr>
          <w:rFonts w:ascii="Calibri" w:hAnsi="Calibri" w:cs="Calibri"/>
          <w:b/>
          <w:lang w:val="en-AU"/>
        </w:rPr>
      </w:pPr>
    </w:p>
    <w:p w:rsidR="004F73A0" w:rsidRPr="004F73A0" w:rsidRDefault="004F73A0" w:rsidP="004F73A0">
      <w:pPr>
        <w:jc w:val="both"/>
        <w:rPr>
          <w:rFonts w:ascii="Calibri" w:hAnsi="Calibri" w:cs="Calibri"/>
          <w:i/>
          <w:lang w:val="en-AU"/>
        </w:rPr>
      </w:pPr>
      <w:r w:rsidRPr="004F73A0">
        <w:rPr>
          <w:rFonts w:ascii="Calibri" w:hAnsi="Calibri" w:cs="Calibri"/>
          <w:b/>
          <w:bCs/>
          <w:iCs/>
        </w:rPr>
        <w:t>Figure 1.</w:t>
      </w:r>
      <w:r w:rsidRPr="004F73A0">
        <w:rPr>
          <w:rFonts w:ascii="Calibri" w:hAnsi="Calibri" w:cs="Calibri"/>
          <w:i/>
        </w:rPr>
        <w:t xml:space="preserve"> </w:t>
      </w:r>
      <w:r w:rsidRPr="004F73A0">
        <w:rPr>
          <w:rFonts w:ascii="Calibri" w:hAnsi="Calibri" w:cs="Calibri"/>
          <w:iCs/>
        </w:rPr>
        <w:t>Reactive non-equilibrium MD simulations reveal the mechanism of BNNTs on Ni nanoparticles via BN network fusion.</w:t>
      </w:r>
      <w:r w:rsidRPr="004F73A0">
        <w:rPr>
          <w:rFonts w:ascii="Calibri" w:hAnsi="Calibri" w:cs="Calibri"/>
          <w:i/>
        </w:rPr>
        <w:t xml:space="preserve"> </w:t>
      </w:r>
    </w:p>
    <w:p w:rsidR="004F73A0" w:rsidRDefault="004F73A0" w:rsidP="00711813">
      <w:pPr>
        <w:jc w:val="both"/>
        <w:rPr>
          <w:rFonts w:ascii="Calibri" w:hAnsi="Calibri" w:cs="Calibri"/>
          <w:b/>
          <w:lang w:val="en-AU"/>
        </w:rPr>
      </w:pPr>
    </w:p>
    <w:p w:rsidR="004F73A0" w:rsidRDefault="004F73A0" w:rsidP="00711813">
      <w:pPr>
        <w:jc w:val="both"/>
        <w:rPr>
          <w:rFonts w:ascii="Calibri" w:hAnsi="Calibri" w:cs="Calibri"/>
          <w:b/>
          <w:lang w:val="en-AU"/>
        </w:rPr>
      </w:pPr>
    </w:p>
    <w:p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rsidR="004F73A0" w:rsidRPr="004F73A0" w:rsidRDefault="004F73A0" w:rsidP="004F73A0">
      <w:pPr>
        <w:numPr>
          <w:ilvl w:val="0"/>
          <w:numId w:val="1"/>
        </w:numPr>
        <w:shd w:val="clear" w:color="auto" w:fill="FFFFFF"/>
        <w:ind w:left="284" w:hanging="284"/>
        <w:textAlignment w:val="top"/>
        <w:rPr>
          <w:rFonts w:asciiTheme="minorHAnsi" w:hAnsiTheme="minorHAnsi" w:cstheme="minorHAnsi"/>
          <w:sz w:val="22"/>
          <w:szCs w:val="22"/>
          <w:lang w:val="en-AU"/>
        </w:rPr>
      </w:pPr>
      <w:r w:rsidRPr="004F73A0">
        <w:rPr>
          <w:rFonts w:asciiTheme="minorHAnsi" w:hAnsiTheme="minorHAnsi" w:cstheme="minorHAnsi"/>
          <w:sz w:val="22"/>
          <w:szCs w:val="22"/>
          <w:lang w:val="en-GB"/>
        </w:rPr>
        <w:t xml:space="preserve">B. McLean, A. J. Page et al., </w:t>
      </w:r>
      <w:r w:rsidRPr="004F73A0">
        <w:rPr>
          <w:rFonts w:asciiTheme="minorHAnsi" w:hAnsiTheme="minorHAnsi" w:cstheme="minorHAnsi"/>
          <w:i/>
          <w:iCs/>
          <w:sz w:val="22"/>
          <w:szCs w:val="22"/>
          <w:lang w:val="en-GB"/>
        </w:rPr>
        <w:t xml:space="preserve">Phys. Chem. Chem. Phys. </w:t>
      </w:r>
      <w:r w:rsidRPr="004F73A0">
        <w:rPr>
          <w:rFonts w:asciiTheme="minorHAnsi" w:hAnsiTheme="minorHAnsi" w:cstheme="minorHAnsi"/>
          <w:b/>
          <w:bCs/>
          <w:sz w:val="22"/>
          <w:szCs w:val="22"/>
          <w:lang w:val="en-GB"/>
        </w:rPr>
        <w:t>19</w:t>
      </w:r>
      <w:r w:rsidRPr="004F73A0">
        <w:rPr>
          <w:rFonts w:asciiTheme="minorHAnsi" w:hAnsiTheme="minorHAnsi" w:cstheme="minorHAnsi"/>
          <w:sz w:val="22"/>
          <w:szCs w:val="22"/>
          <w:lang w:val="en-GB"/>
        </w:rPr>
        <w:t xml:space="preserve"> 26466-26494 (2017).</w:t>
      </w:r>
    </w:p>
    <w:p w:rsidR="004F73A0" w:rsidRPr="004F73A0" w:rsidRDefault="004F73A0" w:rsidP="004F73A0">
      <w:pPr>
        <w:numPr>
          <w:ilvl w:val="0"/>
          <w:numId w:val="1"/>
        </w:numPr>
        <w:shd w:val="clear" w:color="auto" w:fill="FFFFFF"/>
        <w:ind w:left="284" w:hanging="284"/>
        <w:textAlignment w:val="top"/>
        <w:rPr>
          <w:rFonts w:asciiTheme="minorHAnsi" w:hAnsiTheme="minorHAnsi" w:cstheme="minorHAnsi"/>
          <w:sz w:val="22"/>
          <w:szCs w:val="22"/>
        </w:rPr>
      </w:pPr>
      <w:r w:rsidRPr="004F73A0">
        <w:rPr>
          <w:rFonts w:asciiTheme="minorHAnsi" w:hAnsiTheme="minorHAnsi" w:cstheme="minorHAnsi"/>
          <w:sz w:val="22"/>
          <w:szCs w:val="22"/>
        </w:rPr>
        <w:t xml:space="preserve">B. McLean, G. Webber, A. J. Page, </w:t>
      </w:r>
      <w:r w:rsidRPr="004F73A0">
        <w:rPr>
          <w:rFonts w:asciiTheme="minorHAnsi" w:hAnsiTheme="minorHAnsi" w:cstheme="minorHAnsi"/>
          <w:i/>
          <w:iCs/>
          <w:sz w:val="22"/>
          <w:szCs w:val="22"/>
        </w:rPr>
        <w:t>J. Phys Chem. C</w:t>
      </w:r>
      <w:r w:rsidRPr="004F73A0">
        <w:rPr>
          <w:rFonts w:asciiTheme="minorHAnsi" w:hAnsiTheme="minorHAnsi" w:cstheme="minorHAnsi"/>
          <w:sz w:val="22"/>
          <w:szCs w:val="22"/>
        </w:rPr>
        <w:t xml:space="preserve">, </w:t>
      </w:r>
      <w:r w:rsidRPr="004F73A0">
        <w:rPr>
          <w:rFonts w:asciiTheme="minorHAnsi" w:hAnsiTheme="minorHAnsi" w:cstheme="minorHAnsi"/>
          <w:b/>
          <w:sz w:val="22"/>
          <w:szCs w:val="22"/>
          <w:lang w:val="en-AU"/>
        </w:rPr>
        <w:t>122</w:t>
      </w:r>
      <w:r w:rsidRPr="004F73A0">
        <w:rPr>
          <w:rFonts w:asciiTheme="minorHAnsi" w:hAnsiTheme="minorHAnsi" w:cstheme="minorHAnsi"/>
          <w:sz w:val="22"/>
          <w:szCs w:val="22"/>
          <w:lang w:val="en-AU"/>
        </w:rPr>
        <w:t>, 24341-24349 (2018)</w:t>
      </w:r>
    </w:p>
    <w:p w:rsidR="004F73A0" w:rsidRPr="004F73A0" w:rsidRDefault="004F73A0" w:rsidP="004F73A0">
      <w:pPr>
        <w:numPr>
          <w:ilvl w:val="0"/>
          <w:numId w:val="1"/>
        </w:numPr>
        <w:shd w:val="clear" w:color="auto" w:fill="FFFFFF"/>
        <w:ind w:left="284" w:hanging="284"/>
        <w:textAlignment w:val="top"/>
        <w:rPr>
          <w:rFonts w:asciiTheme="minorHAnsi" w:hAnsiTheme="minorHAnsi" w:cstheme="minorHAnsi"/>
          <w:sz w:val="22"/>
          <w:szCs w:val="22"/>
          <w:lang w:val="en-AU"/>
        </w:rPr>
      </w:pPr>
      <w:r w:rsidRPr="004F73A0">
        <w:rPr>
          <w:rFonts w:asciiTheme="minorHAnsi" w:hAnsiTheme="minorHAnsi" w:cstheme="minorHAnsi"/>
          <w:sz w:val="22"/>
          <w:szCs w:val="22"/>
        </w:rPr>
        <w:t xml:space="preserve">B. McLean, G. Webber, A. J. Page. </w:t>
      </w:r>
      <w:r w:rsidRPr="004F73A0">
        <w:rPr>
          <w:rFonts w:asciiTheme="minorHAnsi" w:hAnsiTheme="minorHAnsi" w:cstheme="minorHAnsi"/>
          <w:i/>
          <w:iCs/>
          <w:sz w:val="22"/>
          <w:szCs w:val="22"/>
        </w:rPr>
        <w:t>J. Am. Chem. Soc.</w:t>
      </w:r>
      <w:r w:rsidRPr="004F73A0">
        <w:rPr>
          <w:rFonts w:asciiTheme="minorHAnsi" w:hAnsiTheme="minorHAnsi" w:cstheme="minorHAnsi"/>
          <w:sz w:val="22"/>
          <w:szCs w:val="22"/>
        </w:rPr>
        <w:t xml:space="preserve"> In press (2019).</w:t>
      </w:r>
      <w:r w:rsidRPr="004F73A0">
        <w:t xml:space="preserve"> </w:t>
      </w:r>
      <w:r>
        <w:rPr>
          <w:rFonts w:asciiTheme="minorHAnsi" w:hAnsiTheme="minorHAnsi" w:cstheme="minorHAnsi"/>
          <w:sz w:val="22"/>
          <w:szCs w:val="22"/>
        </w:rPr>
        <w:t>DOI: 1</w:t>
      </w:r>
      <w:r w:rsidRPr="004F73A0">
        <w:rPr>
          <w:rFonts w:asciiTheme="minorHAnsi" w:hAnsiTheme="minorHAnsi" w:cstheme="minorHAnsi"/>
          <w:sz w:val="22"/>
          <w:szCs w:val="22"/>
        </w:rPr>
        <w:t>0.1021/jacs.9b03484</w:t>
      </w:r>
    </w:p>
    <w:p w:rsidR="00DC0ABB" w:rsidRPr="006B3866" w:rsidRDefault="00DC0ABB" w:rsidP="004F73A0">
      <w:pPr>
        <w:shd w:val="clear" w:color="auto" w:fill="FFFFFF"/>
        <w:ind w:left="284"/>
        <w:textAlignment w:val="top"/>
        <w:rPr>
          <w:rFonts w:asciiTheme="minorHAnsi" w:hAnsiTheme="minorHAnsi" w:cstheme="minorHAnsi"/>
          <w:sz w:val="22"/>
          <w:szCs w:val="22"/>
          <w:lang w:eastAsia="en-AU"/>
        </w:rPr>
      </w:pPr>
    </w:p>
    <w:p w:rsidR="00F97620" w:rsidRPr="006B3866" w:rsidRDefault="00F97620" w:rsidP="00DC0ABB">
      <w:pPr>
        <w:jc w:val="both"/>
        <w:rPr>
          <w:rFonts w:ascii="Calibri" w:hAnsi="Calibri" w:cs="Calibri"/>
          <w:sz w:val="22"/>
          <w:szCs w:val="22"/>
          <w:lang w:val="en-AU"/>
        </w:rPr>
      </w:pPr>
    </w:p>
    <w:sectPr w:rsidR="00F97620" w:rsidRPr="006B386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1A21AD"/>
    <w:rsid w:val="002078AD"/>
    <w:rsid w:val="002226BB"/>
    <w:rsid w:val="00225236"/>
    <w:rsid w:val="002272B0"/>
    <w:rsid w:val="00300B92"/>
    <w:rsid w:val="0030585E"/>
    <w:rsid w:val="00387491"/>
    <w:rsid w:val="00483B05"/>
    <w:rsid w:val="004E28B9"/>
    <w:rsid w:val="004E5450"/>
    <w:rsid w:val="004F73A0"/>
    <w:rsid w:val="0055229D"/>
    <w:rsid w:val="00562D19"/>
    <w:rsid w:val="0059609A"/>
    <w:rsid w:val="00597659"/>
    <w:rsid w:val="005E48A2"/>
    <w:rsid w:val="005F19FF"/>
    <w:rsid w:val="00641190"/>
    <w:rsid w:val="006B3866"/>
    <w:rsid w:val="006F683D"/>
    <w:rsid w:val="00711813"/>
    <w:rsid w:val="00724E3C"/>
    <w:rsid w:val="00743C46"/>
    <w:rsid w:val="008909C9"/>
    <w:rsid w:val="00947B77"/>
    <w:rsid w:val="009B2641"/>
    <w:rsid w:val="009E2228"/>
    <w:rsid w:val="009F06D6"/>
    <w:rsid w:val="00A266B4"/>
    <w:rsid w:val="00BC5FCC"/>
    <w:rsid w:val="00C60A71"/>
    <w:rsid w:val="00CC165A"/>
    <w:rsid w:val="00D55F3B"/>
    <w:rsid w:val="00DA2731"/>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1556233271">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1540</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Alister Page</dc:creator>
  <cp:keywords/>
  <cp:lastModifiedBy>Alister Page</cp:lastModifiedBy>
  <cp:revision>2</cp:revision>
  <cp:lastPrinted>2013-06-13T05:15:00Z</cp:lastPrinted>
  <dcterms:created xsi:type="dcterms:W3CDTF">2019-08-16T11:26:00Z</dcterms:created>
  <dcterms:modified xsi:type="dcterms:W3CDTF">2019-08-16T11:32:00Z</dcterms:modified>
</cp:coreProperties>
</file>