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6D31E" w14:textId="205311A0" w:rsidR="00FD6E3E" w:rsidRDefault="00000000" w:rsidP="007D07C2">
      <w:pPr>
        <w:pStyle w:val="ICLGG201701Title"/>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Use of single step factor analytic linear mixed model to </w:t>
      </w:r>
      <w:r w:rsidR="007D07C2">
        <w:rPr>
          <w:rFonts w:ascii="Times New Roman" w:hAnsi="Times New Roman" w:cs="Times New Roman"/>
          <w:sz w:val="28"/>
          <w:szCs w:val="28"/>
          <w:lang w:val="en-AU"/>
        </w:rPr>
        <w:t>develop</w:t>
      </w:r>
      <w:r>
        <w:rPr>
          <w:rFonts w:ascii="Times New Roman" w:hAnsi="Times New Roman" w:cs="Times New Roman"/>
          <w:sz w:val="28"/>
          <w:szCs w:val="28"/>
          <w:lang w:val="en-AU"/>
        </w:rPr>
        <w:t xml:space="preserve"> a pipeline for genomic selection of resistance to new aggressive </w:t>
      </w:r>
      <w:r>
        <w:rPr>
          <w:rFonts w:ascii="Times New Roman" w:hAnsi="Times New Roman" w:cs="Times New Roman"/>
          <w:i/>
          <w:iCs/>
          <w:sz w:val="28"/>
          <w:szCs w:val="28"/>
          <w:lang w:val="en-AU"/>
        </w:rPr>
        <w:t>Ascochyta rabiei</w:t>
      </w:r>
      <w:r>
        <w:rPr>
          <w:rFonts w:ascii="Times New Roman" w:hAnsi="Times New Roman" w:cs="Times New Roman"/>
          <w:sz w:val="28"/>
          <w:szCs w:val="28"/>
          <w:lang w:val="en-AU"/>
        </w:rPr>
        <w:t xml:space="preserve"> isolates in chickpea breeding lines</w:t>
      </w:r>
    </w:p>
    <w:p w14:paraId="019E0942" w14:textId="77777777" w:rsidR="00FD6E3E" w:rsidRDefault="00FD6E3E">
      <w:pPr>
        <w:pStyle w:val="ICLGG201701Title"/>
        <w:rPr>
          <w:rFonts w:ascii="Times New Roman" w:hAnsi="Times New Roman" w:cs="Times New Roman"/>
          <w:lang w:val="en-AU"/>
        </w:rPr>
      </w:pPr>
    </w:p>
    <w:p w14:paraId="26D5D6E9" w14:textId="77777777" w:rsidR="00FD6E3E" w:rsidRDefault="00000000">
      <w:pPr>
        <w:jc w:val="left"/>
        <w:rPr>
          <w:rFonts w:ascii="Times New Roman" w:hAnsi="Times New Roman" w:cs="Times New Roman"/>
          <w:sz w:val="24"/>
          <w:szCs w:val="24"/>
          <w:vertAlign w:val="superscript"/>
        </w:rPr>
      </w:pPr>
      <w:r>
        <w:rPr>
          <w:rFonts w:ascii="Times New Roman" w:hAnsi="Times New Roman" w:cs="Times New Roman"/>
          <w:color w:val="222222"/>
          <w:sz w:val="24"/>
          <w:szCs w:val="24"/>
          <w:u w:val="single"/>
          <w:lang w:eastAsia="en-AU"/>
        </w:rPr>
        <w:t>Asif A</w:t>
      </w:r>
      <w:r>
        <w:rPr>
          <w:rFonts w:ascii="Times New Roman" w:hAnsi="Times New Roman" w:cs="Times New Roman"/>
          <w:color w:val="222222"/>
          <w:sz w:val="24"/>
          <w:szCs w:val="24"/>
          <w:u w:val="single"/>
          <w:vertAlign w:val="superscript"/>
          <w:lang w:eastAsia="en-AU"/>
        </w:rPr>
        <w:t>1</w:t>
      </w:r>
      <w:r>
        <w:rPr>
          <w:rFonts w:ascii="Times New Roman" w:hAnsi="Times New Roman" w:cs="Times New Roman"/>
          <w:color w:val="222222"/>
          <w:sz w:val="24"/>
          <w:szCs w:val="24"/>
          <w:vertAlign w:val="superscript"/>
          <w:lang w:eastAsia="en-AU"/>
        </w:rPr>
        <w:t>*</w:t>
      </w:r>
      <w:r>
        <w:rPr>
          <w:rFonts w:ascii="Times New Roman" w:hAnsi="Times New Roman" w:cs="Times New Roman"/>
          <w:sz w:val="24"/>
          <w:szCs w:val="24"/>
        </w:rPr>
        <w:t>, McGarty A</w:t>
      </w:r>
      <w:r>
        <w:rPr>
          <w:rFonts w:ascii="Times New Roman" w:hAnsi="Times New Roman" w:cs="Times New Roman"/>
          <w:sz w:val="24"/>
          <w:szCs w:val="24"/>
          <w:vertAlign w:val="superscript"/>
        </w:rPr>
        <w:t>2</w:t>
      </w:r>
      <w:r>
        <w:rPr>
          <w:rFonts w:ascii="Times New Roman" w:hAnsi="Times New Roman" w:cs="Times New Roman"/>
          <w:sz w:val="24"/>
          <w:szCs w:val="24"/>
        </w:rPr>
        <w:t>, Cullis B.R</w:t>
      </w:r>
      <w:r>
        <w:rPr>
          <w:rFonts w:ascii="Times New Roman" w:hAnsi="Times New Roman" w:cs="Times New Roman"/>
          <w:sz w:val="24"/>
          <w:szCs w:val="24"/>
          <w:vertAlign w:val="superscript"/>
        </w:rPr>
        <w:t>2</w:t>
      </w:r>
      <w:r>
        <w:rPr>
          <w:rFonts w:ascii="Times New Roman" w:hAnsi="Times New Roman" w:cs="Times New Roman"/>
          <w:sz w:val="24"/>
          <w:szCs w:val="24"/>
        </w:rPr>
        <w:t xml:space="preserve"> and Hobson K</w:t>
      </w:r>
      <w:r>
        <w:rPr>
          <w:rFonts w:ascii="Times New Roman" w:hAnsi="Times New Roman" w:cs="Times New Roman"/>
          <w:sz w:val="24"/>
          <w:szCs w:val="24"/>
          <w:vertAlign w:val="superscript"/>
        </w:rPr>
        <w:t>1</w:t>
      </w:r>
    </w:p>
    <w:p w14:paraId="74A26962" w14:textId="77777777" w:rsidR="00FD6E3E" w:rsidRDefault="00FD6E3E">
      <w:pPr>
        <w:pStyle w:val="ICLGG201702Authors"/>
        <w:rPr>
          <w:rFonts w:ascii="Times New Roman" w:hAnsi="Times New Roman" w:cs="Times New Roman"/>
          <w:i/>
          <w:color w:val="808080" w:themeColor="background1" w:themeShade="80"/>
          <w:sz w:val="22"/>
          <w:szCs w:val="22"/>
          <w:lang w:val="en-AU"/>
        </w:rPr>
      </w:pPr>
    </w:p>
    <w:p w14:paraId="15B1B78C" w14:textId="77777777" w:rsidR="00FD6E3E" w:rsidRDefault="00000000">
      <w:pPr>
        <w:jc w:val="left"/>
        <w:rPr>
          <w:rFonts w:ascii="Times New Roman" w:hAnsi="Times New Roman" w:cs="Times New Roman"/>
          <w:i/>
          <w:iCs/>
          <w:sz w:val="24"/>
          <w:szCs w:val="24"/>
          <w:lang w:val="en-US"/>
        </w:rPr>
      </w:pPr>
      <w:r>
        <w:rPr>
          <w:rFonts w:ascii="Times New Roman" w:hAnsi="Times New Roman" w:cs="Times New Roman"/>
          <w:i/>
          <w:iCs/>
          <w:sz w:val="24"/>
          <w:szCs w:val="24"/>
          <w:lang w:val="en-US"/>
        </w:rPr>
        <w:t>*E-mail: ahsan.asif@dpi.nsw.gov.au</w:t>
      </w:r>
    </w:p>
    <w:p w14:paraId="5DDB371F" w14:textId="77777777" w:rsidR="00FD6E3E" w:rsidRDefault="00FD6E3E">
      <w:pPr>
        <w:pStyle w:val="ICLGG201702Authors"/>
        <w:rPr>
          <w:rFonts w:ascii="Times New Roman" w:hAnsi="Times New Roman" w:cs="Times New Roman"/>
          <w:i/>
          <w:color w:val="808080" w:themeColor="background1" w:themeShade="80"/>
          <w:sz w:val="24"/>
          <w:szCs w:val="24"/>
          <w:lang w:val="en-AU"/>
        </w:rPr>
      </w:pPr>
    </w:p>
    <w:p w14:paraId="3DDE821E" w14:textId="77777777" w:rsidR="00FD6E3E" w:rsidRDefault="00000000">
      <w:pPr>
        <w:ind w:left="705" w:hanging="705"/>
        <w:rPr>
          <w:rFonts w:ascii="Times New Roman" w:hAnsi="Times New Roman" w:cs="Times New Roman"/>
          <w:i/>
          <w:iCs/>
          <w:sz w:val="24"/>
          <w:szCs w:val="24"/>
        </w:rPr>
      </w:pPr>
      <w:r>
        <w:rPr>
          <w:rFonts w:ascii="Times New Roman" w:hAnsi="Times New Roman" w:cs="Times New Roman"/>
          <w:i/>
          <w:iCs/>
          <w:sz w:val="24"/>
          <w:szCs w:val="24"/>
          <w:vertAlign w:val="superscript"/>
        </w:rPr>
        <w:t>1</w:t>
      </w:r>
      <w:r>
        <w:rPr>
          <w:rFonts w:ascii="Times New Roman" w:hAnsi="Times New Roman" w:cs="Times New Roman"/>
          <w:i/>
          <w:iCs/>
          <w:sz w:val="24"/>
          <w:szCs w:val="24"/>
          <w:vertAlign w:val="superscript"/>
        </w:rPr>
        <w:tab/>
      </w:r>
      <w:r>
        <w:rPr>
          <w:rFonts w:ascii="Times New Roman" w:hAnsi="Times New Roman" w:cs="Times New Roman"/>
          <w:i/>
          <w:iCs/>
          <w:sz w:val="24"/>
          <w:szCs w:val="24"/>
        </w:rPr>
        <w:t>Chickpea Breeding Australia, New South Wales Department of Primary Industries, Tamworth, NSW 2340, Australia</w:t>
      </w:r>
    </w:p>
    <w:p w14:paraId="1C329B48" w14:textId="77777777" w:rsidR="00FD6E3E" w:rsidRDefault="00FD6E3E">
      <w:pPr>
        <w:jc w:val="center"/>
        <w:rPr>
          <w:rFonts w:ascii="Times New Roman" w:hAnsi="Times New Roman" w:cs="Times New Roman"/>
          <w:i/>
          <w:iCs/>
          <w:sz w:val="24"/>
          <w:szCs w:val="24"/>
        </w:rPr>
      </w:pPr>
    </w:p>
    <w:p w14:paraId="5C7BDF96" w14:textId="77777777" w:rsidR="00FD6E3E" w:rsidRDefault="00000000">
      <w:pPr>
        <w:ind w:left="705" w:hanging="705"/>
        <w:rPr>
          <w:rFonts w:ascii="Times New Roman" w:hAnsi="Times New Roman" w:cs="Times New Roman"/>
          <w:i/>
          <w:iCs/>
          <w:sz w:val="24"/>
          <w:szCs w:val="24"/>
        </w:rPr>
      </w:pPr>
      <w:r>
        <w:rPr>
          <w:rFonts w:ascii="Times New Roman" w:hAnsi="Times New Roman" w:cs="Times New Roman"/>
          <w:i/>
          <w:iCs/>
          <w:sz w:val="24"/>
          <w:szCs w:val="24"/>
          <w:vertAlign w:val="superscript"/>
        </w:rPr>
        <w:t xml:space="preserve">2 </w:t>
      </w:r>
      <w:r>
        <w:rPr>
          <w:rFonts w:ascii="Times New Roman" w:hAnsi="Times New Roman" w:cs="Times New Roman"/>
          <w:i/>
          <w:iCs/>
          <w:sz w:val="24"/>
          <w:szCs w:val="24"/>
          <w:vertAlign w:val="superscript"/>
        </w:rPr>
        <w:tab/>
      </w:r>
      <w:r>
        <w:rPr>
          <w:rFonts w:ascii="Times New Roman" w:hAnsi="Times New Roman" w:cs="Times New Roman"/>
          <w:i/>
          <w:iCs/>
          <w:sz w:val="24"/>
          <w:szCs w:val="24"/>
        </w:rPr>
        <w:t>Mixed Models and Experimental Design Lab, National Institute for Applied Statistics and Research Australia, School of Mathematics and Applied Statistics, University of Wollongong,Wollongong, NSW 2522, Australia</w:t>
      </w:r>
    </w:p>
    <w:p w14:paraId="173D73CF" w14:textId="77777777" w:rsidR="00FD6E3E" w:rsidRDefault="00FD6E3E">
      <w:pPr>
        <w:pStyle w:val="ICLGG201702Authors"/>
        <w:rPr>
          <w:rFonts w:ascii="Times New Roman" w:hAnsi="Times New Roman" w:cs="Times New Roman"/>
          <w:i/>
          <w:color w:val="808080" w:themeColor="background1" w:themeShade="80"/>
          <w:sz w:val="22"/>
          <w:szCs w:val="22"/>
          <w:lang w:val="en-AU"/>
        </w:rPr>
      </w:pPr>
    </w:p>
    <w:p w14:paraId="2B907869" w14:textId="4D8034DA" w:rsidR="00FD6E3E" w:rsidRDefault="00000000">
      <w:pPr>
        <w:rPr>
          <w:rFonts w:ascii="Times New Roman" w:hAnsi="Times New Roman" w:cs="Times New Roman"/>
          <w:sz w:val="24"/>
          <w:szCs w:val="24"/>
          <w:lang w:val="en-AU"/>
        </w:rPr>
      </w:pPr>
      <w:r>
        <w:rPr>
          <w:rFonts w:ascii="Times New Roman" w:hAnsi="Times New Roman" w:cs="Times New Roman"/>
          <w:sz w:val="24"/>
          <w:szCs w:val="24"/>
        </w:rPr>
        <w:t xml:space="preserve">Ascochyta blight (AB), caused by the fungal pathogen </w:t>
      </w:r>
      <w:r>
        <w:rPr>
          <w:rFonts w:ascii="Times New Roman" w:hAnsi="Times New Roman" w:cs="Times New Roman"/>
          <w:i/>
          <w:iCs/>
          <w:sz w:val="24"/>
          <w:szCs w:val="24"/>
        </w:rPr>
        <w:t>Ascochyta rabiei</w:t>
      </w:r>
      <w:r>
        <w:rPr>
          <w:rFonts w:ascii="Times New Roman" w:hAnsi="Times New Roman" w:cs="Times New Roman"/>
          <w:sz w:val="24"/>
          <w:szCs w:val="24"/>
        </w:rPr>
        <w:t xml:space="preserve">, is a major chickpea disease in Australia and worldwide. Identification of new aggressive isolates and the breakdown in resistance of most Australian cultivars have put an enonrmous pressure on breeders to deliver new AB resistant varieties to growers. The latest techniques, such as genomic selection (GS) can be an ideal solution to develop new varieties with improved resistance in a shorter time frame.  In this study, we phenotyped a diverse set of 14,836 </w:t>
      </w:r>
      <w:r>
        <w:rPr>
          <w:rFonts w:ascii="Times New Roman" w:hAnsi="Times New Roman" w:cs="Times New Roman"/>
          <w:sz w:val="24"/>
          <w:szCs w:val="24"/>
          <w:lang w:val="en-AU"/>
        </w:rPr>
        <w:t xml:space="preserve">Australian chickpea breeding lines in </w:t>
      </w:r>
      <w:r>
        <w:rPr>
          <w:rFonts w:ascii="Times New Roman" w:hAnsi="Times New Roman" w:cs="Times New Roman"/>
          <w:sz w:val="24"/>
          <w:szCs w:val="24"/>
        </w:rPr>
        <w:t xml:space="preserve">11 environments, including controlled, semi controlled and field conditions, across three Australian states. Of the 14,836 phenotyped </w:t>
      </w:r>
      <w:r w:rsidR="00646FFE">
        <w:rPr>
          <w:rFonts w:ascii="Times New Roman" w:hAnsi="Times New Roman" w:cs="Times New Roman"/>
          <w:sz w:val="24"/>
          <w:szCs w:val="24"/>
        </w:rPr>
        <w:t>lines</w:t>
      </w:r>
      <w:r>
        <w:rPr>
          <w:rFonts w:ascii="Times New Roman" w:hAnsi="Times New Roman" w:cs="Times New Roman"/>
          <w:sz w:val="24"/>
          <w:szCs w:val="24"/>
        </w:rPr>
        <w:t xml:space="preserve">, 14,629 </w:t>
      </w:r>
      <w:r>
        <w:rPr>
          <w:rFonts w:ascii="Times New Roman" w:hAnsi="Times New Roman" w:cs="Times New Roman"/>
          <w:sz w:val="24"/>
          <w:szCs w:val="24"/>
        </w:rPr>
        <w:t>we</w:t>
      </w:r>
      <w:r>
        <w:rPr>
          <w:rFonts w:ascii="Times New Roman" w:hAnsi="Times New Roman" w:cs="Times New Roman"/>
          <w:sz w:val="24"/>
          <w:szCs w:val="24"/>
        </w:rPr>
        <w:t xml:space="preserve">re </w:t>
      </w:r>
      <w:r>
        <w:rPr>
          <w:rFonts w:ascii="Times New Roman" w:hAnsi="Times New Roman" w:cs="Times New Roman"/>
          <w:sz w:val="24"/>
          <w:szCs w:val="24"/>
          <w:lang w:val="en-AU"/>
        </w:rPr>
        <w:t>genotyped using a Multispecies Pulse 30K SNP Array. This panel was then used to fit a factor analytic linear mixed model</w:t>
      </w:r>
      <w:r w:rsidR="003D3CA4">
        <w:rPr>
          <w:rFonts w:ascii="Times New Roman" w:hAnsi="Times New Roman" w:cs="Times New Roman"/>
          <w:sz w:val="24"/>
          <w:szCs w:val="24"/>
          <w:lang w:val="en-AU"/>
        </w:rPr>
        <w:t xml:space="preserve"> (</w:t>
      </w:r>
      <w:r w:rsidR="003D3CA4" w:rsidRPr="00C3405D">
        <w:rPr>
          <w:rFonts w:ascii="Times New Roman" w:hAnsi="Times New Roman" w:cs="Times New Roman"/>
          <w:sz w:val="24"/>
          <w:szCs w:val="24"/>
          <w:lang w:val="en-AU"/>
        </w:rPr>
        <w:t>FALMM</w:t>
      </w:r>
      <w:r w:rsidR="003D3CA4">
        <w:rPr>
          <w:rFonts w:ascii="Times New Roman" w:hAnsi="Times New Roman" w:cs="Times New Roman"/>
          <w:sz w:val="24"/>
          <w:szCs w:val="24"/>
          <w:lang w:val="en-AU"/>
        </w:rPr>
        <w:t>)</w:t>
      </w:r>
      <w:r>
        <w:rPr>
          <w:rFonts w:ascii="Times New Roman" w:hAnsi="Times New Roman" w:cs="Times New Roman"/>
          <w:sz w:val="24"/>
          <w:szCs w:val="24"/>
          <w:lang w:val="en-AU"/>
        </w:rPr>
        <w:t xml:space="preserve">, using a single step approach. The model incorporated all sources of variation relating to genetic and non-genetic effects, and the additive and non-additive </w:t>
      </w:r>
      <w:r w:rsidR="00646FFE">
        <w:rPr>
          <w:rFonts w:ascii="Times New Roman" w:hAnsi="Times New Roman" w:cs="Times New Roman"/>
          <w:sz w:val="24"/>
          <w:szCs w:val="24"/>
          <w:lang w:val="en-AU"/>
        </w:rPr>
        <w:t>genotype</w:t>
      </w:r>
      <w:r>
        <w:rPr>
          <w:rFonts w:ascii="Times New Roman" w:hAnsi="Times New Roman" w:cs="Times New Roman"/>
          <w:sz w:val="24"/>
          <w:szCs w:val="24"/>
          <w:lang w:val="en-AU"/>
        </w:rPr>
        <w:t xml:space="preserve"> by environment interactions were modelled using factor models of order 2 and 1 respectively</w:t>
      </w:r>
      <w:r>
        <w:rPr>
          <w:rFonts w:ascii="Times New Roman" w:hAnsi="Times New Roman" w:cs="Times New Roman"/>
          <w:color w:val="000000"/>
          <w:sz w:val="24"/>
          <w:szCs w:val="24"/>
        </w:rPr>
        <w:t xml:space="preserve">. The </w:t>
      </w:r>
      <w:r w:rsidR="003D3CA4" w:rsidRPr="00C3405D">
        <w:rPr>
          <w:rFonts w:ascii="Times New Roman" w:hAnsi="Times New Roman" w:cs="Times New Roman"/>
          <w:sz w:val="24"/>
          <w:szCs w:val="24"/>
        </w:rPr>
        <w:t xml:space="preserve">interaction classes </w:t>
      </w:r>
      <w:r w:rsidR="003D3CA4">
        <w:rPr>
          <w:rFonts w:ascii="Times New Roman" w:hAnsi="Times New Roman" w:cs="Times New Roman"/>
          <w:sz w:val="24"/>
          <w:szCs w:val="24"/>
        </w:rPr>
        <w:t>(</w:t>
      </w:r>
      <w:r>
        <w:rPr>
          <w:rFonts w:ascii="Times New Roman" w:hAnsi="Times New Roman" w:cs="Times New Roman"/>
          <w:color w:val="000000"/>
          <w:sz w:val="24"/>
          <w:szCs w:val="24"/>
        </w:rPr>
        <w:t>iClass</w:t>
      </w:r>
      <w:r w:rsidR="003D3CA4">
        <w:rPr>
          <w:rFonts w:ascii="Times New Roman" w:hAnsi="Times New Roman" w:cs="Times New Roman"/>
          <w:color w:val="000000"/>
          <w:sz w:val="24"/>
          <w:szCs w:val="24"/>
        </w:rPr>
        <w:t>)</w:t>
      </w:r>
      <w:r>
        <w:rPr>
          <w:rFonts w:ascii="Times New Roman" w:hAnsi="Times New Roman" w:cs="Times New Roman"/>
          <w:color w:val="000000"/>
          <w:sz w:val="24"/>
          <w:szCs w:val="24"/>
        </w:rPr>
        <w:t xml:space="preserve"> approach identified measurable, though small differences in resistance betweeen field and controlled/semi controlled environments.</w:t>
      </w:r>
      <w:r w:rsidR="007D07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These results provide the basis for genomic selection of unphenotyped lines.</w:t>
      </w:r>
    </w:p>
    <w:p w14:paraId="60680E10" w14:textId="77777777" w:rsidR="00FD6E3E" w:rsidRDefault="00FD6E3E">
      <w:pPr>
        <w:pStyle w:val="ICLGG201799Emptyrow"/>
        <w:ind w:firstLine="0"/>
        <w:rPr>
          <w:rFonts w:ascii="Times New Roman" w:hAnsi="Times New Roman" w:cs="Times New Roman"/>
          <w:lang w:val="en-AU"/>
        </w:rPr>
      </w:pPr>
    </w:p>
    <w:p w14:paraId="12F06551" w14:textId="77777777" w:rsidR="00FD6E3E" w:rsidRDefault="00FD6E3E">
      <w:pPr>
        <w:pStyle w:val="ICLGG201704Body"/>
        <w:ind w:firstLine="0"/>
        <w:rPr>
          <w:rFonts w:ascii="Times New Roman" w:hAnsi="Times New Roman" w:cs="Times New Roman"/>
          <w:lang w:val="en-AU"/>
        </w:rPr>
      </w:pPr>
    </w:p>
    <w:sectPr w:rsidR="00FD6E3E">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3E"/>
    <w:rsid w:val="003D3CA4"/>
    <w:rsid w:val="00646FFE"/>
    <w:rsid w:val="007D07C2"/>
    <w:rsid w:val="00F43C3F"/>
    <w:rsid w:val="00FD6E3E"/>
  </w:rsids>
  <m:mathPr>
    <m:mathFont m:val="Cambria Math"/>
    <m:brkBin m:val="before"/>
    <m:brkBinSub m:val="--"/>
    <m:smallFrac m:val="0"/>
    <m:dispDef/>
    <m:lMargin m:val="0"/>
    <m:rMargin m:val="0"/>
    <m:defJc m:val="centerGroup"/>
    <m:wrapIndent m:val="1440"/>
    <m:intLim m:val="subSup"/>
    <m:naryLim m:val="undOvr"/>
  </m:mathPr>
  <w:themeFontLang w:val="fr-FR" w:eastAsi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D8B2"/>
  <w15:docId w15:val="{65A5C10D-0D0C-4309-AD4C-9800B6A6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jc w:val="both"/>
    </w:pPr>
    <w:rPr>
      <w:rFonts w:ascii="Calibri" w:eastAsia="Calibri" w:hAnsi="Calibri"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basedOn w:val="DefaultParagraphFont"/>
    <w:link w:val="HTMLPreformatted"/>
    <w:uiPriority w:val="99"/>
    <w:semiHidden/>
    <w:qFormat/>
    <w:rsid w:val="0069354D"/>
    <w:rPr>
      <w:rFonts w:ascii="Courier New" w:eastAsia="Times New Roman" w:hAnsi="Courier New" w:cs="Courier New"/>
      <w:sz w:val="20"/>
      <w:szCs w:val="20"/>
      <w:lang w:val="en-AU" w:eastAsia="en-AU"/>
    </w:rPr>
  </w:style>
  <w:style w:type="character" w:customStyle="1" w:styleId="y2iqfc">
    <w:name w:val="y2iqfc"/>
    <w:basedOn w:val="DefaultParagraphFont"/>
    <w:qFormat/>
    <w:rsid w:val="0069354D"/>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qFormat/>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paragraph" w:styleId="NoSpacing">
    <w:name w:val="No Spacing"/>
    <w:uiPriority w:val="1"/>
    <w:qFormat/>
    <w:rsid w:val="0069354D"/>
    <w:pPr>
      <w:jc w:val="both"/>
    </w:pPr>
    <w:rPr>
      <w:rFonts w:ascii="Calibri" w:eastAsia="Calibri" w:hAnsi="Calibri" w:cstheme="minorHAnsi"/>
      <w:lang w:val="hu-HU"/>
    </w:rPr>
  </w:style>
  <w:style w:type="paragraph" w:styleId="Revision">
    <w:name w:val="Revision"/>
    <w:uiPriority w:val="99"/>
    <w:semiHidden/>
    <w:qFormat/>
    <w:rsid w:val="00A005BE"/>
    <w:rPr>
      <w:rFonts w:ascii="Calibri" w:eastAsia="Calibri" w:hAnsi="Calibri"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7EE0B-32F3-493A-AC01-B3FF87FCA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291</Words>
  <Characters>1659</Characters>
  <Application>Microsoft Office Word</Application>
  <DocSecurity>0</DocSecurity>
  <Lines>13</Lines>
  <Paragraphs>3</Paragraphs>
  <ScaleCrop>false</ScaleCrop>
  <Company>Department of Planning, Industry, and Environment</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dc:description/>
  <cp:lastModifiedBy>Ahsan Asif</cp:lastModifiedBy>
  <cp:revision>9</cp:revision>
  <dcterms:created xsi:type="dcterms:W3CDTF">2024-04-30T05:29:00Z</dcterms:created>
  <dcterms:modified xsi:type="dcterms:W3CDTF">2024-05-01T03:59:00Z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