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0347" w14:textId="0E40635B" w:rsidR="001765D2" w:rsidRPr="000D3999" w:rsidRDefault="001765D2" w:rsidP="001765D2">
      <w:pPr>
        <w:jc w:val="both"/>
        <w:rPr>
          <w:rFonts w:cstheme="minorHAnsi"/>
          <w:b/>
          <w:bCs/>
          <w:sz w:val="24"/>
          <w:szCs w:val="24"/>
        </w:rPr>
      </w:pPr>
      <w:bookmarkStart w:id="0" w:name="_Hlk204090107"/>
      <w:r w:rsidRPr="000D3999">
        <w:rPr>
          <w:rFonts w:cstheme="minorHAnsi"/>
          <w:b/>
          <w:bCs/>
          <w:i/>
          <w:iCs/>
          <w:sz w:val="24"/>
          <w:szCs w:val="24"/>
        </w:rPr>
        <w:t>Ocimum sanctum</w:t>
      </w:r>
      <w:r w:rsidRPr="000D3999">
        <w:rPr>
          <w:rFonts w:cstheme="minorHAnsi"/>
          <w:b/>
          <w:bCs/>
          <w:sz w:val="24"/>
          <w:szCs w:val="24"/>
        </w:rPr>
        <w:t xml:space="preserve"> constituents for amelioration of neuronal injury and seizure control </w:t>
      </w:r>
      <w:r w:rsidR="00C83D4F" w:rsidRPr="000D3999">
        <w:rPr>
          <w:rFonts w:cstheme="minorHAnsi"/>
          <w:b/>
          <w:bCs/>
          <w:sz w:val="24"/>
          <w:szCs w:val="24"/>
        </w:rPr>
        <w:t xml:space="preserve"> </w:t>
      </w:r>
    </w:p>
    <w:p w14:paraId="221DCAE1" w14:textId="36C3FD4C" w:rsidR="001765D2" w:rsidRPr="00EB51E7" w:rsidRDefault="00530B75" w:rsidP="000D39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Surender Singh and </w:t>
      </w:r>
      <w:r w:rsidR="001765D2" w:rsidRPr="00EB51E7">
        <w:rPr>
          <w:rFonts w:ascii="Times New Roman" w:hAnsi="Times New Roman" w:cs="Times New Roman"/>
          <w:sz w:val="24"/>
          <w:szCs w:val="24"/>
        </w:rPr>
        <w:t>Sudhir Chandra Sarangi</w:t>
      </w:r>
    </w:p>
    <w:p w14:paraId="539175DC" w14:textId="24F8DEF9" w:rsidR="00530B75" w:rsidRDefault="001765D2" w:rsidP="000D3999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B51E7">
        <w:rPr>
          <w:rFonts w:ascii="Times New Roman" w:hAnsi="Times New Roman" w:cs="Times New Roman"/>
          <w:sz w:val="24"/>
          <w:szCs w:val="24"/>
        </w:rPr>
        <w:t>Department of Pharmacology, A</w:t>
      </w:r>
      <w:r w:rsidR="00530B75">
        <w:rPr>
          <w:rFonts w:ascii="Times New Roman" w:hAnsi="Times New Roman" w:cs="Times New Roman"/>
          <w:sz w:val="24"/>
          <w:szCs w:val="24"/>
        </w:rPr>
        <w:t>ll India Institute of Medical Sciences</w:t>
      </w:r>
      <w:r w:rsidRPr="00EB51E7">
        <w:rPr>
          <w:rFonts w:ascii="Times New Roman" w:hAnsi="Times New Roman" w:cs="Times New Roman"/>
          <w:sz w:val="24"/>
          <w:szCs w:val="24"/>
        </w:rPr>
        <w:t>,</w:t>
      </w:r>
    </w:p>
    <w:p w14:paraId="6197EC41" w14:textId="57C59FD4" w:rsidR="001765D2" w:rsidRDefault="001765D2" w:rsidP="000D3999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EB51E7">
        <w:rPr>
          <w:rFonts w:ascii="Times New Roman" w:hAnsi="Times New Roman" w:cs="Times New Roman"/>
          <w:sz w:val="24"/>
          <w:szCs w:val="24"/>
        </w:rPr>
        <w:t>New Delhi</w:t>
      </w:r>
      <w:r w:rsidR="00530B75">
        <w:rPr>
          <w:rFonts w:ascii="Times New Roman" w:hAnsi="Times New Roman" w:cs="Times New Roman"/>
          <w:sz w:val="24"/>
          <w:szCs w:val="24"/>
        </w:rPr>
        <w:t>-110029</w:t>
      </w:r>
      <w:r w:rsidRPr="00EB51E7">
        <w:rPr>
          <w:rFonts w:ascii="Times New Roman" w:hAnsi="Times New Roman" w:cs="Times New Roman"/>
          <w:sz w:val="24"/>
          <w:szCs w:val="24"/>
        </w:rPr>
        <w:t>, India</w:t>
      </w:r>
    </w:p>
    <w:bookmarkEnd w:id="0"/>
    <w:p w14:paraId="475BED33" w14:textId="77777777" w:rsidR="000D3999" w:rsidRDefault="000D3999" w:rsidP="001765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841B16" w14:textId="77777777" w:rsidR="00513CB9" w:rsidRPr="00135EAB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 w:rsidRPr="00135EAB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Pr="00135EAB">
        <w:rPr>
          <w:rFonts w:ascii="Times New Roman" w:hAnsi="Times New Roman" w:cs="Times New Roman"/>
          <w:sz w:val="24"/>
          <w:szCs w:val="24"/>
        </w:rPr>
        <w:t xml:space="preserve"> Status epilepticus (SE) is a life-threatening neurological emergency often associated with long-term cognitive and neuronal deficits. Current antiseizure medications (ASMs) </w:t>
      </w:r>
      <w:r>
        <w:rPr>
          <w:rFonts w:ascii="Times New Roman" w:hAnsi="Times New Roman" w:cs="Times New Roman"/>
          <w:sz w:val="24"/>
          <w:szCs w:val="24"/>
        </w:rPr>
        <w:t xml:space="preserve">lack substantial </w:t>
      </w:r>
      <w:r w:rsidRPr="00135EAB">
        <w:rPr>
          <w:rFonts w:ascii="Times New Roman" w:hAnsi="Times New Roman" w:cs="Times New Roman"/>
          <w:sz w:val="24"/>
          <w:szCs w:val="24"/>
        </w:rPr>
        <w:t xml:space="preserve">neuroprotective </w:t>
      </w:r>
      <w:r>
        <w:rPr>
          <w:rFonts w:ascii="Times New Roman" w:hAnsi="Times New Roman" w:cs="Times New Roman"/>
          <w:sz w:val="24"/>
          <w:szCs w:val="24"/>
        </w:rPr>
        <w:t xml:space="preserve">effects to counter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epileptogenesis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35EAB">
        <w:rPr>
          <w:rFonts w:ascii="Times New Roman" w:hAnsi="Times New Roman" w:cs="Times New Roman"/>
          <w:sz w:val="24"/>
          <w:szCs w:val="24"/>
        </w:rPr>
        <w:t xml:space="preserve"> </w:t>
      </w:r>
      <w:r w:rsidRPr="00135EAB">
        <w:rPr>
          <w:rFonts w:ascii="Times New Roman" w:hAnsi="Times New Roman" w:cs="Times New Roman"/>
          <w:i/>
          <w:iCs/>
          <w:sz w:val="24"/>
          <w:szCs w:val="24"/>
        </w:rPr>
        <w:t>Ocimum sanctum</w:t>
      </w:r>
      <w:r w:rsidRPr="00135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extract has shown</w:t>
      </w:r>
      <w:r w:rsidRPr="00135EAB">
        <w:rPr>
          <w:rFonts w:ascii="Times New Roman" w:hAnsi="Times New Roman" w:cs="Times New Roman"/>
          <w:sz w:val="24"/>
          <w:szCs w:val="24"/>
        </w:rPr>
        <w:t xml:space="preserve"> antioxidant, anti-inflammatory, and neuroprotective properties</w:t>
      </w:r>
      <w:r>
        <w:rPr>
          <w:rFonts w:ascii="Times New Roman" w:hAnsi="Times New Roman" w:cs="Times New Roman"/>
          <w:sz w:val="24"/>
          <w:szCs w:val="24"/>
        </w:rPr>
        <w:t xml:space="preserve"> in epilepsy models; however, the active ingredient(s) contributing to these effects need to be established</w:t>
      </w:r>
      <w:r w:rsidRPr="00135EAB">
        <w:rPr>
          <w:rFonts w:ascii="Times New Roman" w:hAnsi="Times New Roman" w:cs="Times New Roman"/>
          <w:sz w:val="24"/>
          <w:szCs w:val="24"/>
        </w:rPr>
        <w:t>.</w:t>
      </w:r>
    </w:p>
    <w:p w14:paraId="6E0FF487" w14:textId="37C6B2E3" w:rsidR="00513CB9" w:rsidRPr="00135EAB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 w:rsidRPr="00135EAB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135EAB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find out the role of active </w:t>
      </w:r>
      <w:r w:rsidRPr="00135EAB">
        <w:rPr>
          <w:rFonts w:ascii="Times New Roman" w:hAnsi="Times New Roman" w:cs="Times New Roman"/>
          <w:sz w:val="24"/>
          <w:szCs w:val="24"/>
        </w:rPr>
        <w:t xml:space="preserve">constituents of </w:t>
      </w:r>
      <w:r w:rsidRPr="00135EAB">
        <w:rPr>
          <w:rFonts w:ascii="Times New Roman" w:hAnsi="Times New Roman" w:cs="Times New Roman"/>
          <w:i/>
          <w:iCs/>
          <w:sz w:val="24"/>
          <w:szCs w:val="24"/>
        </w:rPr>
        <w:t>Ocimum sanctum</w:t>
      </w:r>
      <w:r w:rsidRPr="00135EAB">
        <w:rPr>
          <w:rFonts w:ascii="Times New Roman" w:hAnsi="Times New Roman" w:cs="Times New Roman"/>
          <w:sz w:val="24"/>
          <w:szCs w:val="24"/>
        </w:rPr>
        <w:t>—</w:t>
      </w:r>
      <w:r w:rsidR="00FD10B8">
        <w:rPr>
          <w:rFonts w:ascii="Times New Roman" w:hAnsi="Times New Roman" w:cs="Times New Roman"/>
          <w:sz w:val="24"/>
          <w:szCs w:val="24"/>
        </w:rPr>
        <w:t>E</w:t>
      </w:r>
      <w:r w:rsidRPr="00135EAB">
        <w:rPr>
          <w:rFonts w:ascii="Times New Roman" w:hAnsi="Times New Roman" w:cs="Times New Roman"/>
          <w:sz w:val="24"/>
          <w:szCs w:val="24"/>
        </w:rPr>
        <w:t xml:space="preserve">ugenol, </w:t>
      </w:r>
      <w:proofErr w:type="spellStart"/>
      <w:r w:rsidR="00FD10B8">
        <w:rPr>
          <w:rFonts w:ascii="Times New Roman" w:hAnsi="Times New Roman" w:cs="Times New Roman"/>
          <w:sz w:val="24"/>
          <w:szCs w:val="24"/>
        </w:rPr>
        <w:t>R</w:t>
      </w:r>
      <w:r w:rsidRPr="00135EAB">
        <w:rPr>
          <w:rFonts w:ascii="Times New Roman" w:hAnsi="Times New Roman" w:cs="Times New Roman"/>
          <w:sz w:val="24"/>
          <w:szCs w:val="24"/>
        </w:rPr>
        <w:t>osmarinic</w:t>
      </w:r>
      <w:proofErr w:type="spellEnd"/>
      <w:r w:rsidRPr="00135EAB">
        <w:rPr>
          <w:rFonts w:ascii="Times New Roman" w:hAnsi="Times New Roman" w:cs="Times New Roman"/>
          <w:sz w:val="24"/>
          <w:szCs w:val="24"/>
        </w:rPr>
        <w:t xml:space="preserve"> acid, </w:t>
      </w:r>
      <w:proofErr w:type="spellStart"/>
      <w:r w:rsidR="00FD10B8">
        <w:rPr>
          <w:rFonts w:ascii="Times New Roman" w:hAnsi="Times New Roman" w:cs="Times New Roman"/>
          <w:sz w:val="24"/>
          <w:szCs w:val="24"/>
        </w:rPr>
        <w:t>U</w:t>
      </w:r>
      <w:r w:rsidRPr="00135EAB">
        <w:rPr>
          <w:rFonts w:ascii="Times New Roman" w:hAnsi="Times New Roman" w:cs="Times New Roman"/>
          <w:sz w:val="24"/>
          <w:szCs w:val="24"/>
        </w:rPr>
        <w:t>rsolic</w:t>
      </w:r>
      <w:proofErr w:type="spellEnd"/>
      <w:r w:rsidRPr="00135EAB">
        <w:rPr>
          <w:rFonts w:ascii="Times New Roman" w:hAnsi="Times New Roman" w:cs="Times New Roman"/>
          <w:sz w:val="24"/>
          <w:szCs w:val="24"/>
        </w:rPr>
        <w:t xml:space="preserve"> acid, and </w:t>
      </w:r>
      <w:r w:rsidR="00FD10B8">
        <w:rPr>
          <w:rFonts w:ascii="Times New Roman" w:hAnsi="Times New Roman" w:cs="Times New Roman"/>
          <w:sz w:val="24"/>
          <w:szCs w:val="24"/>
        </w:rPr>
        <w:t>O</w:t>
      </w:r>
      <w:r w:rsidRPr="00135EAB">
        <w:rPr>
          <w:rFonts w:ascii="Times New Roman" w:hAnsi="Times New Roman" w:cs="Times New Roman"/>
          <w:sz w:val="24"/>
          <w:szCs w:val="24"/>
        </w:rPr>
        <w:t>leanolic acid—</w:t>
      </w:r>
      <w:r>
        <w:rPr>
          <w:rFonts w:ascii="Times New Roman" w:hAnsi="Times New Roman" w:cs="Times New Roman"/>
          <w:sz w:val="24"/>
          <w:szCs w:val="24"/>
        </w:rPr>
        <w:t xml:space="preserve">administered alone or in combination (novel </w:t>
      </w:r>
      <w:r w:rsidRPr="00FD10B8">
        <w:rPr>
          <w:rFonts w:ascii="Times New Roman" w:hAnsi="Times New Roman" w:cs="Times New Roman"/>
          <w:i/>
          <w:iCs/>
          <w:sz w:val="24"/>
          <w:szCs w:val="24"/>
        </w:rPr>
        <w:t>Ocimum</w:t>
      </w:r>
      <w:r w:rsidR="00FD10B8" w:rsidRPr="00FD10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10B8">
        <w:rPr>
          <w:rFonts w:ascii="Times New Roman" w:hAnsi="Times New Roman" w:cs="Times New Roman"/>
          <w:i/>
          <w:iCs/>
          <w:sz w:val="24"/>
          <w:szCs w:val="24"/>
        </w:rPr>
        <w:t>sanctum</w:t>
      </w:r>
      <w:r>
        <w:rPr>
          <w:rFonts w:ascii="Times New Roman" w:hAnsi="Times New Roman" w:cs="Times New Roman"/>
          <w:sz w:val="24"/>
          <w:szCs w:val="24"/>
        </w:rPr>
        <w:t xml:space="preserve"> formulation- OSF) </w:t>
      </w:r>
      <w:r w:rsidRPr="00135EAB">
        <w:rPr>
          <w:rFonts w:ascii="Times New Roman" w:hAnsi="Times New Roman" w:cs="Times New Roman"/>
          <w:sz w:val="24"/>
          <w:szCs w:val="24"/>
        </w:rPr>
        <w:t>in controlling seizures and improving neurobehavioral outcomes in a lithium-pilocarpine-induced SE rat model</w:t>
      </w:r>
      <w:r>
        <w:rPr>
          <w:rFonts w:ascii="Times New Roman" w:hAnsi="Times New Roman" w:cs="Times New Roman"/>
          <w:sz w:val="24"/>
          <w:szCs w:val="24"/>
        </w:rPr>
        <w:t xml:space="preserve"> in comparison to valproate (VPA).</w:t>
      </w:r>
    </w:p>
    <w:p w14:paraId="7524E191" w14:textId="05FF8D95" w:rsidR="00513CB9" w:rsidRPr="00135EAB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 w:rsidRPr="00135EAB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Pr="00135EAB">
        <w:rPr>
          <w:rFonts w:ascii="Times New Roman" w:hAnsi="Times New Roman" w:cs="Times New Roman"/>
          <w:sz w:val="24"/>
          <w:szCs w:val="24"/>
        </w:rPr>
        <w:t xml:space="preserve"> The study was conducted in t</w:t>
      </w:r>
      <w:r>
        <w:rPr>
          <w:rFonts w:ascii="Times New Roman" w:hAnsi="Times New Roman" w:cs="Times New Roman"/>
          <w:sz w:val="24"/>
          <w:szCs w:val="24"/>
        </w:rPr>
        <w:t>wo</w:t>
      </w:r>
      <w:r w:rsidRPr="00135EAB">
        <w:rPr>
          <w:rFonts w:ascii="Times New Roman" w:hAnsi="Times New Roman" w:cs="Times New Roman"/>
          <w:sz w:val="24"/>
          <w:szCs w:val="24"/>
        </w:rPr>
        <w:t xml:space="preserve"> phases: (</w:t>
      </w:r>
      <w:proofErr w:type="spellStart"/>
      <w:r w:rsidRPr="00135E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5EAB">
        <w:rPr>
          <w:rFonts w:ascii="Times New Roman" w:hAnsi="Times New Roman" w:cs="Times New Roman"/>
          <w:sz w:val="24"/>
          <w:szCs w:val="24"/>
        </w:rPr>
        <w:t xml:space="preserve">) </w:t>
      </w:r>
      <w:r w:rsidR="00FD10B8">
        <w:rPr>
          <w:rFonts w:ascii="Times New Roman" w:hAnsi="Times New Roman" w:cs="Times New Roman"/>
          <w:sz w:val="24"/>
          <w:szCs w:val="24"/>
        </w:rPr>
        <w:t>S</w:t>
      </w:r>
      <w:r w:rsidRPr="00135EAB">
        <w:rPr>
          <w:rFonts w:ascii="Times New Roman" w:hAnsi="Times New Roman" w:cs="Times New Roman"/>
          <w:sz w:val="24"/>
          <w:szCs w:val="24"/>
        </w:rPr>
        <w:t>creening of</w:t>
      </w:r>
      <w:r>
        <w:rPr>
          <w:rFonts w:ascii="Times New Roman" w:hAnsi="Times New Roman" w:cs="Times New Roman"/>
          <w:sz w:val="24"/>
          <w:szCs w:val="24"/>
        </w:rPr>
        <w:t xml:space="preserve"> effective test drug </w:t>
      </w:r>
      <w:r w:rsidRPr="00135EAB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seizure control</w:t>
      </w:r>
      <w:r w:rsidRPr="00135EAB">
        <w:rPr>
          <w:rFonts w:ascii="Times New Roman" w:hAnsi="Times New Roman" w:cs="Times New Roman"/>
          <w:sz w:val="24"/>
          <w:szCs w:val="24"/>
        </w:rPr>
        <w:t xml:space="preserve">; (ii) </w:t>
      </w:r>
      <w:r w:rsidR="00FD10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ssessment of acute (7 days) and long-term (56 days) e</w:t>
      </w:r>
      <w:r w:rsidRPr="00135EAB">
        <w:rPr>
          <w:rFonts w:ascii="Times New Roman" w:hAnsi="Times New Roman" w:cs="Times New Roman"/>
          <w:sz w:val="24"/>
          <w:szCs w:val="24"/>
        </w:rPr>
        <w:t xml:space="preserve">fficacy </w:t>
      </w:r>
      <w:r>
        <w:rPr>
          <w:rFonts w:ascii="Times New Roman" w:hAnsi="Times New Roman" w:cs="Times New Roman"/>
          <w:sz w:val="24"/>
          <w:szCs w:val="24"/>
        </w:rPr>
        <w:t xml:space="preserve">in comparison </w:t>
      </w:r>
      <w:r w:rsidRPr="00135EAB">
        <w:rPr>
          <w:rFonts w:ascii="Times New Roman" w:hAnsi="Times New Roman" w:cs="Times New Roman"/>
          <w:sz w:val="24"/>
          <w:szCs w:val="24"/>
        </w:rPr>
        <w:t>with VPA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B3610">
        <w:rPr>
          <w:rFonts w:ascii="Times New Roman" w:hAnsi="Times New Roman" w:cs="Times New Roman"/>
          <w:sz w:val="24"/>
          <w:szCs w:val="24"/>
        </w:rPr>
        <w:t>370 mg/kg)</w:t>
      </w:r>
      <w:r w:rsidRPr="00135E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After induction of SE by Li-Pilocarpine in a</w:t>
      </w:r>
      <w:r w:rsidRPr="00135EAB">
        <w:rPr>
          <w:rFonts w:ascii="Times New Roman" w:hAnsi="Times New Roman" w:cs="Times New Roman"/>
          <w:sz w:val="24"/>
          <w:szCs w:val="24"/>
        </w:rPr>
        <w:t xml:space="preserve">dult male Wistar rats </w:t>
      </w:r>
      <w:r>
        <w:rPr>
          <w:rFonts w:ascii="Times New Roman" w:hAnsi="Times New Roman" w:cs="Times New Roman"/>
          <w:sz w:val="24"/>
          <w:szCs w:val="24"/>
        </w:rPr>
        <w:t xml:space="preserve">(200-250 g), test drugs </w:t>
      </w:r>
      <w:r w:rsidRPr="00135EAB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administered orally and following parameters assessed: seizure severity, n</w:t>
      </w:r>
      <w:r w:rsidRPr="00135EAB">
        <w:rPr>
          <w:rFonts w:ascii="Times New Roman" w:hAnsi="Times New Roman" w:cs="Times New Roman"/>
          <w:sz w:val="24"/>
          <w:szCs w:val="24"/>
        </w:rPr>
        <w:t>eurobehavior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35EAB">
        <w:rPr>
          <w:rFonts w:ascii="Times New Roman" w:hAnsi="Times New Roman" w:cs="Times New Roman"/>
          <w:sz w:val="24"/>
          <w:szCs w:val="24"/>
        </w:rPr>
        <w:t>using passive avoidance, elevated plus maze</w:t>
      </w:r>
      <w:r>
        <w:rPr>
          <w:rFonts w:ascii="Times New Roman" w:hAnsi="Times New Roman" w:cs="Times New Roman"/>
          <w:sz w:val="24"/>
          <w:szCs w:val="24"/>
        </w:rPr>
        <w:t xml:space="preserve"> (EPM)</w:t>
      </w:r>
      <w:r w:rsidRPr="00135EAB">
        <w:rPr>
          <w:rFonts w:ascii="Times New Roman" w:hAnsi="Times New Roman" w:cs="Times New Roman"/>
          <w:sz w:val="24"/>
          <w:szCs w:val="24"/>
        </w:rPr>
        <w:t>, and novel object recognition tests</w:t>
      </w:r>
      <w:r>
        <w:rPr>
          <w:rFonts w:ascii="Times New Roman" w:hAnsi="Times New Roman" w:cs="Times New Roman"/>
          <w:sz w:val="24"/>
          <w:szCs w:val="24"/>
        </w:rPr>
        <w:t>), b</w:t>
      </w:r>
      <w:r w:rsidRPr="00135EAB">
        <w:rPr>
          <w:rFonts w:ascii="Times New Roman" w:hAnsi="Times New Roman" w:cs="Times New Roman"/>
          <w:sz w:val="24"/>
          <w:szCs w:val="24"/>
        </w:rPr>
        <w:t>iochemical markers</w:t>
      </w:r>
      <w:r>
        <w:rPr>
          <w:rFonts w:ascii="Times New Roman" w:hAnsi="Times New Roman" w:cs="Times New Roman"/>
          <w:sz w:val="24"/>
          <w:szCs w:val="24"/>
        </w:rPr>
        <w:t xml:space="preserve"> [GABA, glutamate, neuron-specific enolase (NSE), and total-antioxidant capacity (TAC) using ELISA assay],</w:t>
      </w:r>
      <w:r w:rsidRPr="00135EAB">
        <w:rPr>
          <w:rFonts w:ascii="Times New Roman" w:hAnsi="Times New Roman" w:cs="Times New Roman"/>
          <w:sz w:val="24"/>
          <w:szCs w:val="24"/>
        </w:rPr>
        <w:t xml:space="preserve"> </w:t>
      </w:r>
      <w:r w:rsidR="00897AB5">
        <w:rPr>
          <w:rFonts w:ascii="Times New Roman" w:hAnsi="Times New Roman" w:cs="Times New Roman"/>
          <w:sz w:val="24"/>
          <w:szCs w:val="24"/>
        </w:rPr>
        <w:t xml:space="preserve">neuronal degeneration by </w:t>
      </w:r>
      <w:r>
        <w:rPr>
          <w:rFonts w:ascii="Times New Roman" w:hAnsi="Times New Roman" w:cs="Times New Roman"/>
          <w:sz w:val="24"/>
          <w:szCs w:val="24"/>
        </w:rPr>
        <w:t xml:space="preserve">electron microscopy </w:t>
      </w:r>
      <w:r w:rsidR="00897AB5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immunohistochemistry (NeuN and GFAP)</w:t>
      </w:r>
      <w:r w:rsidR="00897AB5">
        <w:rPr>
          <w:rFonts w:ascii="Times New Roman" w:hAnsi="Times New Roman" w:cs="Times New Roman"/>
          <w:sz w:val="24"/>
          <w:szCs w:val="24"/>
        </w:rPr>
        <w:t>.</w:t>
      </w:r>
    </w:p>
    <w:p w14:paraId="22EE61B4" w14:textId="77777777" w:rsidR="00513CB9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 w:rsidRPr="00135EAB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Pr="00135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Screening test revealed better seizure control with </w:t>
      </w:r>
      <w:r w:rsidRPr="00135EAB">
        <w:rPr>
          <w:rFonts w:ascii="Times New Roman" w:hAnsi="Times New Roman" w:cs="Times New Roman"/>
          <w:sz w:val="24"/>
          <w:szCs w:val="24"/>
        </w:rPr>
        <w:t xml:space="preserve">OSF compared to individual constituents. Co-administration </w:t>
      </w:r>
      <w:r>
        <w:rPr>
          <w:rFonts w:ascii="Times New Roman" w:hAnsi="Times New Roman" w:cs="Times New Roman"/>
          <w:sz w:val="24"/>
          <w:szCs w:val="24"/>
        </w:rPr>
        <w:t xml:space="preserve">of OSF </w:t>
      </w:r>
      <w:r w:rsidRPr="00135EAB">
        <w:rPr>
          <w:rFonts w:ascii="Times New Roman" w:hAnsi="Times New Roman" w:cs="Times New Roman"/>
          <w:sz w:val="24"/>
          <w:szCs w:val="24"/>
        </w:rPr>
        <w:t>with VPA further enhanced efficacy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6EAC4" w14:textId="77777777" w:rsidR="00513CB9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acute study, latency to stage3/4 seizure was higher in OSF+VPA group compared to SE group (p=0.033 and 0.014, respectively). </w:t>
      </w:r>
    </w:p>
    <w:p w14:paraId="260939C5" w14:textId="77777777" w:rsidR="00513CB9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B3610">
        <w:rPr>
          <w:rFonts w:ascii="Times New Roman" w:hAnsi="Times New Roman" w:cs="Times New Roman"/>
          <w:sz w:val="24"/>
          <w:szCs w:val="24"/>
        </w:rPr>
        <w:t xml:space="preserve">ercentage of rats exhibiting stage 3/4 seizures was 75%, 33.33%, 25%, and 25% for the SE control, </w:t>
      </w:r>
      <w:r>
        <w:rPr>
          <w:rFonts w:ascii="Times New Roman" w:hAnsi="Times New Roman" w:cs="Times New Roman"/>
          <w:sz w:val="24"/>
          <w:szCs w:val="24"/>
        </w:rPr>
        <w:t>VPA</w:t>
      </w:r>
      <w:r w:rsidRPr="00AB3610">
        <w:rPr>
          <w:rFonts w:ascii="Times New Roman" w:hAnsi="Times New Roman" w:cs="Times New Roman"/>
          <w:sz w:val="24"/>
          <w:szCs w:val="24"/>
        </w:rPr>
        <w:t>, OSF, and OSF+VPA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610">
        <w:rPr>
          <w:rFonts w:ascii="Times New Roman" w:hAnsi="Times New Roman" w:cs="Times New Roman"/>
          <w:sz w:val="24"/>
          <w:szCs w:val="24"/>
        </w:rPr>
        <w:t>groups, respectively</w:t>
      </w:r>
      <w:r>
        <w:rPr>
          <w:rFonts w:ascii="Times New Roman" w:hAnsi="Times New Roman" w:cs="Times New Roman"/>
          <w:sz w:val="24"/>
          <w:szCs w:val="24"/>
        </w:rPr>
        <w:t xml:space="preserve"> (p=0.038).</w:t>
      </w:r>
    </w:p>
    <w:p w14:paraId="7532FF5E" w14:textId="6A1346A1" w:rsidR="00513CB9" w:rsidRPr="00135EAB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EPM test, </w:t>
      </w:r>
      <w:r w:rsidRPr="006B664D">
        <w:rPr>
          <w:rFonts w:ascii="Times New Roman" w:hAnsi="Times New Roman" w:cs="Times New Roman"/>
          <w:sz w:val="24"/>
          <w:szCs w:val="24"/>
        </w:rPr>
        <w:t xml:space="preserve">all the </w:t>
      </w:r>
      <w:r>
        <w:rPr>
          <w:rFonts w:ascii="Times New Roman" w:hAnsi="Times New Roman" w:cs="Times New Roman"/>
          <w:sz w:val="24"/>
          <w:szCs w:val="24"/>
        </w:rPr>
        <w:t>drug-treated</w:t>
      </w:r>
      <w:r w:rsidRPr="006B664D">
        <w:rPr>
          <w:rFonts w:ascii="Times New Roman" w:hAnsi="Times New Roman" w:cs="Times New Roman"/>
          <w:sz w:val="24"/>
          <w:szCs w:val="24"/>
        </w:rPr>
        <w:t xml:space="preserve"> groups had significantly lower</w:t>
      </w:r>
      <w:r>
        <w:rPr>
          <w:rFonts w:ascii="Times New Roman" w:hAnsi="Times New Roman" w:cs="Times New Roman"/>
          <w:sz w:val="24"/>
          <w:szCs w:val="24"/>
        </w:rPr>
        <w:t xml:space="preserve"> transfer</w:t>
      </w:r>
      <w:r w:rsidRPr="006B664D">
        <w:rPr>
          <w:rFonts w:ascii="Times New Roman" w:hAnsi="Times New Roman" w:cs="Times New Roman"/>
          <w:sz w:val="24"/>
          <w:szCs w:val="24"/>
        </w:rPr>
        <w:t xml:space="preserve"> latency than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B664D">
        <w:rPr>
          <w:rFonts w:ascii="Times New Roman" w:hAnsi="Times New Roman" w:cs="Times New Roman"/>
          <w:sz w:val="24"/>
          <w:szCs w:val="24"/>
        </w:rPr>
        <w:t>SE control group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69D6">
        <w:rPr>
          <w:rFonts w:ascii="Times New Roman" w:hAnsi="Times New Roman" w:cs="Times New Roman"/>
          <w:sz w:val="24"/>
          <w:szCs w:val="24"/>
        </w:rPr>
        <w:t xml:space="preserve">Drug-treated groups had significantly less </w:t>
      </w:r>
      <w:r w:rsidR="003A2568">
        <w:rPr>
          <w:rFonts w:ascii="Times New Roman" w:hAnsi="Times New Roman" w:cs="Times New Roman"/>
          <w:sz w:val="24"/>
          <w:szCs w:val="24"/>
        </w:rPr>
        <w:t xml:space="preserve">hippocampal </w:t>
      </w:r>
      <w:r w:rsidRPr="00FE69D6">
        <w:rPr>
          <w:rFonts w:ascii="Times New Roman" w:hAnsi="Times New Roman" w:cs="Times New Roman"/>
          <w:sz w:val="24"/>
          <w:szCs w:val="24"/>
        </w:rPr>
        <w:t>axonal damage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0629">
        <w:rPr>
          <w:rFonts w:ascii="Times New Roman" w:hAnsi="Times New Roman" w:cs="Times New Roman"/>
          <w:sz w:val="24"/>
          <w:szCs w:val="24"/>
          <w:shd w:val="clear" w:color="auto" w:fill="FFFFFF"/>
        </w:rPr>
        <w:t>increased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0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number of viable neurons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(NeuN) and lesser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astrocytosis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(GFAP)</w:t>
      </w:r>
      <w:r w:rsidR="006D4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="003A2568">
        <w:rPr>
          <w:rFonts w:ascii="Times New Roman" w:hAnsi="Times New Roman" w:cs="Times New Roman"/>
          <w:sz w:val="24"/>
          <w:szCs w:val="24"/>
          <w:shd w:val="clear" w:color="auto" w:fill="FFFFFF"/>
        </w:rPr>
        <w:t>hippocampus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lower glutamate and NSE, and higher TAC </w:t>
      </w:r>
      <w:r w:rsidR="00897AB5">
        <w:rPr>
          <w:rFonts w:ascii="Times New Roman" w:hAnsi="Times New Roman" w:cs="Times New Roman"/>
          <w:sz w:val="24"/>
          <w:szCs w:val="24"/>
        </w:rPr>
        <w:t xml:space="preserve">in cerebral cortex </w:t>
      </w:r>
      <w:r>
        <w:rPr>
          <w:rFonts w:ascii="Times New Roman" w:hAnsi="Times New Roman" w:cs="Times New Roman"/>
          <w:sz w:val="24"/>
          <w:szCs w:val="24"/>
        </w:rPr>
        <w:t xml:space="preserve">compared to </w:t>
      </w:r>
      <w:r>
        <w:rPr>
          <w:rFonts w:ascii="Times New Roman" w:hAnsi="Times New Roman" w:cs="Times New Roman"/>
          <w:sz w:val="24"/>
          <w:szCs w:val="24"/>
          <w:lang w:val="en-US"/>
        </w:rPr>
        <w:t>SE control group</w:t>
      </w:r>
      <w:r w:rsidR="006D4D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7BA75E" w14:textId="521449E2" w:rsidR="00513CB9" w:rsidRPr="00135EAB" w:rsidRDefault="00513CB9" w:rsidP="00FD10B8">
      <w:pPr>
        <w:jc w:val="both"/>
        <w:rPr>
          <w:rFonts w:ascii="Times New Roman" w:hAnsi="Times New Roman" w:cs="Times New Roman"/>
          <w:sz w:val="24"/>
          <w:szCs w:val="24"/>
        </w:rPr>
      </w:pPr>
      <w:r w:rsidRPr="00135EAB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135EAB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combined novel formulation based on the active constituents of </w:t>
      </w:r>
      <w:r w:rsidRPr="00FD10B8">
        <w:rPr>
          <w:rFonts w:ascii="Times New Roman" w:hAnsi="Times New Roman" w:cs="Times New Roman"/>
          <w:i/>
          <w:iCs/>
          <w:sz w:val="24"/>
          <w:szCs w:val="24"/>
        </w:rPr>
        <w:t>Ocimum sanctum</w:t>
      </w:r>
      <w:r w:rsidRPr="00135EAB">
        <w:rPr>
          <w:rFonts w:ascii="Times New Roman" w:hAnsi="Times New Roman" w:cs="Times New Roman"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135EAB">
        <w:rPr>
          <w:rFonts w:ascii="Times New Roman" w:hAnsi="Times New Roman" w:cs="Times New Roman"/>
          <w:sz w:val="24"/>
          <w:szCs w:val="24"/>
        </w:rPr>
        <w:t xml:space="preserve"> promise as a safe and effective adjunct to conventional ASMs in the management of SE.</w:t>
      </w:r>
    </w:p>
    <w:p w14:paraId="590DED96" w14:textId="602C72AB" w:rsidR="0097673C" w:rsidRDefault="0097673C"/>
    <w:sectPr w:rsidR="00976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B3473"/>
    <w:multiLevelType w:val="multilevel"/>
    <w:tmpl w:val="9706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75E71"/>
    <w:multiLevelType w:val="multilevel"/>
    <w:tmpl w:val="9706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984532">
    <w:abstractNumId w:val="0"/>
  </w:num>
  <w:num w:numId="2" w16cid:durableId="134848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EA4"/>
    <w:rsid w:val="000D3999"/>
    <w:rsid w:val="000F2C14"/>
    <w:rsid w:val="001765D2"/>
    <w:rsid w:val="001A5662"/>
    <w:rsid w:val="002C3414"/>
    <w:rsid w:val="002E2F4F"/>
    <w:rsid w:val="00316E6C"/>
    <w:rsid w:val="00325160"/>
    <w:rsid w:val="0037071D"/>
    <w:rsid w:val="003A222F"/>
    <w:rsid w:val="003A2568"/>
    <w:rsid w:val="003A4ADD"/>
    <w:rsid w:val="003E21A0"/>
    <w:rsid w:val="00436FD1"/>
    <w:rsid w:val="00513CB9"/>
    <w:rsid w:val="00530B75"/>
    <w:rsid w:val="005B44A1"/>
    <w:rsid w:val="005D1D3E"/>
    <w:rsid w:val="00603EA4"/>
    <w:rsid w:val="00683CE9"/>
    <w:rsid w:val="006D4DAF"/>
    <w:rsid w:val="0071579B"/>
    <w:rsid w:val="007D207A"/>
    <w:rsid w:val="00891D7D"/>
    <w:rsid w:val="00897AB5"/>
    <w:rsid w:val="00913B9B"/>
    <w:rsid w:val="0097673C"/>
    <w:rsid w:val="009B1089"/>
    <w:rsid w:val="009E15C5"/>
    <w:rsid w:val="00A07061"/>
    <w:rsid w:val="00AA36A7"/>
    <w:rsid w:val="00AD0AFC"/>
    <w:rsid w:val="00B64F36"/>
    <w:rsid w:val="00BC07AE"/>
    <w:rsid w:val="00C37776"/>
    <w:rsid w:val="00C44143"/>
    <w:rsid w:val="00C60FA1"/>
    <w:rsid w:val="00C67276"/>
    <w:rsid w:val="00C83D4F"/>
    <w:rsid w:val="00C840AC"/>
    <w:rsid w:val="00CF6A22"/>
    <w:rsid w:val="00D67BB1"/>
    <w:rsid w:val="00D8008E"/>
    <w:rsid w:val="00D90710"/>
    <w:rsid w:val="00E63985"/>
    <w:rsid w:val="00E64ED3"/>
    <w:rsid w:val="00EA5630"/>
    <w:rsid w:val="00ED208F"/>
    <w:rsid w:val="00F21A08"/>
    <w:rsid w:val="00F366F5"/>
    <w:rsid w:val="00F665B8"/>
    <w:rsid w:val="00F75015"/>
    <w:rsid w:val="00FC487B"/>
    <w:rsid w:val="00F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6F4D4"/>
  <w15:chartTrackingRefBased/>
  <w15:docId w15:val="{3ED49880-922F-48C2-8FBE-755EA463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5D2"/>
  </w:style>
  <w:style w:type="paragraph" w:styleId="Heading1">
    <w:name w:val="heading 1"/>
    <w:basedOn w:val="Normal"/>
    <w:next w:val="Normal"/>
    <w:link w:val="Heading1Char"/>
    <w:uiPriority w:val="9"/>
    <w:qFormat/>
    <w:rsid w:val="0060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E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E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E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Subham Hota</dc:creator>
  <cp:keywords/>
  <dc:description/>
  <cp:lastModifiedBy>Jitender Singh</cp:lastModifiedBy>
  <cp:revision>21</cp:revision>
  <dcterms:created xsi:type="dcterms:W3CDTF">2025-07-22T07:09:00Z</dcterms:created>
  <dcterms:modified xsi:type="dcterms:W3CDTF">2025-08-15T03:04:00Z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a7794ef1-ee89-42be-824f-6bcb72dd47f3</vt:lpwstr>
  </property>
</Properties>
</file>