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41561" w14:textId="1D797760" w:rsidR="00711813" w:rsidRPr="004E5450" w:rsidRDefault="006151BD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 w:rsidRPr="006151BD">
        <w:rPr>
          <w:rFonts w:ascii="Calibri" w:hAnsi="Calibri" w:cs="Calibri"/>
          <w:b/>
          <w:sz w:val="20"/>
          <w:szCs w:val="20"/>
          <w:lang w:val="en-AU"/>
        </w:rPr>
        <w:t>Multidisciplinary perspectives on hospital pharmacist</w:t>
      </w:r>
      <w:r w:rsidR="0007362F">
        <w:rPr>
          <w:rFonts w:ascii="Calibri" w:hAnsi="Calibri" w:cs="Calibri"/>
          <w:b/>
          <w:sz w:val="20"/>
          <w:szCs w:val="20"/>
          <w:lang w:val="en-AU"/>
        </w:rPr>
        <w:t xml:space="preserve"> </w:t>
      </w:r>
      <w:r w:rsidR="0007362F" w:rsidRPr="006151BD">
        <w:rPr>
          <w:rFonts w:ascii="Calibri" w:hAnsi="Calibri" w:cs="Calibri"/>
          <w:b/>
          <w:sz w:val="20"/>
          <w:szCs w:val="20"/>
          <w:lang w:val="en-AU"/>
        </w:rPr>
        <w:t xml:space="preserve">roles </w:t>
      </w:r>
      <w:r w:rsidRPr="006151BD">
        <w:rPr>
          <w:rFonts w:ascii="Calibri" w:hAnsi="Calibri" w:cs="Calibri"/>
          <w:b/>
          <w:sz w:val="20"/>
          <w:szCs w:val="20"/>
          <w:lang w:val="en-AU"/>
        </w:rPr>
        <w:t>in tertiary settings: a qualitative study</w:t>
      </w:r>
    </w:p>
    <w:p w14:paraId="19178C54" w14:textId="11126CA4" w:rsidR="00711813" w:rsidRDefault="006151BD" w:rsidP="00B1286B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6151BD">
        <w:rPr>
          <w:rFonts w:ascii="Calibri" w:hAnsi="Calibri" w:cs="Calibri"/>
          <w:sz w:val="20"/>
          <w:szCs w:val="20"/>
          <w:lang w:val="en-AU"/>
        </w:rPr>
        <w:t>Kyung Min Kirsten Lee</w:t>
      </w:r>
      <w:r w:rsidRPr="006151BD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6151BD">
        <w:rPr>
          <w:rFonts w:ascii="Calibri" w:hAnsi="Calibri" w:cs="Calibri"/>
          <w:sz w:val="20"/>
          <w:szCs w:val="20"/>
          <w:lang w:val="en-AU"/>
        </w:rPr>
        <w:t>, Ivanka Koeper</w:t>
      </w:r>
      <w:r w:rsidRPr="006151BD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Pr="006151BD">
        <w:rPr>
          <w:rFonts w:ascii="Calibri" w:hAnsi="Calibri" w:cs="Calibri"/>
          <w:sz w:val="20"/>
          <w:szCs w:val="20"/>
          <w:lang w:val="en-AU"/>
        </w:rPr>
        <w:t>, Michaela E Johnson</w:t>
      </w:r>
      <w:r w:rsidRPr="006151BD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Pr="006151BD">
        <w:rPr>
          <w:rFonts w:ascii="Calibri" w:hAnsi="Calibri" w:cs="Calibri"/>
          <w:sz w:val="20"/>
          <w:szCs w:val="20"/>
          <w:lang w:val="en-AU"/>
        </w:rPr>
        <w:t>, Amy Page</w:t>
      </w:r>
      <w:r w:rsidRPr="006151BD">
        <w:rPr>
          <w:rFonts w:ascii="Calibri" w:hAnsi="Calibri" w:cs="Calibri"/>
          <w:sz w:val="20"/>
          <w:szCs w:val="20"/>
          <w:vertAlign w:val="superscript"/>
          <w:lang w:val="en-AU"/>
        </w:rPr>
        <w:t>4</w:t>
      </w:r>
      <w:r w:rsidRPr="006151BD">
        <w:rPr>
          <w:rFonts w:ascii="Calibri" w:hAnsi="Calibri" w:cs="Calibri"/>
          <w:sz w:val="20"/>
          <w:szCs w:val="20"/>
          <w:lang w:val="en-AU"/>
        </w:rPr>
        <w:t>, Debra Rowett</w:t>
      </w:r>
      <w:r w:rsidRPr="006151BD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6151BD">
        <w:rPr>
          <w:rFonts w:ascii="Calibri" w:hAnsi="Calibri" w:cs="Calibri"/>
          <w:sz w:val="20"/>
          <w:szCs w:val="20"/>
          <w:lang w:val="en-AU"/>
        </w:rPr>
        <w:t>, Jacinta Johnson</w:t>
      </w:r>
      <w:r w:rsidRPr="006151BD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>
        <w:rPr>
          <w:rFonts w:ascii="Calibri" w:hAnsi="Calibri" w:cs="Calibri"/>
          <w:sz w:val="20"/>
          <w:szCs w:val="20"/>
          <w:lang w:val="en-AU"/>
        </w:rPr>
        <w:t xml:space="preserve">. </w:t>
      </w:r>
      <w:r w:rsidRPr="006151BD">
        <w:rPr>
          <w:rFonts w:ascii="Calibri" w:hAnsi="Calibri" w:cs="Calibri"/>
          <w:sz w:val="20"/>
          <w:szCs w:val="20"/>
          <w:lang w:val="en-AU"/>
        </w:rPr>
        <w:t>Clinical and Health Sciences, University of South Australia</w:t>
      </w:r>
      <w:r w:rsidRPr="006151BD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Pr="006151BD">
        <w:rPr>
          <w:rFonts w:ascii="Calibri" w:hAnsi="Calibri" w:cs="Calibri"/>
          <w:sz w:val="20"/>
          <w:szCs w:val="20"/>
          <w:lang w:val="en-AU"/>
        </w:rPr>
        <w:t>, Adelaide, S</w:t>
      </w:r>
      <w:r w:rsidR="00DE12AB">
        <w:rPr>
          <w:rFonts w:ascii="Calibri" w:hAnsi="Calibri" w:cs="Calibri"/>
          <w:sz w:val="20"/>
          <w:szCs w:val="20"/>
          <w:lang w:val="en-AU"/>
        </w:rPr>
        <w:t>A</w:t>
      </w:r>
      <w:r w:rsidRPr="006151BD">
        <w:rPr>
          <w:rFonts w:ascii="Calibri" w:hAnsi="Calibri" w:cs="Calibri"/>
          <w:sz w:val="20"/>
          <w:szCs w:val="20"/>
          <w:lang w:val="en-AU"/>
        </w:rPr>
        <w:t>, Australia; SA Pharmacy</w:t>
      </w:r>
      <w:r w:rsidR="00DE12AB" w:rsidRPr="00DE12AB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Pr="006151BD">
        <w:rPr>
          <w:rFonts w:ascii="Calibri" w:hAnsi="Calibri" w:cs="Calibri"/>
          <w:sz w:val="20"/>
          <w:szCs w:val="20"/>
          <w:lang w:val="en-AU"/>
        </w:rPr>
        <w:t>, Central Adelaide Local Health Network, SA Health, Adelaide, S</w:t>
      </w:r>
      <w:r w:rsidR="00DE12AB">
        <w:rPr>
          <w:rFonts w:ascii="Calibri" w:hAnsi="Calibri" w:cs="Calibri"/>
          <w:sz w:val="20"/>
          <w:szCs w:val="20"/>
          <w:lang w:val="en-AU"/>
        </w:rPr>
        <w:t>A</w:t>
      </w:r>
      <w:r w:rsidRPr="006151BD">
        <w:rPr>
          <w:rFonts w:ascii="Calibri" w:hAnsi="Calibri" w:cs="Calibri"/>
          <w:sz w:val="20"/>
          <w:szCs w:val="20"/>
          <w:lang w:val="en-AU"/>
        </w:rPr>
        <w:t>, Australia; Flinders University</w:t>
      </w:r>
      <w:r w:rsidR="00DE12AB" w:rsidRPr="00DE12AB">
        <w:rPr>
          <w:rFonts w:ascii="Calibri" w:hAnsi="Calibri" w:cs="Calibri"/>
          <w:sz w:val="20"/>
          <w:szCs w:val="20"/>
          <w:vertAlign w:val="superscript"/>
          <w:lang w:val="en-AU"/>
        </w:rPr>
        <w:t>3</w:t>
      </w:r>
      <w:r w:rsidRPr="006151BD">
        <w:rPr>
          <w:rFonts w:ascii="Calibri" w:hAnsi="Calibri" w:cs="Calibri"/>
          <w:sz w:val="20"/>
          <w:szCs w:val="20"/>
          <w:lang w:val="en-AU"/>
        </w:rPr>
        <w:t>, Bedford Park, S</w:t>
      </w:r>
      <w:r w:rsidR="00DE12AB">
        <w:rPr>
          <w:rFonts w:ascii="Calibri" w:hAnsi="Calibri" w:cs="Calibri"/>
          <w:sz w:val="20"/>
          <w:szCs w:val="20"/>
          <w:lang w:val="en-AU"/>
        </w:rPr>
        <w:t>A</w:t>
      </w:r>
      <w:r w:rsidRPr="006151BD">
        <w:rPr>
          <w:rFonts w:ascii="Calibri" w:hAnsi="Calibri" w:cs="Calibri"/>
          <w:sz w:val="20"/>
          <w:szCs w:val="20"/>
          <w:lang w:val="en-AU"/>
        </w:rPr>
        <w:t>, Australia; UWA Centre for Health &amp; Ageing</w:t>
      </w:r>
      <w:r w:rsidR="00DE12AB" w:rsidRPr="00DE12AB">
        <w:rPr>
          <w:rFonts w:ascii="Calibri" w:hAnsi="Calibri" w:cs="Calibri"/>
          <w:sz w:val="20"/>
          <w:szCs w:val="20"/>
          <w:vertAlign w:val="superscript"/>
          <w:lang w:val="en-AU"/>
        </w:rPr>
        <w:t>4</w:t>
      </w:r>
      <w:r w:rsidRPr="006151BD">
        <w:rPr>
          <w:rFonts w:ascii="Calibri" w:hAnsi="Calibri" w:cs="Calibri"/>
          <w:sz w:val="20"/>
          <w:szCs w:val="20"/>
          <w:lang w:val="en-AU"/>
        </w:rPr>
        <w:t>, University of Western Australia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>,</w:t>
      </w:r>
      <w:r w:rsidR="00DE12AB">
        <w:rPr>
          <w:rFonts w:ascii="Calibri" w:hAnsi="Calibri" w:cs="Calibri"/>
          <w:sz w:val="20"/>
          <w:szCs w:val="20"/>
          <w:lang w:val="en-AU"/>
        </w:rPr>
        <w:t xml:space="preserve"> Perth, WA</w:t>
      </w:r>
      <w:r w:rsidR="00B1286B">
        <w:rPr>
          <w:rFonts w:ascii="Calibri" w:hAnsi="Calibri" w:cs="Calibri"/>
          <w:sz w:val="20"/>
          <w:szCs w:val="20"/>
          <w:lang w:val="en-AU"/>
        </w:rPr>
        <w:t>, Australia</w:t>
      </w:r>
    </w:p>
    <w:p w14:paraId="11D42DD7" w14:textId="77777777" w:rsidR="00B1286B" w:rsidRPr="00B1286B" w:rsidRDefault="00B1286B" w:rsidP="00B1286B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376F3115" w14:textId="4D939FE9" w:rsidR="00711813" w:rsidRPr="004E5450" w:rsidRDefault="00711813" w:rsidP="00B1286B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="00B1286B" w:rsidRPr="00B1286B">
        <w:t xml:space="preserve"> 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 xml:space="preserve">Interprofessional collaboration leads to improved patient and organisational outcomes. Hospital pharmacists play a pivotal role in multidisciplinary teams, and it is imperative to understand multidisciplinary viewpoints on hospital pharmacists' roles to guide role prioritisation and organisational efficiency. However, no study </w:t>
      </w:r>
      <w:r w:rsidR="00D8311A">
        <w:rPr>
          <w:rFonts w:ascii="Calibri" w:hAnsi="Calibri" w:cs="Calibri"/>
          <w:sz w:val="20"/>
          <w:szCs w:val="20"/>
          <w:lang w:val="en-AU"/>
        </w:rPr>
        <w:t xml:space="preserve">has 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 xml:space="preserve">extensively investigated </w:t>
      </w:r>
      <w:r w:rsidR="00EF46D5">
        <w:rPr>
          <w:rFonts w:ascii="Calibri" w:hAnsi="Calibri" w:cs="Calibri"/>
          <w:sz w:val="20"/>
          <w:szCs w:val="20"/>
          <w:lang w:val="en-AU"/>
        </w:rPr>
        <w:t xml:space="preserve">diverse 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 xml:space="preserve">multidisciplinary views on </w:t>
      </w:r>
      <w:r w:rsidR="005C62A3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>value of pharmacist roles in tertiary settings</w:t>
      </w:r>
      <w:r w:rsidR="00EF12F3" w:rsidRPr="004E5450">
        <w:rPr>
          <w:rFonts w:ascii="Calibri" w:hAnsi="Calibri" w:cs="Calibri"/>
          <w:sz w:val="20"/>
          <w:szCs w:val="20"/>
          <w:lang w:val="en-AU"/>
        </w:rPr>
        <w:t>.</w:t>
      </w:r>
    </w:p>
    <w:p w14:paraId="3FBABFCE" w14:textId="72D7F3ED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 xml:space="preserve">This study aims to explore the perceptions of hospital pharmacist roles and services held by non-pharmacist health professionals using focus groups and semi-structured interviews. </w:t>
      </w:r>
    </w:p>
    <w:p w14:paraId="7A5D1F1E" w14:textId="1FF7CBBC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>Multiple focus group</w:t>
      </w:r>
      <w:r w:rsidR="00D8311A">
        <w:rPr>
          <w:rFonts w:ascii="Calibri" w:hAnsi="Calibri" w:cs="Calibri"/>
          <w:sz w:val="20"/>
          <w:szCs w:val="20"/>
          <w:lang w:val="en-AU"/>
        </w:rPr>
        <w:t>s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 xml:space="preserve"> and </w:t>
      </w:r>
      <w:r w:rsidR="00EF46D5">
        <w:rPr>
          <w:rFonts w:ascii="Calibri" w:hAnsi="Calibri" w:cs="Calibri"/>
          <w:sz w:val="20"/>
          <w:szCs w:val="20"/>
          <w:lang w:val="en-AU"/>
        </w:rPr>
        <w:t xml:space="preserve">semi-structured 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 xml:space="preserve">interviews were held via a virtual conferencing platform. Study participants were non-pharmacist health professionals with experience working with pharmacists in hospital settings. </w:t>
      </w:r>
      <w:r w:rsidR="00EF46D5">
        <w:rPr>
          <w:rFonts w:ascii="Calibri" w:hAnsi="Calibri" w:cs="Calibri"/>
          <w:sz w:val="20"/>
          <w:szCs w:val="20"/>
          <w:lang w:val="en-AU"/>
        </w:rPr>
        <w:t xml:space="preserve">Focus group/interview recordings were transcribed and underwent 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>thematic analysis. Overarching themes were categorised and mapped against work system models to conceptualise organisational implications</w:t>
      </w:r>
      <w:r w:rsidR="007F272B">
        <w:rPr>
          <w:rFonts w:ascii="Calibri" w:hAnsi="Calibri" w:cs="Calibri"/>
          <w:sz w:val="20"/>
          <w:szCs w:val="20"/>
          <w:lang w:val="en-AU"/>
        </w:rPr>
        <w:t>.</w:t>
      </w:r>
      <w:r w:rsidR="00EF46D5">
        <w:rPr>
          <w:rFonts w:ascii="Calibri" w:hAnsi="Calibri" w:cs="Calibri"/>
          <w:sz w:val="20"/>
          <w:szCs w:val="20"/>
          <w:lang w:val="en-AU"/>
        </w:rPr>
        <w:t xml:space="preserve"> Participant demographics were summarised using descriptive statistics.</w:t>
      </w:r>
    </w:p>
    <w:p w14:paraId="617FC792" w14:textId="3C00BDD2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F272B" w:rsidRPr="007F272B">
        <w:rPr>
          <w:rFonts w:ascii="Calibri" w:hAnsi="Calibri" w:cs="Calibri"/>
          <w:sz w:val="20"/>
          <w:szCs w:val="20"/>
          <w:lang w:val="en-AU"/>
        </w:rPr>
        <w:t>Twenty-seven health professionals participated</w:t>
      </w:r>
      <w:r w:rsidR="00EF46D5">
        <w:rPr>
          <w:rFonts w:ascii="Calibri" w:hAnsi="Calibri" w:cs="Calibri"/>
          <w:sz w:val="20"/>
          <w:szCs w:val="20"/>
          <w:lang w:val="en-AU"/>
        </w:rPr>
        <w:t>, including</w:t>
      </w:r>
      <w:r w:rsidR="007F272B" w:rsidRPr="007F272B">
        <w:rPr>
          <w:rFonts w:ascii="Calibri" w:hAnsi="Calibri" w:cs="Calibri"/>
          <w:sz w:val="20"/>
          <w:szCs w:val="20"/>
          <w:lang w:val="en-AU"/>
        </w:rPr>
        <w:t xml:space="preserve"> doctors </w:t>
      </w:r>
      <w:r w:rsidR="00EF46D5">
        <w:rPr>
          <w:rFonts w:ascii="Calibri" w:hAnsi="Calibri" w:cs="Calibri"/>
          <w:sz w:val="20"/>
          <w:szCs w:val="20"/>
          <w:lang w:val="en-AU"/>
        </w:rPr>
        <w:t xml:space="preserve">(n=9), </w:t>
      </w:r>
      <w:r w:rsidR="007F272B" w:rsidRPr="007F272B">
        <w:rPr>
          <w:rFonts w:ascii="Calibri" w:hAnsi="Calibri" w:cs="Calibri"/>
          <w:sz w:val="20"/>
          <w:szCs w:val="20"/>
          <w:lang w:val="en-AU"/>
        </w:rPr>
        <w:t>nurses</w:t>
      </w:r>
      <w:r w:rsidR="00EF46D5">
        <w:rPr>
          <w:rFonts w:ascii="Calibri" w:hAnsi="Calibri" w:cs="Calibri"/>
          <w:sz w:val="20"/>
          <w:szCs w:val="20"/>
          <w:lang w:val="en-AU"/>
        </w:rPr>
        <w:t xml:space="preserve"> (n=9) and allied/other health professionals (n=9)</w:t>
      </w:r>
      <w:r w:rsidR="007F272B" w:rsidRPr="007F272B">
        <w:rPr>
          <w:rFonts w:ascii="Calibri" w:hAnsi="Calibri" w:cs="Calibri"/>
          <w:sz w:val="20"/>
          <w:szCs w:val="20"/>
          <w:lang w:val="en-AU"/>
        </w:rPr>
        <w:t>. Three major themes were identified: (</w:t>
      </w:r>
      <w:proofErr w:type="spellStart"/>
      <w:r w:rsidR="007F272B" w:rsidRPr="007F272B">
        <w:rPr>
          <w:rFonts w:ascii="Calibri" w:hAnsi="Calibri" w:cs="Calibri"/>
          <w:sz w:val="20"/>
          <w:szCs w:val="20"/>
          <w:lang w:val="en-AU"/>
        </w:rPr>
        <w:t>i</w:t>
      </w:r>
      <w:proofErr w:type="spellEnd"/>
      <w:r w:rsidR="007F272B" w:rsidRPr="007F272B">
        <w:rPr>
          <w:rFonts w:ascii="Calibri" w:hAnsi="Calibri" w:cs="Calibri"/>
          <w:sz w:val="20"/>
          <w:szCs w:val="20"/>
          <w:lang w:val="en-AU"/>
        </w:rPr>
        <w:t>) overarching perceptions regarding hospital pharmacists; (ii) professional niches of hospital pharmacists; and (iii) future opportunities to optimi</w:t>
      </w:r>
      <w:r w:rsidR="007F272B">
        <w:rPr>
          <w:rFonts w:ascii="Calibri" w:hAnsi="Calibri" w:cs="Calibri"/>
          <w:sz w:val="20"/>
          <w:szCs w:val="20"/>
          <w:lang w:val="en-AU"/>
        </w:rPr>
        <w:t>s</w:t>
      </w:r>
      <w:r w:rsidR="007F272B" w:rsidRPr="007F272B">
        <w:rPr>
          <w:rFonts w:ascii="Calibri" w:hAnsi="Calibri" w:cs="Calibri"/>
          <w:sz w:val="20"/>
          <w:szCs w:val="20"/>
          <w:lang w:val="en-AU"/>
        </w:rPr>
        <w:t xml:space="preserve">e hospital pharmacy services. </w:t>
      </w:r>
      <w:r w:rsidR="00EF46D5">
        <w:rPr>
          <w:rFonts w:ascii="Calibri" w:hAnsi="Calibri" w:cs="Calibri"/>
          <w:sz w:val="20"/>
          <w:szCs w:val="20"/>
          <w:lang w:val="en-AU"/>
        </w:rPr>
        <w:t xml:space="preserve">Hospital pharmacists were perceived as essential members of the healthcare team. </w:t>
      </w:r>
      <w:r w:rsidR="007F272B" w:rsidRPr="007F272B">
        <w:rPr>
          <w:rFonts w:ascii="Calibri" w:hAnsi="Calibri" w:cs="Calibri"/>
          <w:sz w:val="20"/>
          <w:szCs w:val="20"/>
          <w:lang w:val="en-AU"/>
        </w:rPr>
        <w:t xml:space="preserve">Valued professional niches </w:t>
      </w:r>
      <w:r w:rsidR="00D8311A">
        <w:rPr>
          <w:rFonts w:ascii="Calibri" w:hAnsi="Calibri" w:cs="Calibri"/>
          <w:sz w:val="20"/>
          <w:szCs w:val="20"/>
          <w:lang w:val="en-AU"/>
        </w:rPr>
        <w:t xml:space="preserve">of hospital pharmacists </w:t>
      </w:r>
      <w:r w:rsidR="007F272B" w:rsidRPr="007F272B">
        <w:rPr>
          <w:rFonts w:ascii="Calibri" w:hAnsi="Calibri" w:cs="Calibri"/>
          <w:sz w:val="20"/>
          <w:szCs w:val="20"/>
          <w:lang w:val="en-AU"/>
        </w:rPr>
        <w:t>included</w:t>
      </w:r>
      <w:r w:rsidR="00EF46D5">
        <w:rPr>
          <w:rFonts w:ascii="Calibri" w:hAnsi="Calibri" w:cs="Calibri"/>
          <w:sz w:val="20"/>
          <w:szCs w:val="20"/>
          <w:lang w:val="en-AU"/>
        </w:rPr>
        <w:t xml:space="preserve"> roles </w:t>
      </w:r>
      <w:r w:rsidR="00D8311A">
        <w:rPr>
          <w:rFonts w:ascii="Calibri" w:hAnsi="Calibri" w:cs="Calibri"/>
          <w:sz w:val="20"/>
          <w:szCs w:val="20"/>
          <w:lang w:val="en-AU"/>
        </w:rPr>
        <w:t xml:space="preserve">as </w:t>
      </w:r>
      <w:r w:rsidR="007F272B" w:rsidRPr="007F272B">
        <w:rPr>
          <w:rFonts w:ascii="Calibri" w:hAnsi="Calibri" w:cs="Calibri"/>
          <w:sz w:val="20"/>
          <w:szCs w:val="20"/>
          <w:lang w:val="en-AU"/>
        </w:rPr>
        <w:t>patient and health professional educators, transition-of-care facilitators, and quality use of medicines analysts.</w:t>
      </w:r>
      <w:r w:rsidR="0007362F">
        <w:rPr>
          <w:rFonts w:ascii="Calibri" w:hAnsi="Calibri" w:cs="Calibri"/>
          <w:sz w:val="20"/>
          <w:szCs w:val="20"/>
          <w:lang w:val="en-AU"/>
        </w:rPr>
        <w:t xml:space="preserve"> Opportun</w:t>
      </w:r>
      <w:r w:rsidR="00A748FF">
        <w:rPr>
          <w:rFonts w:ascii="Calibri" w:hAnsi="Calibri" w:cs="Calibri"/>
          <w:sz w:val="20"/>
          <w:szCs w:val="20"/>
          <w:lang w:val="en-AU"/>
        </w:rPr>
        <w:t>i</w:t>
      </w:r>
      <w:r w:rsidR="0007362F">
        <w:rPr>
          <w:rFonts w:ascii="Calibri" w:hAnsi="Calibri" w:cs="Calibri"/>
          <w:sz w:val="20"/>
          <w:szCs w:val="20"/>
          <w:lang w:val="en-AU"/>
        </w:rPr>
        <w:t>ties for optimisation</w:t>
      </w:r>
      <w:r w:rsidR="00D037AC">
        <w:rPr>
          <w:rFonts w:ascii="Calibri" w:hAnsi="Calibri" w:cs="Calibri"/>
          <w:sz w:val="20"/>
          <w:szCs w:val="20"/>
          <w:lang w:val="en-AU"/>
        </w:rPr>
        <w:t xml:space="preserve"> identified</w:t>
      </w:r>
      <w:r w:rsidR="0007362F">
        <w:rPr>
          <w:rFonts w:ascii="Calibri" w:hAnsi="Calibri" w:cs="Calibri"/>
          <w:sz w:val="20"/>
          <w:szCs w:val="20"/>
          <w:lang w:val="en-AU"/>
        </w:rPr>
        <w:t xml:space="preserve"> included tailoring roles to specific units and promoting specialisation.</w:t>
      </w:r>
    </w:p>
    <w:p w14:paraId="3FE1072F" w14:textId="4E777958" w:rsidR="00F97620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>Th</w:t>
      </w:r>
      <w:r w:rsidR="00EF46D5">
        <w:rPr>
          <w:rFonts w:ascii="Calibri" w:hAnsi="Calibri" w:cs="Calibri"/>
          <w:sz w:val="20"/>
          <w:szCs w:val="20"/>
          <w:lang w:val="en-AU"/>
        </w:rPr>
        <w:t>is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 xml:space="preserve"> study </w:t>
      </w:r>
      <w:r w:rsidR="00EF46D5">
        <w:rPr>
          <w:rFonts w:ascii="Calibri" w:hAnsi="Calibri" w:cs="Calibri"/>
          <w:sz w:val="20"/>
          <w:szCs w:val="20"/>
          <w:lang w:val="en-AU"/>
        </w:rPr>
        <w:t>provides</w:t>
      </w:r>
      <w:r w:rsidR="00EF46D5" w:rsidRPr="00B1286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F46D5">
        <w:rPr>
          <w:rFonts w:ascii="Calibri" w:hAnsi="Calibri" w:cs="Calibri"/>
          <w:sz w:val="20"/>
          <w:szCs w:val="20"/>
          <w:lang w:val="en-AU"/>
        </w:rPr>
        <w:t>important multidisciplinary</w:t>
      </w:r>
      <w:r w:rsidR="00EF46D5" w:rsidRPr="00B1286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 xml:space="preserve">insights into hospital pharmacists' roles in Australia, identifying the niche expertise </w:t>
      </w:r>
      <w:r w:rsidR="00EF46D5">
        <w:rPr>
          <w:rFonts w:ascii="Calibri" w:hAnsi="Calibri" w:cs="Calibri"/>
          <w:sz w:val="20"/>
          <w:szCs w:val="20"/>
          <w:lang w:val="en-AU"/>
        </w:rPr>
        <w:t xml:space="preserve">pharmacists bring 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 xml:space="preserve">to healthcare. </w:t>
      </w:r>
      <w:r w:rsidR="00EF46D5">
        <w:rPr>
          <w:rFonts w:ascii="Calibri" w:hAnsi="Calibri" w:cs="Calibri"/>
          <w:sz w:val="20"/>
          <w:szCs w:val="20"/>
          <w:lang w:val="en-AU"/>
        </w:rPr>
        <w:t>T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 xml:space="preserve">he study advocates for strategic role optimisation and </w:t>
      </w:r>
      <w:r w:rsidR="00EF46D5">
        <w:rPr>
          <w:rFonts w:ascii="Calibri" w:hAnsi="Calibri" w:cs="Calibri"/>
          <w:sz w:val="20"/>
          <w:szCs w:val="20"/>
          <w:lang w:val="en-AU"/>
        </w:rPr>
        <w:t>further</w:t>
      </w:r>
      <w:r w:rsidR="00EF46D5" w:rsidRPr="00B1286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 xml:space="preserve">research </w:t>
      </w:r>
      <w:r w:rsidR="00EF46D5">
        <w:rPr>
          <w:rFonts w:ascii="Calibri" w:hAnsi="Calibri" w:cs="Calibri"/>
          <w:sz w:val="20"/>
          <w:szCs w:val="20"/>
          <w:lang w:val="en-AU"/>
        </w:rPr>
        <w:t>to</w:t>
      </w:r>
      <w:r w:rsidR="00EF46D5" w:rsidRPr="00B1286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1286B" w:rsidRPr="00B1286B">
        <w:rPr>
          <w:rFonts w:ascii="Calibri" w:hAnsi="Calibri" w:cs="Calibri"/>
          <w:sz w:val="20"/>
          <w:szCs w:val="20"/>
          <w:lang w:val="en-AU"/>
        </w:rPr>
        <w:t xml:space="preserve">enhance clinical, </w:t>
      </w:r>
      <w:proofErr w:type="gramStart"/>
      <w:r w:rsidR="00B1286B" w:rsidRPr="00B1286B">
        <w:rPr>
          <w:rFonts w:ascii="Calibri" w:hAnsi="Calibri" w:cs="Calibri"/>
          <w:sz w:val="20"/>
          <w:szCs w:val="20"/>
          <w:lang w:val="en-AU"/>
        </w:rPr>
        <w:t>economic</w:t>
      </w:r>
      <w:proofErr w:type="gramEnd"/>
      <w:r w:rsidR="00B1286B" w:rsidRPr="00B1286B">
        <w:rPr>
          <w:rFonts w:ascii="Calibri" w:hAnsi="Calibri" w:cs="Calibri"/>
          <w:sz w:val="20"/>
          <w:szCs w:val="20"/>
          <w:lang w:val="en-AU"/>
        </w:rPr>
        <w:t xml:space="preserve"> and organisational outcomes.</w:t>
      </w:r>
    </w:p>
    <w:sectPr w:rsidR="00F97620" w:rsidRPr="004E5450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0MTAzMbawMDGwNDNX0lEKTi0uzszPAykwqgUATTLnlSwAAAA="/>
  </w:docVars>
  <w:rsids>
    <w:rsidRoot w:val="002226BB"/>
    <w:rsid w:val="0007362F"/>
    <w:rsid w:val="000A4FA6"/>
    <w:rsid w:val="002226BB"/>
    <w:rsid w:val="002272B0"/>
    <w:rsid w:val="002F3493"/>
    <w:rsid w:val="00300B92"/>
    <w:rsid w:val="00335181"/>
    <w:rsid w:val="00387491"/>
    <w:rsid w:val="003D2345"/>
    <w:rsid w:val="00444224"/>
    <w:rsid w:val="00483B05"/>
    <w:rsid w:val="004E28B9"/>
    <w:rsid w:val="004E50FC"/>
    <w:rsid w:val="004E5450"/>
    <w:rsid w:val="0059609A"/>
    <w:rsid w:val="00597659"/>
    <w:rsid w:val="005C62A3"/>
    <w:rsid w:val="005D1700"/>
    <w:rsid w:val="005E48A2"/>
    <w:rsid w:val="005E62BE"/>
    <w:rsid w:val="006151BD"/>
    <w:rsid w:val="00643741"/>
    <w:rsid w:val="00711813"/>
    <w:rsid w:val="00724E3C"/>
    <w:rsid w:val="00743C46"/>
    <w:rsid w:val="00760B17"/>
    <w:rsid w:val="0076689D"/>
    <w:rsid w:val="007F272B"/>
    <w:rsid w:val="00885303"/>
    <w:rsid w:val="008909C9"/>
    <w:rsid w:val="00947B77"/>
    <w:rsid w:val="009954A3"/>
    <w:rsid w:val="009E2228"/>
    <w:rsid w:val="009F06D6"/>
    <w:rsid w:val="00A117FA"/>
    <w:rsid w:val="00A266B4"/>
    <w:rsid w:val="00A71DEF"/>
    <w:rsid w:val="00A748FF"/>
    <w:rsid w:val="00AC7EB6"/>
    <w:rsid w:val="00AE2DA6"/>
    <w:rsid w:val="00B0661D"/>
    <w:rsid w:val="00B1286B"/>
    <w:rsid w:val="00BC5FCC"/>
    <w:rsid w:val="00C132EC"/>
    <w:rsid w:val="00C16378"/>
    <w:rsid w:val="00C60A71"/>
    <w:rsid w:val="00D037AC"/>
    <w:rsid w:val="00D55F3B"/>
    <w:rsid w:val="00D8311A"/>
    <w:rsid w:val="00DA2731"/>
    <w:rsid w:val="00DE12AB"/>
    <w:rsid w:val="00EF12F3"/>
    <w:rsid w:val="00EF46D5"/>
    <w:rsid w:val="00F90F73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3833A"/>
  <w15:chartTrackingRefBased/>
  <w15:docId w15:val="{C6877876-7EF9-422A-8D7F-BD8DB616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311A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3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62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62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/>
  </documentManagement>
</p:properties>
</file>

<file path=customXml/itemProps1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9B453-C66C-4EB3-931C-5BBA9AD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74F98-5546-4A81-A36C-81B5E2B7394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2719</CharactersWithSpaces>
  <SharedDoc>false</SharedDoc>
  <HLinks>
    <vt:vector size="6" baseType="variant">
      <vt:variant>
        <vt:i4>131183</vt:i4>
      </vt:variant>
      <vt:variant>
        <vt:i4>0</vt:i4>
      </vt:variant>
      <vt:variant>
        <vt:i4>0</vt:i4>
      </vt:variant>
      <vt:variant>
        <vt:i4>5</vt:i4>
      </vt:variant>
      <vt:variant>
        <vt:lpwstr>mailto:ascept-apfp-apsa@expertevents.com.au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Lee, Kyung Min - leeky158</cp:lastModifiedBy>
  <cp:revision>4</cp:revision>
  <cp:lastPrinted>2013-06-13T05:45:00Z</cp:lastPrinted>
  <dcterms:created xsi:type="dcterms:W3CDTF">2024-05-15T00:56:00Z</dcterms:created>
  <dcterms:modified xsi:type="dcterms:W3CDTF">2024-05-15T01:53:00Z</dcterms:modified>
</cp:coreProperties>
</file>