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3C991D" w14:textId="61A579C8" w:rsidR="001956AD" w:rsidRPr="005C7608" w:rsidRDefault="00D458EF" w:rsidP="001956AD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en-AU"/>
        </w:rPr>
      </w:pPr>
      <w:r>
        <w:rPr>
          <w:rFonts w:ascii="Times New Roman" w:hAnsi="Times New Roman" w:cs="Times New Roman"/>
          <w:b/>
          <w:sz w:val="28"/>
          <w:szCs w:val="28"/>
          <w:lang w:val="en-AU"/>
        </w:rPr>
        <w:t>RNA</w:t>
      </w:r>
      <w:r w:rsidR="00972DAC">
        <w:rPr>
          <w:rFonts w:ascii="Times New Roman" w:hAnsi="Times New Roman" w:cs="Times New Roman"/>
          <w:b/>
          <w:sz w:val="28"/>
          <w:szCs w:val="28"/>
          <w:lang w:val="en-AU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en-AU"/>
        </w:rPr>
        <w:t xml:space="preserve">seq analysis of the molecular changes underlying defense responses in chickpea to infection by </w:t>
      </w:r>
      <w:r w:rsidRPr="00D458EF">
        <w:rPr>
          <w:rFonts w:ascii="Times New Roman" w:hAnsi="Times New Roman" w:cs="Times New Roman"/>
          <w:b/>
          <w:i/>
          <w:iCs/>
          <w:sz w:val="28"/>
          <w:szCs w:val="28"/>
          <w:lang w:val="en-AU"/>
        </w:rPr>
        <w:t>Phytophthora medicaginis</w:t>
      </w:r>
    </w:p>
    <w:p w14:paraId="51C448CB" w14:textId="4944749E" w:rsidR="009126C6" w:rsidRPr="005C7608" w:rsidRDefault="009126C6" w:rsidP="009126C6">
      <w:pPr>
        <w:pStyle w:val="ICLGG201701Title"/>
        <w:rPr>
          <w:rFonts w:ascii="Times New Roman" w:hAnsi="Times New Roman" w:cs="Times New Roman"/>
          <w:lang w:val="en-AU"/>
        </w:rPr>
      </w:pPr>
    </w:p>
    <w:p w14:paraId="3A07A90B" w14:textId="22D27DE9" w:rsidR="009126C6" w:rsidRDefault="00D458EF" w:rsidP="009126C6">
      <w:pPr>
        <w:pStyle w:val="ICLGG201702Authors"/>
        <w:rPr>
          <w:rFonts w:ascii="Times New Roman" w:hAnsi="Times New Roman" w:cs="Times New Roman"/>
          <w:i/>
          <w:color w:val="808080" w:themeColor="background1" w:themeShade="80"/>
          <w:sz w:val="22"/>
          <w:szCs w:val="22"/>
          <w:lang w:val="en-AU"/>
        </w:rPr>
      </w:pPr>
      <w:r w:rsidRPr="00D458EF">
        <w:rPr>
          <w:rFonts w:ascii="Times New Roman" w:hAnsi="Times New Roman" w:cs="Times New Roman"/>
          <w:sz w:val="24"/>
          <w:szCs w:val="24"/>
          <w:lang w:val="en-AU"/>
        </w:rPr>
        <w:t>Amalraj A</w:t>
      </w:r>
      <w:r w:rsidR="009126C6" w:rsidRPr="005C7608">
        <w:rPr>
          <w:rFonts w:ascii="Times New Roman" w:hAnsi="Times New Roman" w:cs="Times New Roman"/>
          <w:sz w:val="24"/>
          <w:szCs w:val="24"/>
          <w:vertAlign w:val="superscript"/>
          <w:lang w:val="en-AU"/>
        </w:rPr>
        <w:t>1</w:t>
      </w:r>
      <w:r w:rsidR="009126C6" w:rsidRPr="005C7608">
        <w:rPr>
          <w:rFonts w:ascii="Times New Roman" w:hAnsi="Times New Roman" w:cs="Times New Roman"/>
          <w:sz w:val="24"/>
          <w:szCs w:val="24"/>
          <w:lang w:val="en-A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AU"/>
        </w:rPr>
        <w:t>Baumann U</w:t>
      </w:r>
      <w:r w:rsidR="009126C6" w:rsidRPr="005C7608">
        <w:rPr>
          <w:rFonts w:ascii="Times New Roman" w:hAnsi="Times New Roman" w:cs="Times New Roman"/>
          <w:sz w:val="24"/>
          <w:szCs w:val="24"/>
          <w:vertAlign w:val="superscript"/>
          <w:lang w:val="en-AU"/>
        </w:rPr>
        <w:t>1</w:t>
      </w:r>
      <w:r w:rsidR="009126C6" w:rsidRPr="005C7608">
        <w:rPr>
          <w:rFonts w:ascii="Times New Roman" w:hAnsi="Times New Roman" w:cs="Times New Roman"/>
          <w:sz w:val="24"/>
          <w:szCs w:val="24"/>
          <w:lang w:val="en-AU"/>
        </w:rPr>
        <w:t xml:space="preserve">, </w:t>
      </w:r>
      <w:r w:rsidRPr="00D458EF">
        <w:rPr>
          <w:rFonts w:ascii="Times New Roman" w:hAnsi="Times New Roman" w:cs="Times New Roman"/>
          <w:sz w:val="24"/>
          <w:szCs w:val="24"/>
          <w:u w:val="single"/>
          <w:lang w:val="en-AU"/>
        </w:rPr>
        <w:t>Hayes JE</w:t>
      </w:r>
      <w:r>
        <w:rPr>
          <w:rFonts w:ascii="Times New Roman" w:hAnsi="Times New Roman" w:cs="Times New Roman"/>
          <w:sz w:val="24"/>
          <w:szCs w:val="24"/>
          <w:vertAlign w:val="superscript"/>
          <w:lang w:val="en-AU"/>
        </w:rPr>
        <w:t>1</w:t>
      </w:r>
      <w:r w:rsidRPr="00D458EF">
        <w:rPr>
          <w:rFonts w:ascii="Times New Roman" w:hAnsi="Times New Roman" w:cs="Times New Roman"/>
          <w:sz w:val="24"/>
          <w:szCs w:val="24"/>
          <w:lang w:val="en-AU"/>
        </w:rPr>
        <w:t>, Sutton T</w:t>
      </w:r>
      <w:r w:rsidR="00C47CDE">
        <w:rPr>
          <w:rFonts w:ascii="Times New Roman" w:hAnsi="Times New Roman" w:cs="Times New Roman"/>
          <w:sz w:val="24"/>
          <w:szCs w:val="24"/>
          <w:vertAlign w:val="superscript"/>
          <w:lang w:val="en-AU"/>
        </w:rPr>
        <w:t>1,2</w:t>
      </w:r>
      <w:r w:rsidR="009126C6" w:rsidRPr="00D458EF">
        <w:rPr>
          <w:rFonts w:ascii="Times New Roman" w:hAnsi="Times New Roman" w:cs="Times New Roman"/>
          <w:sz w:val="24"/>
          <w:szCs w:val="24"/>
          <w:vertAlign w:val="superscript"/>
          <w:lang w:val="en-AU"/>
        </w:rPr>
        <w:t xml:space="preserve"> </w:t>
      </w:r>
      <w:r w:rsidR="009126C6" w:rsidRPr="005C7608">
        <w:rPr>
          <w:rFonts w:ascii="Times New Roman" w:hAnsi="Times New Roman" w:cs="Times New Roman"/>
          <w:sz w:val="24"/>
          <w:szCs w:val="24"/>
          <w:lang w:val="en-AU"/>
        </w:rPr>
        <w:br/>
      </w:r>
    </w:p>
    <w:p w14:paraId="3E997D5E" w14:textId="77777777" w:rsidR="005C7608" w:rsidRPr="005C7608" w:rsidRDefault="005C7608" w:rsidP="009126C6">
      <w:pPr>
        <w:pStyle w:val="ICLGG201702Authors"/>
        <w:rPr>
          <w:rFonts w:ascii="Times New Roman" w:hAnsi="Times New Roman" w:cs="Times New Roman"/>
          <w:i/>
          <w:color w:val="808080" w:themeColor="background1" w:themeShade="80"/>
          <w:sz w:val="22"/>
          <w:szCs w:val="22"/>
          <w:lang w:val="en-AU"/>
        </w:rPr>
      </w:pPr>
    </w:p>
    <w:p w14:paraId="534EA419" w14:textId="6355604B" w:rsidR="005C7608" w:rsidRPr="005C7608" w:rsidRDefault="00D458EF" w:rsidP="005C7608">
      <w:pPr>
        <w:spacing w:line="276" w:lineRule="auto"/>
        <w:rPr>
          <w:rFonts w:ascii="Times New Roman" w:hAnsi="Times New Roman" w:cs="Times New Roman"/>
          <w:i/>
          <w:sz w:val="24"/>
          <w:szCs w:val="24"/>
          <w:lang w:val="en-AU"/>
        </w:rPr>
      </w:pPr>
      <w:r>
        <w:rPr>
          <w:rFonts w:ascii="Times New Roman" w:hAnsi="Times New Roman" w:cs="Times New Roman"/>
          <w:i/>
          <w:sz w:val="24"/>
          <w:szCs w:val="24"/>
          <w:lang w:val="en-AU"/>
        </w:rPr>
        <w:t>julie.hayes@adelaide.edu.au</w:t>
      </w:r>
    </w:p>
    <w:p w14:paraId="52ECECED" w14:textId="77777777" w:rsidR="009126C6" w:rsidRDefault="009126C6" w:rsidP="00A72105">
      <w:pPr>
        <w:pStyle w:val="ICLGG201799Emptyrow"/>
        <w:ind w:firstLine="0"/>
        <w:rPr>
          <w:rFonts w:ascii="Times New Roman" w:hAnsi="Times New Roman" w:cs="Times New Roman"/>
          <w:lang w:val="en-AU"/>
        </w:rPr>
      </w:pPr>
    </w:p>
    <w:p w14:paraId="3A4CED7A" w14:textId="031DAB54" w:rsidR="00D458EF" w:rsidRDefault="00D458EF" w:rsidP="00D458E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i/>
          <w:iCs/>
          <w:sz w:val="18"/>
          <w:szCs w:val="18"/>
        </w:rPr>
      </w:pPr>
      <w:r>
        <w:rPr>
          <w:rStyle w:val="normaltextrun"/>
          <w:rFonts w:eastAsiaTheme="majorEastAsia"/>
          <w:i/>
          <w:iCs/>
          <w:sz w:val="19"/>
          <w:szCs w:val="19"/>
          <w:vertAlign w:val="superscript"/>
        </w:rPr>
        <w:t>1</w:t>
      </w:r>
      <w:r>
        <w:rPr>
          <w:rStyle w:val="normaltextrun"/>
          <w:rFonts w:eastAsiaTheme="majorEastAsia"/>
          <w:i/>
          <w:iCs/>
        </w:rPr>
        <w:t xml:space="preserve">School of Agriculture, Food and Wine, </w:t>
      </w:r>
      <w:r w:rsidR="00A93E35">
        <w:rPr>
          <w:rStyle w:val="normaltextrun"/>
          <w:rFonts w:eastAsiaTheme="majorEastAsia"/>
          <w:i/>
          <w:iCs/>
        </w:rPr>
        <w:t xml:space="preserve">Waite Research Institute, </w:t>
      </w:r>
      <w:r>
        <w:rPr>
          <w:rStyle w:val="normaltextrun"/>
          <w:rFonts w:eastAsiaTheme="majorEastAsia"/>
          <w:i/>
          <w:iCs/>
        </w:rPr>
        <w:t>The University of Adelaide Waite Campus, Adelaide SA, Australia</w:t>
      </w:r>
      <w:r>
        <w:rPr>
          <w:rStyle w:val="eop"/>
          <w:rFonts w:eastAsiaTheme="majorEastAsia"/>
          <w:i/>
          <w:iCs/>
        </w:rPr>
        <w:t> </w:t>
      </w:r>
    </w:p>
    <w:p w14:paraId="76188312" w14:textId="44276F3A" w:rsidR="00D458EF" w:rsidRDefault="00D458EF" w:rsidP="00D458E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i/>
          <w:iCs/>
          <w:sz w:val="18"/>
          <w:szCs w:val="18"/>
        </w:rPr>
      </w:pPr>
      <w:r>
        <w:rPr>
          <w:rStyle w:val="normaltextrun"/>
          <w:rFonts w:eastAsiaTheme="majorEastAsia"/>
          <w:i/>
          <w:iCs/>
          <w:sz w:val="19"/>
          <w:szCs w:val="19"/>
          <w:vertAlign w:val="superscript"/>
        </w:rPr>
        <w:t>2</w:t>
      </w:r>
      <w:r>
        <w:rPr>
          <w:rStyle w:val="normaltextrun"/>
          <w:rFonts w:eastAsiaTheme="majorEastAsia"/>
          <w:i/>
          <w:iCs/>
        </w:rPr>
        <w:t>South Australian Research and Development Institute (SARDI), Adelaide SA, Australia</w:t>
      </w:r>
      <w:r>
        <w:rPr>
          <w:rStyle w:val="eop"/>
          <w:rFonts w:eastAsiaTheme="majorEastAsia"/>
          <w:i/>
          <w:iCs/>
        </w:rPr>
        <w:t> </w:t>
      </w:r>
    </w:p>
    <w:p w14:paraId="740171DE" w14:textId="77777777" w:rsidR="005C7608" w:rsidRDefault="005C7608" w:rsidP="005C7608">
      <w:pPr>
        <w:pStyle w:val="ICLGG201704Body"/>
        <w:ind w:firstLine="0"/>
        <w:rPr>
          <w:rFonts w:ascii="Times New Roman" w:hAnsi="Times New Roman" w:cs="Times New Roman"/>
          <w:lang w:val="en-AU"/>
        </w:rPr>
      </w:pPr>
    </w:p>
    <w:p w14:paraId="3C080A46" w14:textId="3D92426E" w:rsidR="00D458EF" w:rsidRDefault="00AF33E6" w:rsidP="00D458EF">
      <w:pPr>
        <w:pStyle w:val="NoSpacing"/>
        <w:rPr>
          <w:rFonts w:ascii="Times New Roman" w:hAnsi="Times New Roman" w:cs="Times New Roman"/>
          <w:sz w:val="24"/>
          <w:szCs w:val="24"/>
          <w:lang w:val="la-Latn" w:eastAsia="en-AU"/>
        </w:rPr>
      </w:pPr>
      <w:r>
        <w:rPr>
          <w:rFonts w:ascii="Times New Roman" w:hAnsi="Times New Roman" w:cs="Times New Roman"/>
          <w:sz w:val="24"/>
          <w:szCs w:val="24"/>
          <w:lang w:val="la-Latn" w:eastAsia="en-AU"/>
        </w:rPr>
        <w:t>In this study, we</w:t>
      </w:r>
      <w:r w:rsidR="00D458EF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 generated</w:t>
      </w:r>
      <w:r w:rsidR="00D458EF" w:rsidRPr="00D458EF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 </w:t>
      </w:r>
      <w:r w:rsidR="0004127F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and analysed </w:t>
      </w:r>
      <w:r w:rsidR="00D458EF" w:rsidRPr="00D458EF">
        <w:rPr>
          <w:rFonts w:ascii="Times New Roman" w:hAnsi="Times New Roman" w:cs="Times New Roman"/>
          <w:sz w:val="24"/>
          <w:szCs w:val="24"/>
          <w:lang w:val="la-Latn" w:eastAsia="en-AU"/>
        </w:rPr>
        <w:t>an RNA</w:t>
      </w:r>
      <w:r w:rsidR="00972DAC">
        <w:rPr>
          <w:rFonts w:ascii="Times New Roman" w:hAnsi="Times New Roman" w:cs="Times New Roman"/>
          <w:sz w:val="24"/>
          <w:szCs w:val="24"/>
          <w:lang w:val="la-Latn" w:eastAsia="en-AU"/>
        </w:rPr>
        <w:t>-</w:t>
      </w:r>
      <w:r w:rsidR="00D458EF" w:rsidRPr="00D458EF">
        <w:rPr>
          <w:rFonts w:ascii="Times New Roman" w:hAnsi="Times New Roman" w:cs="Times New Roman"/>
          <w:sz w:val="24"/>
          <w:szCs w:val="24"/>
          <w:lang w:val="la-Latn" w:eastAsia="en-AU"/>
        </w:rPr>
        <w:t>seq dataset from biological replicate samples of chickpea roots</w:t>
      </w:r>
      <w:r w:rsidR="00A93E35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, including treatments </w:t>
      </w:r>
      <w:r w:rsidR="00D458EF" w:rsidRPr="00D458EF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infected with phytophthora root rot (PRR), </w:t>
      </w:r>
      <w:r w:rsidR="00A93E35">
        <w:rPr>
          <w:rFonts w:ascii="Times New Roman" w:hAnsi="Times New Roman" w:cs="Times New Roman"/>
          <w:sz w:val="24"/>
          <w:szCs w:val="24"/>
          <w:lang w:val="la-Latn" w:eastAsia="en-AU"/>
        </w:rPr>
        <w:t>and</w:t>
      </w:r>
      <w:r w:rsidR="00D458EF" w:rsidRPr="00D458EF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 without infection</w:t>
      </w:r>
      <w:r w:rsidR="0004127F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 [1]</w:t>
      </w:r>
      <w:r w:rsidR="00D458EF" w:rsidRPr="00D458EF">
        <w:rPr>
          <w:rFonts w:ascii="Times New Roman" w:hAnsi="Times New Roman" w:cs="Times New Roman"/>
          <w:sz w:val="24"/>
          <w:szCs w:val="24"/>
          <w:lang w:val="la-Latn" w:eastAsia="en-AU"/>
        </w:rPr>
        <w:t>. Chickpea genotypes were chosen representing sensitive and moderately</w:t>
      </w:r>
      <w:r w:rsidR="00972DAC">
        <w:rPr>
          <w:rFonts w:ascii="Times New Roman" w:hAnsi="Times New Roman" w:cs="Times New Roman"/>
          <w:sz w:val="24"/>
          <w:szCs w:val="24"/>
          <w:lang w:val="la-Latn" w:eastAsia="en-AU"/>
        </w:rPr>
        <w:t>-</w:t>
      </w:r>
      <w:r w:rsidR="00D458EF" w:rsidRPr="00D458EF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resistant cultivated chickpea, and a resistant genotype containing a wild </w:t>
      </w:r>
      <w:r w:rsidR="00D458EF" w:rsidRPr="00AF33E6">
        <w:rPr>
          <w:rFonts w:ascii="Times New Roman" w:hAnsi="Times New Roman" w:cs="Times New Roman"/>
          <w:i/>
          <w:iCs/>
          <w:sz w:val="24"/>
          <w:szCs w:val="24"/>
          <w:lang w:val="la-Latn" w:eastAsia="en-AU"/>
        </w:rPr>
        <w:t>Cicer</w:t>
      </w:r>
      <w:r w:rsidR="00D458EF" w:rsidRPr="00D458EF">
        <w:rPr>
          <w:rFonts w:ascii="Times New Roman" w:hAnsi="Times New Roman" w:cs="Times New Roman"/>
          <w:sz w:val="24"/>
          <w:szCs w:val="24"/>
          <w:lang w:val="la-Latn" w:eastAsia="en-AU"/>
        </w:rPr>
        <w:t>-derived source of PRR resistance that is extensively utilised in the Australian chickpea breeding program. The genetic determinants underlying this critical source of resistance remain unknown</w:t>
      </w:r>
      <w:r>
        <w:rPr>
          <w:rFonts w:ascii="Times New Roman" w:hAnsi="Times New Roman" w:cs="Times New Roman"/>
          <w:sz w:val="24"/>
          <w:szCs w:val="24"/>
          <w:lang w:val="la-Latn" w:eastAsia="en-AU"/>
        </w:rPr>
        <w:t>, but our selected genotypes have previously been used for genetic studies to identify regions associated with PRR resistance</w:t>
      </w:r>
      <w:r w:rsidR="00D458EF" w:rsidRPr="00D458EF">
        <w:rPr>
          <w:rFonts w:ascii="Times New Roman" w:hAnsi="Times New Roman" w:cs="Times New Roman"/>
          <w:sz w:val="24"/>
          <w:szCs w:val="24"/>
          <w:lang w:val="la-Latn" w:eastAsia="en-AU"/>
        </w:rPr>
        <w:t>.</w:t>
      </w:r>
    </w:p>
    <w:p w14:paraId="5A10BF36" w14:textId="77777777" w:rsidR="00AF33E6" w:rsidRPr="00D458EF" w:rsidRDefault="00AF33E6" w:rsidP="00D458EF">
      <w:pPr>
        <w:pStyle w:val="NoSpacing"/>
        <w:rPr>
          <w:rFonts w:ascii="Times New Roman" w:hAnsi="Times New Roman" w:cs="Times New Roman"/>
          <w:sz w:val="24"/>
          <w:szCs w:val="24"/>
          <w:lang w:val="la-Latn" w:eastAsia="en-AU"/>
        </w:rPr>
      </w:pPr>
    </w:p>
    <w:p w14:paraId="71330177" w14:textId="5AE40647" w:rsidR="00D458EF" w:rsidRPr="00D458EF" w:rsidRDefault="00AF33E6" w:rsidP="00D458EF">
      <w:pPr>
        <w:pStyle w:val="NoSpacing"/>
        <w:rPr>
          <w:rFonts w:ascii="Times New Roman" w:hAnsi="Times New Roman" w:cs="Times New Roman"/>
          <w:sz w:val="24"/>
          <w:szCs w:val="24"/>
          <w:lang w:val="la-Latn" w:eastAsia="en-AU"/>
        </w:rPr>
      </w:pPr>
      <w:r>
        <w:rPr>
          <w:rFonts w:ascii="Times New Roman" w:hAnsi="Times New Roman" w:cs="Times New Roman"/>
          <w:sz w:val="24"/>
          <w:szCs w:val="24"/>
          <w:lang w:val="la-Latn" w:eastAsia="en-AU"/>
        </w:rPr>
        <w:t>T</w:t>
      </w:r>
      <w:r w:rsidR="00D458EF" w:rsidRPr="00D458EF">
        <w:rPr>
          <w:rFonts w:ascii="Times New Roman" w:hAnsi="Times New Roman" w:cs="Times New Roman"/>
          <w:sz w:val="24"/>
          <w:szCs w:val="24"/>
          <w:lang w:val="la-Latn" w:eastAsia="en-AU"/>
        </w:rPr>
        <w:t>he data</w:t>
      </w:r>
      <w:r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 were explored for potential mechanisms and gene candidates contributing to PRR resistance</w:t>
      </w:r>
      <w:r w:rsidR="00D458EF" w:rsidRPr="00D458EF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We found </w:t>
      </w:r>
      <w:r w:rsidR="00D458EF" w:rsidRPr="00D458EF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limited evidence to support involvement of annotated R-genes. Different gene expression responses were observed between the wild </w:t>
      </w:r>
      <w:r w:rsidR="00D458EF" w:rsidRPr="00AF33E6">
        <w:rPr>
          <w:rFonts w:ascii="Times New Roman" w:hAnsi="Times New Roman" w:cs="Times New Roman"/>
          <w:i/>
          <w:iCs/>
          <w:sz w:val="24"/>
          <w:szCs w:val="24"/>
          <w:lang w:val="la-Latn" w:eastAsia="en-AU"/>
        </w:rPr>
        <w:t>Cicer</w:t>
      </w:r>
      <w:r w:rsidR="00D458EF" w:rsidRPr="00D458EF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-derived resistance source and the cultivated source, and supported earlier hypotheses that resistance derived from wild </w:t>
      </w:r>
      <w:r w:rsidR="00D458EF" w:rsidRPr="00AF33E6">
        <w:rPr>
          <w:rFonts w:ascii="Times New Roman" w:hAnsi="Times New Roman" w:cs="Times New Roman"/>
          <w:i/>
          <w:iCs/>
          <w:sz w:val="24"/>
          <w:szCs w:val="24"/>
          <w:lang w:val="la-Latn" w:eastAsia="en-AU"/>
        </w:rPr>
        <w:t>Cicer</w:t>
      </w:r>
      <w:r w:rsidR="00D458EF" w:rsidRPr="00D458EF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 involves an ability to maintain primary root elongation and minimise initiation of lateral or adventitious roots in the presence of the pathogen</w:t>
      </w:r>
      <w:r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 [</w:t>
      </w:r>
      <w:r w:rsidR="0004127F">
        <w:rPr>
          <w:rFonts w:ascii="Times New Roman" w:hAnsi="Times New Roman" w:cs="Times New Roman"/>
          <w:sz w:val="24"/>
          <w:szCs w:val="24"/>
          <w:lang w:val="la-Latn" w:eastAsia="en-AU"/>
        </w:rPr>
        <w:t>2</w:t>
      </w:r>
      <w:r>
        <w:rPr>
          <w:rFonts w:ascii="Times New Roman" w:hAnsi="Times New Roman" w:cs="Times New Roman"/>
          <w:sz w:val="24"/>
          <w:szCs w:val="24"/>
          <w:lang w:val="la-Latn" w:eastAsia="en-AU"/>
        </w:rPr>
        <w:t>]</w:t>
      </w:r>
      <w:r w:rsidR="00D458EF" w:rsidRPr="00D458EF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la-Latn" w:eastAsia="en-AU"/>
        </w:rPr>
        <w:t>W</w:t>
      </w:r>
      <w:r w:rsidR="00D458EF" w:rsidRPr="00D458EF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e interrogated defined sets of differentially expressed genes for resistance gene candidates, by comparing their genomic locations with previously reported genetic regions. A number of candidates of interest were identified, providing a foundation for future research aimed at resolving the genetic basis of chickpea resistance to PRR. </w:t>
      </w:r>
    </w:p>
    <w:p w14:paraId="6686E3B6" w14:textId="77777777" w:rsidR="009126C6" w:rsidRPr="005C7608" w:rsidRDefault="009126C6" w:rsidP="0004127F">
      <w:pPr>
        <w:pStyle w:val="ICLGG201799Emptyrow"/>
        <w:ind w:firstLine="0"/>
        <w:rPr>
          <w:rFonts w:ascii="Times New Roman" w:hAnsi="Times New Roman" w:cs="Times New Roman"/>
          <w:lang w:val="en-AU"/>
        </w:rPr>
      </w:pPr>
    </w:p>
    <w:p w14:paraId="5FDAA890" w14:textId="77777777" w:rsidR="009126C6" w:rsidRPr="005C7608" w:rsidRDefault="009126C6" w:rsidP="009126C6">
      <w:pPr>
        <w:pStyle w:val="ICLGG201704Body"/>
        <w:tabs>
          <w:tab w:val="left" w:pos="426"/>
        </w:tabs>
        <w:ind w:left="426" w:hanging="426"/>
        <w:rPr>
          <w:rFonts w:ascii="Times New Roman" w:hAnsi="Times New Roman" w:cs="Times New Roman"/>
          <w:b/>
          <w:i/>
          <w:sz w:val="24"/>
          <w:szCs w:val="24"/>
          <w:u w:val="single"/>
          <w:lang w:val="en-AU"/>
        </w:rPr>
      </w:pPr>
      <w:r w:rsidRPr="005C7608">
        <w:rPr>
          <w:rFonts w:ascii="Times New Roman" w:hAnsi="Times New Roman" w:cs="Times New Roman"/>
          <w:b/>
          <w:i/>
          <w:sz w:val="24"/>
          <w:szCs w:val="24"/>
          <w:u w:val="single"/>
          <w:lang w:val="en-AU"/>
        </w:rPr>
        <w:t>References:</w:t>
      </w:r>
    </w:p>
    <w:p w14:paraId="62818848" w14:textId="54FB1716" w:rsidR="009126C6" w:rsidRPr="0069354D" w:rsidRDefault="009126C6" w:rsidP="00086C6E">
      <w:pPr>
        <w:pStyle w:val="ICLGG201703Institutions"/>
        <w:rPr>
          <w:lang w:val="en-AU"/>
        </w:rPr>
      </w:pPr>
      <w:r w:rsidRPr="0069354D">
        <w:rPr>
          <w:lang w:val="en-AU"/>
        </w:rPr>
        <w:t>[1]</w:t>
      </w:r>
      <w:r w:rsidRPr="0069354D">
        <w:rPr>
          <w:lang w:val="en-AU"/>
        </w:rPr>
        <w:tab/>
      </w:r>
      <w:r w:rsidR="0004127F">
        <w:rPr>
          <w:lang w:val="en-AU"/>
        </w:rPr>
        <w:t xml:space="preserve">Amalraj A. et al, ‘Using RNA sequencing to unravel molecular changes underlying the defense response in chickpea induced by Phytophthora medicaginis’, Physiol. Plant., vol. 176, no. 4, 2024, e14412. </w:t>
      </w:r>
    </w:p>
    <w:p w14:paraId="3B4BD36F" w14:textId="4B95257A" w:rsidR="009126C6" w:rsidRPr="005C7608" w:rsidRDefault="009126C6" w:rsidP="0004127F">
      <w:pPr>
        <w:pStyle w:val="ICLGG201703Institutions"/>
        <w:rPr>
          <w:rFonts w:ascii="Times New Roman" w:hAnsi="Times New Roman" w:cs="Times New Roman"/>
          <w:i w:val="0"/>
          <w:color w:val="808080" w:themeColor="background1" w:themeShade="80"/>
          <w:lang w:val="en-AU"/>
        </w:rPr>
      </w:pPr>
      <w:r w:rsidRPr="0069354D">
        <w:rPr>
          <w:lang w:val="en-AU"/>
        </w:rPr>
        <w:t>[2]</w:t>
      </w:r>
      <w:r w:rsidRPr="0069354D">
        <w:rPr>
          <w:lang w:val="en-AU"/>
        </w:rPr>
        <w:tab/>
      </w:r>
      <w:r w:rsidR="0004127F">
        <w:rPr>
          <w:lang w:val="en-AU"/>
        </w:rPr>
        <w:t>Dron N. et al, ‘Phenotyping for waterlogging tolerance as a proxy for Phytophthora medicaginis resistance in chickpea’, Plant Health Progress, vol. 22, no. 3, 2021, p. 287.</w:t>
      </w:r>
    </w:p>
    <w:p w14:paraId="66FB0CD5" w14:textId="77777777" w:rsidR="00EF022F" w:rsidRPr="005C7608" w:rsidRDefault="00EF022F">
      <w:pPr>
        <w:rPr>
          <w:rFonts w:ascii="Times New Roman" w:hAnsi="Times New Roman" w:cs="Times New Roman"/>
          <w:lang w:val="en-AU"/>
        </w:rPr>
      </w:pPr>
    </w:p>
    <w:p w14:paraId="48283A78" w14:textId="77777777" w:rsidR="009126C6" w:rsidRPr="005C7608" w:rsidRDefault="009126C6">
      <w:pPr>
        <w:rPr>
          <w:rFonts w:ascii="Times New Roman" w:hAnsi="Times New Roman" w:cs="Times New Roman"/>
          <w:lang w:val="en-AU"/>
        </w:rPr>
      </w:pPr>
    </w:p>
    <w:p w14:paraId="4A57E76F" w14:textId="77777777" w:rsidR="009126C6" w:rsidRPr="005C7608" w:rsidRDefault="009126C6">
      <w:pPr>
        <w:rPr>
          <w:rFonts w:ascii="Times New Roman" w:hAnsi="Times New Roman" w:cs="Times New Roman"/>
          <w:lang w:val="en-AU"/>
        </w:rPr>
      </w:pPr>
    </w:p>
    <w:sectPr w:rsidR="009126C6" w:rsidRPr="005C76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6C6"/>
    <w:rsid w:val="0004127F"/>
    <w:rsid w:val="00086C6E"/>
    <w:rsid w:val="000B21D5"/>
    <w:rsid w:val="0011541E"/>
    <w:rsid w:val="001956AD"/>
    <w:rsid w:val="001D72AC"/>
    <w:rsid w:val="00234A08"/>
    <w:rsid w:val="002B7ABD"/>
    <w:rsid w:val="0034053D"/>
    <w:rsid w:val="003E7225"/>
    <w:rsid w:val="00477E9B"/>
    <w:rsid w:val="005C2ABC"/>
    <w:rsid w:val="005C7608"/>
    <w:rsid w:val="0069354D"/>
    <w:rsid w:val="006C1D10"/>
    <w:rsid w:val="007465CD"/>
    <w:rsid w:val="00771CA6"/>
    <w:rsid w:val="007C1B7A"/>
    <w:rsid w:val="008E0EA1"/>
    <w:rsid w:val="008E718A"/>
    <w:rsid w:val="009126C6"/>
    <w:rsid w:val="00954065"/>
    <w:rsid w:val="00972DAC"/>
    <w:rsid w:val="009C49E6"/>
    <w:rsid w:val="00A72105"/>
    <w:rsid w:val="00A93E35"/>
    <w:rsid w:val="00AF33E6"/>
    <w:rsid w:val="00BE0837"/>
    <w:rsid w:val="00BE396B"/>
    <w:rsid w:val="00C47CDE"/>
    <w:rsid w:val="00D458EF"/>
    <w:rsid w:val="00E80A77"/>
    <w:rsid w:val="00EA7F59"/>
    <w:rsid w:val="00EF022F"/>
    <w:rsid w:val="00F46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078C4"/>
  <w15:chartTrackingRefBased/>
  <w15:docId w15:val="{1B58288A-6078-4FF6-97AE-EB0A19B32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26C6"/>
    <w:pPr>
      <w:spacing w:after="0" w:line="240" w:lineRule="auto"/>
      <w:jc w:val="both"/>
    </w:pPr>
    <w:rPr>
      <w:rFonts w:cstheme="minorHAnsi"/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CLGG201701Title">
    <w:name w:val="ICLGG 2017 01 Title"/>
    <w:basedOn w:val="Normal"/>
    <w:qFormat/>
    <w:rsid w:val="009126C6"/>
    <w:pPr>
      <w:jc w:val="left"/>
    </w:pPr>
    <w:rPr>
      <w:b/>
      <w:sz w:val="36"/>
      <w:szCs w:val="32"/>
    </w:rPr>
  </w:style>
  <w:style w:type="paragraph" w:customStyle="1" w:styleId="ICLGG201702Authors">
    <w:name w:val="ICLGG 2017 02 Authors"/>
    <w:basedOn w:val="Normal"/>
    <w:qFormat/>
    <w:rsid w:val="009126C6"/>
    <w:pPr>
      <w:jc w:val="left"/>
    </w:pPr>
    <w:rPr>
      <w:rFonts w:ascii="Garamond" w:hAnsi="Garamond"/>
      <w:sz w:val="26"/>
      <w:szCs w:val="26"/>
    </w:rPr>
  </w:style>
  <w:style w:type="paragraph" w:customStyle="1" w:styleId="ICLGG201703Institutions">
    <w:name w:val="ICLGG 2017 03 Institutions"/>
    <w:basedOn w:val="ICLGG201702Authors"/>
    <w:qFormat/>
    <w:rsid w:val="009126C6"/>
    <w:pPr>
      <w:tabs>
        <w:tab w:val="left" w:pos="426"/>
      </w:tabs>
    </w:pPr>
    <w:rPr>
      <w:i/>
    </w:rPr>
  </w:style>
  <w:style w:type="paragraph" w:customStyle="1" w:styleId="ICLGG201704Body">
    <w:name w:val="ICLGG 2017 04 Body"/>
    <w:basedOn w:val="Normal"/>
    <w:qFormat/>
    <w:rsid w:val="009126C6"/>
    <w:pPr>
      <w:spacing w:after="120"/>
      <w:ind w:firstLine="142"/>
    </w:pPr>
    <w:rPr>
      <w:rFonts w:ascii="Garamond" w:hAnsi="Garamond"/>
    </w:rPr>
  </w:style>
  <w:style w:type="paragraph" w:customStyle="1" w:styleId="ICLGG201799Emptyrow">
    <w:name w:val="ICLGG 2017 99 Empty row"/>
    <w:basedOn w:val="ICLGG201704Body"/>
    <w:qFormat/>
    <w:rsid w:val="009126C6"/>
    <w:pPr>
      <w:spacing w:after="0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935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val="en-AU" w:eastAsia="en-A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9354D"/>
    <w:rPr>
      <w:rFonts w:ascii="Courier New" w:eastAsia="Times New Roman" w:hAnsi="Courier New" w:cs="Courier New"/>
      <w:sz w:val="20"/>
      <w:szCs w:val="20"/>
      <w:lang w:val="en-AU" w:eastAsia="en-AU"/>
    </w:rPr>
  </w:style>
  <w:style w:type="character" w:customStyle="1" w:styleId="y2iqfc">
    <w:name w:val="y2iqfc"/>
    <w:basedOn w:val="DefaultParagraphFont"/>
    <w:rsid w:val="0069354D"/>
  </w:style>
  <w:style w:type="paragraph" w:styleId="NoSpacing">
    <w:name w:val="No Spacing"/>
    <w:uiPriority w:val="1"/>
    <w:qFormat/>
    <w:rsid w:val="0069354D"/>
    <w:pPr>
      <w:spacing w:after="0" w:line="240" w:lineRule="auto"/>
      <w:jc w:val="both"/>
    </w:pPr>
    <w:rPr>
      <w:rFonts w:cstheme="minorHAnsi"/>
      <w:lang w:val="hu-HU"/>
    </w:rPr>
  </w:style>
  <w:style w:type="paragraph" w:customStyle="1" w:styleId="paragraph">
    <w:name w:val="paragraph"/>
    <w:basedOn w:val="Normal"/>
    <w:rsid w:val="00D458E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customStyle="1" w:styleId="normaltextrun">
    <w:name w:val="normaltextrun"/>
    <w:basedOn w:val="DefaultParagraphFont"/>
    <w:rsid w:val="00D458EF"/>
  </w:style>
  <w:style w:type="character" w:customStyle="1" w:styleId="eop">
    <w:name w:val="eop"/>
    <w:basedOn w:val="DefaultParagraphFont"/>
    <w:rsid w:val="00D458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61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05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18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2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49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650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877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953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1185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989804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296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8892489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054142C5B5D4B8C99E9FB10779CAB" ma:contentTypeVersion="18" ma:contentTypeDescription="Create a new document." ma:contentTypeScope="" ma:versionID="82fa6b8bbe5aa1e5a147898ce11eee45">
  <xsd:schema xmlns:xsd="http://www.w3.org/2001/XMLSchema" xmlns:xs="http://www.w3.org/2001/XMLSchema" xmlns:p="http://schemas.microsoft.com/office/2006/metadata/properties" xmlns:ns2="4a84e3ec-4587-4418-b23a-bd5009477010" xmlns:ns3="79faf93c-7b46-4b26-8966-6d698e8b4062" targetNamespace="http://schemas.microsoft.com/office/2006/metadata/properties" ma:root="true" ma:fieldsID="4aa8403be6c3a7d49ea4b008b126b62c" ns2:_="" ns3:_="">
    <xsd:import namespace="4a84e3ec-4587-4418-b23a-bd5009477010"/>
    <xsd:import namespace="79faf93c-7b46-4b26-8966-6d698e8b40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4e3ec-4587-4418-b23a-bd50094770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2d0f5a8-1cae-497c-8626-323dd4f94b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af93c-7b46-4b26-8966-6d698e8b40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2c48bb7-3aca-46f5-8d8e-a282f3998c12}" ma:internalName="TaxCatchAll" ma:showField="CatchAllData" ma:web="79faf93c-7b46-4b26-8966-6d698e8b40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84e3ec-4587-4418-b23a-bd5009477010">
      <Terms xmlns="http://schemas.microsoft.com/office/infopath/2007/PartnerControls"/>
    </lcf76f155ced4ddcb4097134ff3c332f>
    <TaxCatchAll xmlns="79faf93c-7b46-4b26-8966-6d698e8b4062" xsi:nil="true"/>
  </documentManagement>
</p:properties>
</file>

<file path=customXml/itemProps1.xml><?xml version="1.0" encoding="utf-8"?>
<ds:datastoreItem xmlns:ds="http://schemas.openxmlformats.org/officeDocument/2006/customXml" ds:itemID="{1EB50184-41B0-42B2-A7DA-D09C2D2699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84e3ec-4587-4418-b23a-bd5009477010"/>
    <ds:schemaRef ds:uri="79faf93c-7b46-4b26-8966-6d698e8b40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A7EE0B-32F3-493A-AC01-B3FF87FCAB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714177-B3FF-42BC-83D3-AA25C8642165}">
  <ds:schemaRefs>
    <ds:schemaRef ds:uri="http://schemas.microsoft.com/office/2006/metadata/properties"/>
    <ds:schemaRef ds:uri="http://schemas.microsoft.com/office/infopath/2007/PartnerControls"/>
    <ds:schemaRef ds:uri="4a84e3ec-4587-4418-b23a-bd5009477010"/>
    <ds:schemaRef ds:uri="79faf93c-7b46-4b26-8966-6d698e8b406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Marthe Jewell</dc:creator>
  <cp:keywords/>
  <dc:description/>
  <cp:lastModifiedBy>Julie Hayes</cp:lastModifiedBy>
  <cp:revision>6</cp:revision>
  <dcterms:created xsi:type="dcterms:W3CDTF">2024-07-04T02:25:00Z</dcterms:created>
  <dcterms:modified xsi:type="dcterms:W3CDTF">2024-07-08T02:45:00Z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0x01010004C054142C5B5D4B8C99E9FB10779CAB</vt:lpwstr>
  </property>
  <property fmtid="{D5CDD505-2E9C-101B-9397-08002B2CF9AE}" pid="3" name="MediaServiceImageTags">
    <vt:lpwstr/>
  </property>
</Properties>
</file>