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991D" w14:textId="73253F67" w:rsidR="001956AD" w:rsidRPr="005C7608" w:rsidRDefault="00941CA1" w:rsidP="001956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  <w:lang w:val="en-AU"/>
        </w:rPr>
        <w:t>Gene</w:t>
      </w:r>
      <w:r w:rsidR="00CA5D1C">
        <w:rPr>
          <w:rFonts w:ascii="Times New Roman" w:hAnsi="Times New Roman" w:cs="Times New Roman"/>
          <w:b/>
          <w:sz w:val="28"/>
          <w:szCs w:val="28"/>
          <w:lang w:val="en-AU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edited </w:t>
      </w:r>
      <w:r w:rsidR="00F872F8">
        <w:rPr>
          <w:rFonts w:ascii="Times New Roman" w:hAnsi="Times New Roman" w:cs="Times New Roman"/>
          <w:b/>
          <w:sz w:val="28"/>
          <w:szCs w:val="28"/>
          <w:lang w:val="en-AU"/>
        </w:rPr>
        <w:t xml:space="preserve">Medicago </w:t>
      </w:r>
      <w:r w:rsidRPr="00066377">
        <w:rPr>
          <w:rFonts w:ascii="Times New Roman" w:hAnsi="Times New Roman" w:cs="Times New Roman"/>
          <w:b/>
          <w:i/>
          <w:iCs/>
          <w:sz w:val="28"/>
          <w:szCs w:val="28"/>
          <w:lang w:val="en-AU"/>
        </w:rPr>
        <w:t>Mtsoc1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 </w:t>
      </w:r>
      <w:r w:rsidR="00F872F8">
        <w:rPr>
          <w:rFonts w:ascii="Times New Roman" w:hAnsi="Times New Roman" w:cs="Times New Roman"/>
          <w:b/>
          <w:sz w:val="28"/>
          <w:szCs w:val="28"/>
          <w:lang w:val="en-AU"/>
        </w:rPr>
        <w:t>or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 </w:t>
      </w:r>
      <w:proofErr w:type="spellStart"/>
      <w:r w:rsidRPr="00066377">
        <w:rPr>
          <w:rFonts w:ascii="Times New Roman" w:hAnsi="Times New Roman" w:cs="Times New Roman"/>
          <w:b/>
          <w:i/>
          <w:iCs/>
          <w:sz w:val="28"/>
          <w:szCs w:val="28"/>
          <w:lang w:val="en-AU"/>
        </w:rPr>
        <w:t>Mting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 mutants </w:t>
      </w:r>
      <w:r w:rsidR="00066377">
        <w:rPr>
          <w:rFonts w:ascii="Times New Roman" w:hAnsi="Times New Roman" w:cs="Times New Roman"/>
          <w:b/>
          <w:sz w:val="28"/>
          <w:szCs w:val="28"/>
          <w:lang w:val="en-AU"/>
        </w:rPr>
        <w:t>do not flower</w:t>
      </w:r>
    </w:p>
    <w:p w14:paraId="51C448CB" w14:textId="4944749E" w:rsidR="009126C6" w:rsidRPr="005C7608" w:rsidRDefault="009126C6" w:rsidP="009126C6">
      <w:pPr>
        <w:pStyle w:val="ICLGG201701Title"/>
        <w:rPr>
          <w:rFonts w:ascii="Times New Roman" w:hAnsi="Times New Roman" w:cs="Times New Roman"/>
          <w:lang w:val="en-AU"/>
        </w:rPr>
      </w:pPr>
    </w:p>
    <w:p w14:paraId="3A07A90B" w14:textId="6445CDD6" w:rsidR="009126C6" w:rsidRDefault="00066377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>Putterill</w:t>
      </w:r>
      <w:r w:rsidR="005C7608" w:rsidRPr="005C7608">
        <w:rPr>
          <w:rFonts w:ascii="Times New Roman" w:hAnsi="Times New Roman" w:cs="Times New Roman"/>
          <w:sz w:val="24"/>
          <w:szCs w:val="24"/>
          <w:u w:val="single"/>
          <w:lang w:val="en-AU"/>
        </w:rPr>
        <w:t xml:space="preserve"> J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AU"/>
        </w:rPr>
        <w:t>Poulet, A</w:t>
      </w:r>
      <w:r w:rsidR="0089291C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="001676DD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AU"/>
        </w:rPr>
        <w:t>Mayo-Smith M</w:t>
      </w:r>
      <w:r w:rsidR="0089291C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5F5B4E">
        <w:rPr>
          <w:rFonts w:ascii="Times New Roman" w:hAnsi="Times New Roman" w:cs="Times New Roman"/>
          <w:sz w:val="24"/>
          <w:szCs w:val="24"/>
          <w:lang w:val="en-AU"/>
        </w:rPr>
        <w:t>Zhao, M</w:t>
      </w:r>
      <w:r w:rsidR="002634EC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2634EC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1676DD">
        <w:rPr>
          <w:rFonts w:ascii="Times New Roman" w:hAnsi="Times New Roman" w:cs="Times New Roman"/>
          <w:sz w:val="24"/>
          <w:szCs w:val="24"/>
          <w:lang w:val="en-AU"/>
        </w:rPr>
        <w:t>Kyle, L</w:t>
      </w:r>
      <w:r w:rsidR="0089291C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1676DD">
        <w:rPr>
          <w:rFonts w:ascii="Times New Roman" w:hAnsi="Times New Roman" w:cs="Times New Roman"/>
          <w:sz w:val="24"/>
          <w:szCs w:val="24"/>
          <w:lang w:val="en-AU"/>
        </w:rPr>
        <w:t>, Peng, Y</w:t>
      </w:r>
      <w:r w:rsidR="005C7608" w:rsidRPr="005C7608">
        <w:rPr>
          <w:rFonts w:ascii="Times New Roman" w:hAnsi="Times New Roman" w:cs="Times New Roman"/>
          <w:sz w:val="24"/>
          <w:szCs w:val="24"/>
          <w:lang w:val="en-AU"/>
        </w:rPr>
        <w:t>K</w:t>
      </w:r>
      <w:r w:rsidR="0089291C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3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br/>
      </w:r>
    </w:p>
    <w:p w14:paraId="3E997D5E" w14:textId="77777777" w:rsidR="005C7608" w:rsidRPr="005C7608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</w:p>
    <w:p w14:paraId="534EA419" w14:textId="1C96D2F0" w:rsidR="005C7608" w:rsidRPr="005C7608" w:rsidRDefault="00E50BBD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sz w:val="24"/>
          <w:szCs w:val="24"/>
          <w:lang w:val="en-AU"/>
        </w:rPr>
        <w:t>j.putterill@auckland.ac.nz</w:t>
      </w:r>
    </w:p>
    <w:p w14:paraId="52ECECED" w14:textId="77777777" w:rsidR="009126C6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664A2972" w14:textId="47C05C2B" w:rsidR="009126C6" w:rsidRPr="0069354D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E50BBD">
        <w:rPr>
          <w:rFonts w:ascii="Times New Roman" w:hAnsi="Times New Roman" w:cs="Times New Roman"/>
          <w:sz w:val="24"/>
          <w:szCs w:val="24"/>
          <w:lang w:val="en-AU"/>
        </w:rPr>
        <w:t xml:space="preserve">School of Biological Sciences, University of Auckland, </w:t>
      </w:r>
      <w:r w:rsidR="009822B4">
        <w:rPr>
          <w:rFonts w:ascii="Times New Roman" w:hAnsi="Times New Roman" w:cs="Times New Roman"/>
          <w:sz w:val="24"/>
          <w:szCs w:val="24"/>
          <w:lang w:val="en-AU"/>
        </w:rPr>
        <w:t xml:space="preserve">Auckland, </w:t>
      </w:r>
      <w:r w:rsidR="00E50BBD">
        <w:rPr>
          <w:rFonts w:ascii="Times New Roman" w:hAnsi="Times New Roman" w:cs="Times New Roman"/>
          <w:sz w:val="24"/>
          <w:szCs w:val="24"/>
          <w:lang w:val="en-AU"/>
        </w:rPr>
        <w:t>NZ</w:t>
      </w:r>
    </w:p>
    <w:p w14:paraId="4624E317" w14:textId="0919BA50" w:rsidR="009126C6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1C14D3">
        <w:rPr>
          <w:rFonts w:ascii="Times New Roman" w:hAnsi="Times New Roman" w:cs="Times New Roman"/>
          <w:sz w:val="24"/>
          <w:szCs w:val="24"/>
          <w:lang w:val="en-AU"/>
        </w:rPr>
        <w:t xml:space="preserve">Department of Molecular, Cellular and Developmental Biology, Yale University, New </w:t>
      </w:r>
      <w:r w:rsidR="005509A5">
        <w:rPr>
          <w:rFonts w:ascii="Times New Roman" w:hAnsi="Times New Roman" w:cs="Times New Roman"/>
          <w:sz w:val="24"/>
          <w:szCs w:val="24"/>
          <w:lang w:val="en-AU"/>
        </w:rPr>
        <w:t xml:space="preserve">     </w:t>
      </w:r>
      <w:r w:rsidR="001C14D3">
        <w:rPr>
          <w:rFonts w:ascii="Times New Roman" w:hAnsi="Times New Roman" w:cs="Times New Roman"/>
          <w:sz w:val="24"/>
          <w:szCs w:val="24"/>
          <w:lang w:val="en-AU"/>
        </w:rPr>
        <w:t>Haven</w:t>
      </w:r>
      <w:r w:rsidR="001C14D3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9822B4">
        <w:rPr>
          <w:rFonts w:ascii="Times New Roman" w:hAnsi="Times New Roman" w:cs="Times New Roman"/>
          <w:sz w:val="24"/>
          <w:szCs w:val="24"/>
          <w:lang w:val="en-AU"/>
        </w:rPr>
        <w:t>USA</w:t>
      </w:r>
    </w:p>
    <w:p w14:paraId="6ABB2518" w14:textId="7078AA43" w:rsidR="009822B4" w:rsidRPr="0069354D" w:rsidRDefault="00F872F8" w:rsidP="009822B4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3</w:t>
      </w:r>
      <w:r w:rsidR="009822B4"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9469B6">
        <w:rPr>
          <w:rFonts w:ascii="Times New Roman" w:hAnsi="Times New Roman" w:cs="Times New Roman"/>
          <w:sz w:val="24"/>
          <w:szCs w:val="24"/>
          <w:lang w:val="en-AU"/>
        </w:rPr>
        <w:t xml:space="preserve">Mt </w:t>
      </w:r>
      <w:r w:rsidR="001C14D3">
        <w:rPr>
          <w:rFonts w:ascii="Times New Roman" w:hAnsi="Times New Roman" w:cs="Times New Roman"/>
          <w:sz w:val="24"/>
          <w:szCs w:val="24"/>
          <w:lang w:val="en-AU"/>
        </w:rPr>
        <w:t>A</w:t>
      </w:r>
      <w:r w:rsidR="009469B6">
        <w:rPr>
          <w:rFonts w:ascii="Times New Roman" w:hAnsi="Times New Roman" w:cs="Times New Roman"/>
          <w:sz w:val="24"/>
          <w:szCs w:val="24"/>
          <w:lang w:val="en-AU"/>
        </w:rPr>
        <w:t xml:space="preserve">lbert Research Centre. </w:t>
      </w:r>
      <w:r>
        <w:rPr>
          <w:rFonts w:ascii="Times New Roman" w:hAnsi="Times New Roman" w:cs="Times New Roman"/>
          <w:sz w:val="24"/>
          <w:szCs w:val="24"/>
          <w:lang w:val="en-AU"/>
        </w:rPr>
        <w:t>Plant and Food Research</w:t>
      </w:r>
      <w:r w:rsidR="009822B4">
        <w:rPr>
          <w:rFonts w:ascii="Times New Roman" w:hAnsi="Times New Roman" w:cs="Times New Roman"/>
          <w:sz w:val="24"/>
          <w:szCs w:val="24"/>
          <w:lang w:val="en-AU"/>
        </w:rPr>
        <w:t>, Auckland, NZ</w:t>
      </w:r>
    </w:p>
    <w:p w14:paraId="790BFD60" w14:textId="77777777" w:rsidR="009822B4" w:rsidRPr="0069354D" w:rsidRDefault="009822B4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</w:p>
    <w:p w14:paraId="740171DE" w14:textId="77777777" w:rsidR="005C7608" w:rsidRDefault="005C7608" w:rsidP="005C7608">
      <w:pPr>
        <w:pStyle w:val="ICLGG201704Body"/>
        <w:ind w:firstLine="0"/>
        <w:rPr>
          <w:rFonts w:ascii="Times New Roman" w:hAnsi="Times New Roman" w:cs="Times New Roman"/>
          <w:lang w:val="en-AU"/>
        </w:rPr>
      </w:pPr>
    </w:p>
    <w:p w14:paraId="6D5151C7" w14:textId="5ED843B4" w:rsidR="00026662" w:rsidRDefault="00D839F3" w:rsidP="0069354D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Optimised flowering is a key trait for </w:t>
      </w:r>
      <w:r w:rsidR="00487DA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enhanced crop productivity. </w:t>
      </w:r>
      <w:r w:rsidR="008B4EA9">
        <w:rPr>
          <w:rFonts w:ascii="Times New Roman" w:hAnsi="Times New Roman" w:cs="Times New Roman"/>
          <w:sz w:val="24"/>
          <w:szCs w:val="24"/>
          <w:lang w:val="la-Latn" w:eastAsia="en-AU"/>
        </w:rPr>
        <w:t>I</w:t>
      </w:r>
      <w:r w:rsidR="00E450C4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n the eudicot Arabidopsis, </w:t>
      </w:r>
      <w:r w:rsidR="00FB03DA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genetic </w:t>
      </w:r>
      <w:r w:rsidR="0086762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pathways </w:t>
      </w:r>
      <w:r w:rsidR="008B4EA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are known to </w:t>
      </w:r>
      <w:r w:rsidR="0086762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converge on floral integrator genes </w:t>
      </w:r>
      <w:r w:rsidR="00EB3A7D">
        <w:rPr>
          <w:rFonts w:ascii="Times New Roman" w:hAnsi="Times New Roman" w:cs="Times New Roman"/>
          <w:sz w:val="24"/>
          <w:szCs w:val="24"/>
          <w:lang w:val="la-Latn" w:eastAsia="en-AU"/>
        </w:rPr>
        <w:t>like</w:t>
      </w:r>
      <w:r w:rsidR="0086762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867623" w:rsidRPr="00AF588F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FT</w:t>
      </w:r>
      <w:r w:rsidR="0086762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and </w:t>
      </w:r>
      <w:r w:rsidR="00867623" w:rsidRPr="00AF588F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SOC1</w:t>
      </w:r>
      <w:r w:rsidR="0086762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to el</w:t>
      </w:r>
      <w:r w:rsidR="00367172">
        <w:rPr>
          <w:rFonts w:ascii="Times New Roman" w:hAnsi="Times New Roman" w:cs="Times New Roman"/>
          <w:sz w:val="24"/>
          <w:szCs w:val="24"/>
          <w:lang w:val="la-Latn" w:eastAsia="en-AU"/>
        </w:rPr>
        <w:t>e</w:t>
      </w:r>
      <w:r w:rsidR="0086762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vate </w:t>
      </w:r>
      <w:r w:rsidR="00367172">
        <w:rPr>
          <w:rFonts w:ascii="Times New Roman" w:hAnsi="Times New Roman" w:cs="Times New Roman"/>
          <w:sz w:val="24"/>
          <w:szCs w:val="24"/>
          <w:lang w:val="la-Latn" w:eastAsia="en-AU"/>
        </w:rPr>
        <w:t>t</w:t>
      </w:r>
      <w:r w:rsidR="00867623">
        <w:rPr>
          <w:rFonts w:ascii="Times New Roman" w:hAnsi="Times New Roman" w:cs="Times New Roman"/>
          <w:sz w:val="24"/>
          <w:szCs w:val="24"/>
          <w:lang w:val="la-Latn" w:eastAsia="en-AU"/>
        </w:rPr>
        <w:t>heir expression an</w:t>
      </w:r>
      <w:r w:rsidR="00367172">
        <w:rPr>
          <w:rFonts w:ascii="Times New Roman" w:hAnsi="Times New Roman" w:cs="Times New Roman"/>
          <w:sz w:val="24"/>
          <w:szCs w:val="24"/>
          <w:lang w:val="la-Latn" w:eastAsia="en-AU"/>
        </w:rPr>
        <w:t>d lead to flower development.</w:t>
      </w:r>
      <w:r w:rsidR="00AF588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840D7F" w:rsidRPr="00DF0141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Medicago truncatula</w:t>
      </w:r>
      <w:r w:rsidR="00840D7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(</w:t>
      </w:r>
      <w:r w:rsidR="00DF0141">
        <w:rPr>
          <w:rFonts w:ascii="Times New Roman" w:hAnsi="Times New Roman" w:cs="Times New Roman"/>
          <w:sz w:val="24"/>
          <w:szCs w:val="24"/>
          <w:lang w:val="la-Latn" w:eastAsia="en-AU"/>
        </w:rPr>
        <w:t>M</w:t>
      </w:r>
      <w:r w:rsidR="00840D7F">
        <w:rPr>
          <w:rFonts w:ascii="Times New Roman" w:hAnsi="Times New Roman" w:cs="Times New Roman"/>
          <w:sz w:val="24"/>
          <w:szCs w:val="24"/>
          <w:lang w:val="la-Latn" w:eastAsia="en-AU"/>
        </w:rPr>
        <w:t>edicago)</w:t>
      </w:r>
      <w:r w:rsidR="00AC7C26">
        <w:rPr>
          <w:rFonts w:ascii="Times New Roman" w:hAnsi="Times New Roman" w:cs="Times New Roman"/>
          <w:sz w:val="24"/>
          <w:szCs w:val="24"/>
          <w:lang w:val="la-Latn" w:eastAsia="en-AU"/>
        </w:rPr>
        <w:t>,</w:t>
      </w:r>
      <w:r w:rsidR="00840D7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like winter annual Arabidopsis</w:t>
      </w:r>
      <w:r w:rsidR="00FB03DA">
        <w:rPr>
          <w:rFonts w:ascii="Times New Roman" w:hAnsi="Times New Roman" w:cs="Times New Roman"/>
          <w:sz w:val="24"/>
          <w:szCs w:val="24"/>
          <w:lang w:val="la-Latn" w:eastAsia="en-AU"/>
        </w:rPr>
        <w:t>,</w:t>
      </w:r>
      <w:r w:rsidR="00840D7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8B4EA9">
        <w:rPr>
          <w:rFonts w:ascii="Times New Roman" w:hAnsi="Times New Roman" w:cs="Times New Roman"/>
          <w:sz w:val="24"/>
          <w:szCs w:val="24"/>
          <w:lang w:val="la-Latn" w:eastAsia="en-AU"/>
        </w:rPr>
        <w:t>is</w:t>
      </w:r>
      <w:r w:rsidR="00840D7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induced to flower by extended cold (vernalisation) followed by warm long day photoperiods</w:t>
      </w:r>
      <w:r w:rsidR="00570A0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. </w:t>
      </w:r>
      <w:r w:rsidR="00AB17AE">
        <w:rPr>
          <w:rFonts w:ascii="Times New Roman" w:hAnsi="Times New Roman" w:cs="Times New Roman"/>
          <w:sz w:val="24"/>
          <w:szCs w:val="24"/>
          <w:lang w:val="la-Latn" w:eastAsia="en-AU"/>
        </w:rPr>
        <w:t>I</w:t>
      </w:r>
      <w:r w:rsidR="00FB6AB5">
        <w:rPr>
          <w:rFonts w:ascii="Times New Roman" w:hAnsi="Times New Roman" w:cs="Times New Roman"/>
          <w:sz w:val="24"/>
          <w:szCs w:val="24"/>
          <w:lang w:val="la-Latn" w:eastAsia="en-AU"/>
        </w:rPr>
        <w:t>nterestingly</w:t>
      </w:r>
      <w:r w:rsidR="00AB17AE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DF0141">
        <w:rPr>
          <w:rFonts w:ascii="Times New Roman" w:hAnsi="Times New Roman" w:cs="Times New Roman"/>
          <w:sz w:val="24"/>
          <w:szCs w:val="24"/>
          <w:lang w:val="la-Latn" w:eastAsia="en-AU"/>
        </w:rPr>
        <w:t>M</w:t>
      </w:r>
      <w:r w:rsidR="00840D7F">
        <w:rPr>
          <w:rFonts w:ascii="Times New Roman" w:hAnsi="Times New Roman" w:cs="Times New Roman"/>
          <w:sz w:val="24"/>
          <w:szCs w:val="24"/>
          <w:lang w:val="la-Latn" w:eastAsia="en-AU"/>
        </w:rPr>
        <w:t>edicago</w:t>
      </w:r>
      <w:r w:rsidR="00694EC0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lacks key </w:t>
      </w:r>
      <w:r w:rsidR="006203C4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Arabidopsis </w:t>
      </w:r>
      <w:r w:rsidR="00DF0141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flowering </w:t>
      </w:r>
      <w:r w:rsidR="00694EC0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regulators </w:t>
      </w:r>
      <w:r w:rsidR="00570A06">
        <w:rPr>
          <w:rFonts w:ascii="Times New Roman" w:hAnsi="Times New Roman" w:cs="Times New Roman"/>
          <w:sz w:val="24"/>
          <w:szCs w:val="24"/>
          <w:lang w:val="la-Latn" w:eastAsia="en-AU"/>
        </w:rPr>
        <w:t>including</w:t>
      </w:r>
      <w:r w:rsidR="00A71B4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CO and FLC</w:t>
      </w:r>
      <w:r w:rsidR="00AB17AE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. However, </w:t>
      </w:r>
      <w:r w:rsidR="00A71B4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the </w:t>
      </w:r>
      <w:r w:rsidR="00A71B4B" w:rsidRPr="00EB3A7D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FT-like</w:t>
      </w:r>
      <w:r w:rsidR="00A71B4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191ED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gene </w:t>
      </w:r>
      <w:r w:rsidR="00DF0141" w:rsidRPr="00DF0141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Mt</w:t>
      </w:r>
      <w:r w:rsidR="00A71B4B" w:rsidRPr="00DF0141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F</w:t>
      </w:r>
      <w:r w:rsidR="00191ED3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T</w:t>
      </w:r>
      <w:r w:rsidR="00A71B4B" w:rsidRPr="00DF0141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a1</w:t>
      </w:r>
      <w:r w:rsidR="00A71B4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CF0230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is upregulated by floral inductive conditions and </w:t>
      </w:r>
      <w:r w:rsidR="00F70307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promotes flowering. </w:t>
      </w:r>
    </w:p>
    <w:p w14:paraId="220C9679" w14:textId="77777777" w:rsidR="00026662" w:rsidRDefault="00026662" w:rsidP="0069354D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4D14BB16" w14:textId="41B029D8" w:rsidR="00FA1EB1" w:rsidRDefault="00852A46" w:rsidP="0069354D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We </w:t>
      </w:r>
      <w:r w:rsidR="008E33D0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analyse Medicago flowering </w:t>
      </w:r>
      <w:r w:rsidR="00CF0230">
        <w:rPr>
          <w:rFonts w:ascii="Times New Roman" w:hAnsi="Times New Roman" w:cs="Times New Roman"/>
          <w:sz w:val="24"/>
          <w:szCs w:val="24"/>
          <w:lang w:val="la-Latn" w:eastAsia="en-AU"/>
        </w:rPr>
        <w:t>using</w:t>
      </w:r>
      <w:r w:rsidR="008E33D0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8601E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gene editing to knock out </w:t>
      </w:r>
      <w:r w:rsidR="008E398E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single </w:t>
      </w:r>
      <w:r w:rsidR="00630FC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Medicago </w:t>
      </w:r>
      <w:r w:rsidR="00A67F35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candidate genes </w:t>
      </w:r>
      <w:r w:rsidR="008E398E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or multiple </w:t>
      </w:r>
      <w:r w:rsidR="0068145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duplicated </w:t>
      </w:r>
      <w:r w:rsidR="006E186E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homologs simultaneously. Previously, a </w:t>
      </w:r>
      <w:r w:rsidR="006E186E" w:rsidRPr="006E186E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SOC1-like</w:t>
      </w:r>
      <w:r w:rsidR="006E186E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gene </w:t>
      </w:r>
      <w:r w:rsidR="00430D42" w:rsidRPr="00DF0141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MtSOC1a</w:t>
      </w:r>
      <w:r w:rsidR="00A2623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was</w:t>
      </w:r>
      <w:r w:rsidR="00330895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implicated as it was</w:t>
      </w:r>
      <w:r w:rsidR="00A2623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el</w:t>
      </w:r>
      <w:r w:rsidR="00DF0141">
        <w:rPr>
          <w:rFonts w:ascii="Times New Roman" w:hAnsi="Times New Roman" w:cs="Times New Roman"/>
          <w:sz w:val="24"/>
          <w:szCs w:val="24"/>
          <w:lang w:val="la-Latn" w:eastAsia="en-AU"/>
        </w:rPr>
        <w:t>e</w:t>
      </w:r>
      <w:r w:rsidR="00A2623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vated by </w:t>
      </w:r>
      <w:r w:rsidR="00DF0141" w:rsidRPr="00FB03DA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Mt</w:t>
      </w:r>
      <w:r w:rsidR="00A26239" w:rsidRPr="00FB03DA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F</w:t>
      </w:r>
      <w:r w:rsidR="00FB03DA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T</w:t>
      </w:r>
      <w:r w:rsidR="00A26239" w:rsidRPr="00FB03DA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a1</w:t>
      </w:r>
      <w:r w:rsidR="00A2623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expression</w:t>
      </w:r>
      <w:r w:rsidR="00FF3749">
        <w:rPr>
          <w:rFonts w:ascii="Times New Roman" w:hAnsi="Times New Roman" w:cs="Times New Roman"/>
          <w:sz w:val="24"/>
          <w:szCs w:val="24"/>
          <w:lang w:val="la-Latn" w:eastAsia="en-AU"/>
        </w:rPr>
        <w:t>, while</w:t>
      </w:r>
      <w:r w:rsidR="00A2623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there was a moderate delay to flowering in the single mutant</w:t>
      </w:r>
      <w:r w:rsidR="00FF374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. </w:t>
      </w:r>
      <w:r w:rsidR="001D2938">
        <w:rPr>
          <w:rFonts w:ascii="Times New Roman" w:hAnsi="Times New Roman" w:cs="Times New Roman"/>
          <w:sz w:val="24"/>
          <w:szCs w:val="24"/>
          <w:lang w:val="la-Latn" w:eastAsia="en-AU"/>
        </w:rPr>
        <w:t>We also showed that</w:t>
      </w:r>
      <w:r w:rsidR="00A2623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442C8D">
        <w:rPr>
          <w:rFonts w:ascii="Times New Roman" w:hAnsi="Times New Roman" w:cs="Times New Roman"/>
          <w:sz w:val="24"/>
          <w:szCs w:val="24"/>
          <w:lang w:val="la-Latn" w:eastAsia="en-AU"/>
        </w:rPr>
        <w:t>the</w:t>
      </w:r>
      <w:r w:rsidR="00FF374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nove</w:t>
      </w:r>
      <w:r w:rsidR="00442C8D">
        <w:rPr>
          <w:rFonts w:ascii="Times New Roman" w:hAnsi="Times New Roman" w:cs="Times New Roman"/>
          <w:sz w:val="24"/>
          <w:szCs w:val="24"/>
          <w:lang w:val="la-Latn" w:eastAsia="en-AU"/>
        </w:rPr>
        <w:t>l</w:t>
      </w:r>
      <w:r w:rsidR="00FF374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FF3749" w:rsidRPr="00442C8D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Mt</w:t>
      </w:r>
      <w:r w:rsidR="00873040" w:rsidRPr="00916500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ING</w:t>
      </w:r>
      <w:r w:rsidR="00FF3749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2</w:t>
      </w:r>
      <w:r w:rsidR="00873040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gene</w:t>
      </w:r>
      <w:r w:rsidR="000F7A19">
        <w:rPr>
          <w:rFonts w:ascii="Times New Roman" w:hAnsi="Times New Roman" w:cs="Times New Roman"/>
          <w:sz w:val="24"/>
          <w:szCs w:val="24"/>
          <w:lang w:val="la-Latn" w:eastAsia="en-AU"/>
        </w:rPr>
        <w:t>,</w:t>
      </w:r>
      <w:r w:rsidR="00873040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633155">
        <w:rPr>
          <w:rFonts w:ascii="Times New Roman" w:hAnsi="Times New Roman" w:cs="Times New Roman"/>
          <w:sz w:val="24"/>
          <w:szCs w:val="24"/>
          <w:lang w:val="la-Latn" w:eastAsia="en-AU"/>
        </w:rPr>
        <w:t>encoding an ING</w:t>
      </w:r>
      <w:r w:rsidR="00E13A2A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domain</w:t>
      </w:r>
      <w:r w:rsidR="00633155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and a PHD finger</w:t>
      </w:r>
      <w:r w:rsidR="000F7A19">
        <w:rPr>
          <w:rFonts w:ascii="Times New Roman" w:hAnsi="Times New Roman" w:cs="Times New Roman"/>
          <w:sz w:val="24"/>
          <w:szCs w:val="24"/>
          <w:lang w:val="la-Latn" w:eastAsia="en-AU"/>
        </w:rPr>
        <w:t>,</w:t>
      </w:r>
      <w:r w:rsidR="00633155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1D2938">
        <w:rPr>
          <w:rFonts w:ascii="Times New Roman" w:hAnsi="Times New Roman" w:cs="Times New Roman"/>
          <w:sz w:val="24"/>
          <w:szCs w:val="24"/>
          <w:lang w:val="la-Latn" w:eastAsia="en-AU"/>
        </w:rPr>
        <w:t>promote</w:t>
      </w:r>
      <w:r w:rsidR="00E13A2A">
        <w:rPr>
          <w:rFonts w:ascii="Times New Roman" w:hAnsi="Times New Roman" w:cs="Times New Roman"/>
          <w:sz w:val="24"/>
          <w:szCs w:val="24"/>
          <w:lang w:val="la-Latn" w:eastAsia="en-AU"/>
        </w:rPr>
        <w:t>s</w:t>
      </w:r>
      <w:r w:rsidR="001D2938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growth and flowering in </w:t>
      </w:r>
      <w:r w:rsidR="00FF3749">
        <w:rPr>
          <w:rFonts w:ascii="Times New Roman" w:hAnsi="Times New Roman" w:cs="Times New Roman"/>
          <w:sz w:val="24"/>
          <w:szCs w:val="24"/>
          <w:lang w:val="la-Latn" w:eastAsia="en-AU"/>
        </w:rPr>
        <w:t>M</w:t>
      </w:r>
      <w:r w:rsidR="001D2938">
        <w:rPr>
          <w:rFonts w:ascii="Times New Roman" w:hAnsi="Times New Roman" w:cs="Times New Roman"/>
          <w:sz w:val="24"/>
          <w:szCs w:val="24"/>
          <w:lang w:val="la-Latn" w:eastAsia="en-AU"/>
        </w:rPr>
        <w:t>edicago</w:t>
      </w:r>
      <w:r w:rsidR="00882B8E">
        <w:rPr>
          <w:rFonts w:ascii="Times New Roman" w:hAnsi="Times New Roman" w:cs="Times New Roman"/>
          <w:sz w:val="24"/>
          <w:szCs w:val="24"/>
          <w:lang w:val="la-Latn" w:eastAsia="en-AU"/>
        </w:rPr>
        <w:t>.</w:t>
      </w:r>
    </w:p>
    <w:p w14:paraId="314D997A" w14:textId="77777777" w:rsidR="00FA1EB1" w:rsidRDefault="00FA1EB1" w:rsidP="0069354D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7B2CF0A3" w14:textId="5A9D2B2E" w:rsidR="0069354D" w:rsidRPr="0069354D" w:rsidRDefault="00A26239" w:rsidP="0069354D">
      <w:pPr>
        <w:pStyle w:val="NoSpacing"/>
        <w:rPr>
          <w:rFonts w:ascii="Times New Roman" w:hAnsi="Times New Roman" w:cs="Times New Roman"/>
          <w:sz w:val="24"/>
          <w:szCs w:val="24"/>
          <w:lang w:val="en-AU" w:eastAsia="en-AU"/>
        </w:rPr>
      </w:pPr>
      <w:r>
        <w:rPr>
          <w:rFonts w:ascii="Times New Roman" w:hAnsi="Times New Roman" w:cs="Times New Roman"/>
          <w:sz w:val="24"/>
          <w:szCs w:val="24"/>
          <w:lang w:val="la-Latn" w:eastAsia="en-AU"/>
        </w:rPr>
        <w:t>Here we</w:t>
      </w:r>
      <w:r w:rsidR="00160D55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present</w:t>
      </w:r>
      <w:r w:rsidR="000F514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1D655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results of analysis of </w:t>
      </w:r>
      <w:r w:rsidR="000F514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triple </w:t>
      </w:r>
      <w:r w:rsidR="00026662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soc</w:t>
      </w:r>
      <w:r w:rsidR="000F5142" w:rsidRPr="000E7929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1</w:t>
      </w:r>
      <w:r w:rsidR="000F514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mutants</w:t>
      </w:r>
      <w:r w:rsidR="001D6553">
        <w:rPr>
          <w:rFonts w:ascii="Times New Roman" w:hAnsi="Times New Roman" w:cs="Times New Roman"/>
          <w:sz w:val="24"/>
          <w:szCs w:val="24"/>
          <w:lang w:val="la-Latn" w:eastAsia="en-AU"/>
        </w:rPr>
        <w:t>,</w:t>
      </w:r>
      <w:r w:rsidR="000F514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160D55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or </w:t>
      </w:r>
      <w:r w:rsidR="000F514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double </w:t>
      </w:r>
      <w:r w:rsidR="000F5142" w:rsidRPr="000E7929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Mting</w:t>
      </w:r>
      <w:r w:rsidR="000E792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mutants</w:t>
      </w:r>
      <w:r w:rsidR="00160D55">
        <w:rPr>
          <w:rFonts w:ascii="Times New Roman" w:hAnsi="Times New Roman" w:cs="Times New Roman"/>
          <w:sz w:val="24"/>
          <w:szCs w:val="24"/>
          <w:lang w:val="la-Latn" w:eastAsia="en-AU"/>
        </w:rPr>
        <w:t>. Both mutants have striking phenotypes</w:t>
      </w:r>
      <w:r w:rsidR="0068145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0F7A19">
        <w:rPr>
          <w:rFonts w:ascii="Times New Roman" w:hAnsi="Times New Roman" w:cs="Times New Roman"/>
          <w:sz w:val="24"/>
          <w:szCs w:val="24"/>
          <w:lang w:val="la-Latn" w:eastAsia="en-AU"/>
        </w:rPr>
        <w:t>-</w:t>
      </w:r>
      <w:r w:rsidR="0068145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0F7A19">
        <w:rPr>
          <w:rFonts w:ascii="Times New Roman" w:hAnsi="Times New Roman" w:cs="Times New Roman"/>
          <w:sz w:val="24"/>
          <w:szCs w:val="24"/>
          <w:lang w:val="la-Latn" w:eastAsia="en-AU"/>
        </w:rPr>
        <w:t>because they do not flower</w:t>
      </w:r>
      <w:r w:rsidR="00F871C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. </w:t>
      </w:r>
      <w:r w:rsidR="00DF0141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We </w:t>
      </w:r>
      <w:r w:rsidR="000F7A19">
        <w:rPr>
          <w:rFonts w:ascii="Times New Roman" w:hAnsi="Times New Roman" w:cs="Times New Roman"/>
          <w:sz w:val="24"/>
          <w:szCs w:val="24"/>
          <w:lang w:val="la-Latn" w:eastAsia="en-AU"/>
        </w:rPr>
        <w:t>use</w:t>
      </w:r>
      <w:r w:rsidR="00FA363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RNA-seq to</w:t>
      </w:r>
      <w:r w:rsidR="00FC2544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compare their </w:t>
      </w:r>
      <w:r w:rsidR="00DF0141">
        <w:rPr>
          <w:rFonts w:ascii="Times New Roman" w:hAnsi="Times New Roman" w:cs="Times New Roman"/>
          <w:sz w:val="24"/>
          <w:szCs w:val="24"/>
          <w:lang w:val="la-Latn" w:eastAsia="en-AU"/>
        </w:rPr>
        <w:t>diff</w:t>
      </w:r>
      <w:r w:rsidR="00FA363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erential </w:t>
      </w:r>
      <w:r w:rsidR="00FC2544">
        <w:rPr>
          <w:rFonts w:ascii="Times New Roman" w:hAnsi="Times New Roman" w:cs="Times New Roman"/>
          <w:sz w:val="24"/>
          <w:szCs w:val="24"/>
          <w:lang w:val="la-Latn" w:eastAsia="en-AU"/>
        </w:rPr>
        <w:t>gene expression to other non</w:t>
      </w:r>
      <w:r w:rsidR="00C8751D">
        <w:rPr>
          <w:rFonts w:ascii="Times New Roman" w:hAnsi="Times New Roman" w:cs="Times New Roman"/>
          <w:sz w:val="24"/>
          <w:szCs w:val="24"/>
          <w:lang w:val="la-Latn" w:eastAsia="en-AU"/>
        </w:rPr>
        <w:t>-</w:t>
      </w:r>
      <w:r w:rsidR="00FC2544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flowering </w:t>
      </w:r>
      <w:r w:rsidR="00DF0141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Medicago </w:t>
      </w:r>
      <w:r w:rsidR="00FC2544">
        <w:rPr>
          <w:rFonts w:ascii="Times New Roman" w:hAnsi="Times New Roman" w:cs="Times New Roman"/>
          <w:sz w:val="24"/>
          <w:szCs w:val="24"/>
          <w:lang w:val="la-Latn" w:eastAsia="en-AU"/>
        </w:rPr>
        <w:t>plants</w:t>
      </w:r>
      <w:r w:rsidR="0068145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. We </w:t>
      </w:r>
      <w:r w:rsidR="00FA3632">
        <w:rPr>
          <w:rFonts w:ascii="Times New Roman" w:hAnsi="Times New Roman" w:cs="Times New Roman"/>
          <w:sz w:val="24"/>
          <w:szCs w:val="24"/>
          <w:lang w:val="la-Latn" w:eastAsia="en-AU"/>
        </w:rPr>
        <w:t>test if homologs of targets of Arabidopsis SOC1</w:t>
      </w:r>
      <w:r w:rsidR="00FC2544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FA363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are misexpressed in </w:t>
      </w:r>
      <w:r w:rsidR="00CA6BA4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the </w:t>
      </w:r>
      <w:r w:rsidR="00681459" w:rsidRPr="00681459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 xml:space="preserve">soc1 </w:t>
      </w:r>
      <w:r w:rsidR="00CA6BA4">
        <w:rPr>
          <w:rFonts w:ascii="Times New Roman" w:hAnsi="Times New Roman" w:cs="Times New Roman"/>
          <w:sz w:val="24"/>
          <w:szCs w:val="24"/>
          <w:lang w:val="la-Latn" w:eastAsia="en-AU"/>
        </w:rPr>
        <w:t>triple mutants</w:t>
      </w:r>
      <w:r w:rsidR="00E91D10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. We </w:t>
      </w:r>
      <w:r w:rsidR="0005778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ask </w:t>
      </w:r>
      <w:r w:rsidR="00E91D10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if targets of the NuA4 </w:t>
      </w:r>
      <w:r w:rsidR="00954F4C">
        <w:rPr>
          <w:rFonts w:ascii="Times New Roman" w:hAnsi="Times New Roman" w:cs="Times New Roman"/>
          <w:sz w:val="24"/>
          <w:szCs w:val="24"/>
          <w:lang w:val="la-Latn" w:eastAsia="en-AU"/>
        </w:rPr>
        <w:t>histone</w:t>
      </w:r>
      <w:r w:rsidR="00176E9D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954F4C">
        <w:rPr>
          <w:rFonts w:ascii="Times New Roman" w:hAnsi="Times New Roman" w:cs="Times New Roman"/>
          <w:sz w:val="24"/>
          <w:szCs w:val="24"/>
          <w:lang w:val="la-Latn" w:eastAsia="en-AU"/>
        </w:rPr>
        <w:t>acetyl</w:t>
      </w:r>
      <w:r w:rsidR="00176E9D">
        <w:rPr>
          <w:rFonts w:ascii="Times New Roman" w:hAnsi="Times New Roman" w:cs="Times New Roman"/>
          <w:sz w:val="24"/>
          <w:szCs w:val="24"/>
          <w:lang w:val="la-Latn" w:eastAsia="en-AU"/>
        </w:rPr>
        <w:t>transferase</w:t>
      </w:r>
      <w:r w:rsidR="00954F4C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E91D10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complex </w:t>
      </w:r>
      <w:r w:rsidR="00954F4C">
        <w:rPr>
          <w:rFonts w:ascii="Times New Roman" w:hAnsi="Times New Roman" w:cs="Times New Roman"/>
          <w:sz w:val="24"/>
          <w:szCs w:val="24"/>
          <w:lang w:val="la-Latn" w:eastAsia="en-AU"/>
        </w:rPr>
        <w:t>in Arabidopsis</w:t>
      </w:r>
      <w:r w:rsidR="0011520B">
        <w:rPr>
          <w:rFonts w:ascii="Times New Roman" w:hAnsi="Times New Roman" w:cs="Times New Roman"/>
          <w:sz w:val="24"/>
          <w:szCs w:val="24"/>
          <w:lang w:val="la-Latn" w:eastAsia="en-AU"/>
        </w:rPr>
        <w:t>,</w:t>
      </w:r>
      <w:r w:rsidR="0005778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which ING2 </w:t>
      </w:r>
      <w:r w:rsidR="0011520B">
        <w:rPr>
          <w:rFonts w:ascii="Times New Roman" w:hAnsi="Times New Roman" w:cs="Times New Roman"/>
          <w:sz w:val="24"/>
          <w:szCs w:val="24"/>
          <w:lang w:val="la-Latn" w:eastAsia="en-AU"/>
        </w:rPr>
        <w:t>is</w:t>
      </w:r>
      <w:r w:rsidR="0005778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part of</w:t>
      </w:r>
      <w:r w:rsidR="0011520B">
        <w:rPr>
          <w:rFonts w:ascii="Times New Roman" w:hAnsi="Times New Roman" w:cs="Times New Roman"/>
          <w:sz w:val="24"/>
          <w:szCs w:val="24"/>
          <w:lang w:val="la-Latn" w:eastAsia="en-AU"/>
        </w:rPr>
        <w:t>,</w:t>
      </w:r>
      <w:r w:rsidR="00954F4C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are misexpressed in the </w:t>
      </w:r>
      <w:r w:rsidR="0011520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Medicago </w:t>
      </w:r>
      <w:r w:rsidR="00954F4C" w:rsidRPr="00954F4C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ing</w:t>
      </w:r>
      <w:r w:rsidR="00954F4C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mutants</w:t>
      </w:r>
      <w:r w:rsidR="00057789">
        <w:rPr>
          <w:rFonts w:ascii="Times New Roman" w:hAnsi="Times New Roman" w:cs="Times New Roman"/>
          <w:sz w:val="24"/>
          <w:szCs w:val="24"/>
          <w:lang w:val="la-Latn" w:eastAsia="en-AU"/>
        </w:rPr>
        <w:t>.</w:t>
      </w:r>
      <w:r w:rsidR="00CA6BA4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F871C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Our work </w:t>
      </w:r>
      <w:r w:rsidR="005826A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provides insights into flowering </w:t>
      </w:r>
      <w:r w:rsidR="00954F4C">
        <w:rPr>
          <w:rFonts w:ascii="Times New Roman" w:hAnsi="Times New Roman" w:cs="Times New Roman"/>
          <w:sz w:val="24"/>
          <w:szCs w:val="24"/>
          <w:lang w:val="la-Latn" w:eastAsia="en-AU"/>
        </w:rPr>
        <w:t>regulation</w:t>
      </w:r>
      <w:r w:rsidR="005826A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in </w:t>
      </w:r>
      <w:r w:rsidR="00954F4C">
        <w:rPr>
          <w:rFonts w:ascii="Times New Roman" w:hAnsi="Times New Roman" w:cs="Times New Roman"/>
          <w:sz w:val="24"/>
          <w:szCs w:val="24"/>
          <w:lang w:val="la-Latn" w:eastAsia="en-AU"/>
        </w:rPr>
        <w:t>legumes</w:t>
      </w:r>
      <w:r w:rsidR="005826A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and </w:t>
      </w:r>
      <w:r w:rsidR="000C24C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points to increased forage production </w:t>
      </w:r>
      <w:r w:rsidR="00DF70C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including </w:t>
      </w:r>
      <w:r w:rsidR="001237D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by </w:t>
      </w:r>
      <w:r w:rsidR="00DF70C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using </w:t>
      </w:r>
      <w:r w:rsidR="000C24C9">
        <w:rPr>
          <w:rFonts w:ascii="Times New Roman" w:hAnsi="Times New Roman" w:cs="Times New Roman"/>
          <w:sz w:val="24"/>
          <w:szCs w:val="24"/>
          <w:lang w:val="la-Latn" w:eastAsia="en-AU"/>
        </w:rPr>
        <w:t>non</w:t>
      </w:r>
      <w:r w:rsidR="00954F4C">
        <w:rPr>
          <w:rFonts w:ascii="Times New Roman" w:hAnsi="Times New Roman" w:cs="Times New Roman"/>
          <w:sz w:val="24"/>
          <w:szCs w:val="24"/>
          <w:lang w:val="la-Latn" w:eastAsia="en-AU"/>
        </w:rPr>
        <w:t>-</w:t>
      </w:r>
      <w:r w:rsidR="000C24C9">
        <w:rPr>
          <w:rFonts w:ascii="Times New Roman" w:hAnsi="Times New Roman" w:cs="Times New Roman"/>
          <w:sz w:val="24"/>
          <w:szCs w:val="24"/>
          <w:lang w:val="la-Latn" w:eastAsia="en-AU"/>
        </w:rPr>
        <w:t>flowering mutants.</w:t>
      </w:r>
    </w:p>
    <w:p w14:paraId="26048F59" w14:textId="77777777" w:rsidR="00234A08" w:rsidRPr="0069354D" w:rsidRDefault="00234A08" w:rsidP="00234A08">
      <w:pPr>
        <w:jc w:val="left"/>
        <w:rPr>
          <w:rFonts w:ascii="Times New Roman" w:hAnsi="Times New Roman" w:cs="Times New Roman"/>
          <w:sz w:val="24"/>
          <w:szCs w:val="24"/>
          <w:lang w:val="en-AU"/>
        </w:rPr>
      </w:pPr>
    </w:p>
    <w:p w14:paraId="6686E3B6" w14:textId="77777777" w:rsidR="009126C6" w:rsidRPr="005C7608" w:rsidRDefault="009126C6" w:rsidP="009126C6">
      <w:pPr>
        <w:pStyle w:val="ICLGG201799Emptyrow"/>
        <w:rPr>
          <w:rFonts w:ascii="Times New Roman" w:hAnsi="Times New Roman" w:cs="Times New Roman"/>
          <w:lang w:val="en-AU"/>
        </w:rPr>
      </w:pPr>
    </w:p>
    <w:p w14:paraId="66FB0CD5" w14:textId="77777777" w:rsidR="00EF022F" w:rsidRPr="005C7608" w:rsidRDefault="00EF022F">
      <w:pPr>
        <w:rPr>
          <w:rFonts w:ascii="Times New Roman" w:hAnsi="Times New Roman" w:cs="Times New Roman"/>
          <w:lang w:val="en-AU"/>
        </w:rPr>
      </w:pPr>
    </w:p>
    <w:p w14:paraId="48283A78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p w14:paraId="4A57E76F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26662"/>
    <w:rsid w:val="00057789"/>
    <w:rsid w:val="00066377"/>
    <w:rsid w:val="000858FF"/>
    <w:rsid w:val="00086C6E"/>
    <w:rsid w:val="000B21D5"/>
    <w:rsid w:val="000C24C9"/>
    <w:rsid w:val="000E7929"/>
    <w:rsid w:val="000F5142"/>
    <w:rsid w:val="000F7A19"/>
    <w:rsid w:val="0011272D"/>
    <w:rsid w:val="0011520B"/>
    <w:rsid w:val="0011541E"/>
    <w:rsid w:val="001237D6"/>
    <w:rsid w:val="00160D55"/>
    <w:rsid w:val="001676DD"/>
    <w:rsid w:val="00176E9D"/>
    <w:rsid w:val="00191ED3"/>
    <w:rsid w:val="001956AD"/>
    <w:rsid w:val="001C14D3"/>
    <w:rsid w:val="001D2938"/>
    <w:rsid w:val="001D6553"/>
    <w:rsid w:val="001D72AC"/>
    <w:rsid w:val="00201B62"/>
    <w:rsid w:val="00234A08"/>
    <w:rsid w:val="002634EC"/>
    <w:rsid w:val="002B7ABD"/>
    <w:rsid w:val="00330895"/>
    <w:rsid w:val="00367172"/>
    <w:rsid w:val="003E7225"/>
    <w:rsid w:val="00430D42"/>
    <w:rsid w:val="00442C8D"/>
    <w:rsid w:val="00477E9B"/>
    <w:rsid w:val="00482418"/>
    <w:rsid w:val="00487DAB"/>
    <w:rsid w:val="004A43F9"/>
    <w:rsid w:val="00512978"/>
    <w:rsid w:val="00542F23"/>
    <w:rsid w:val="005509A5"/>
    <w:rsid w:val="00554FFD"/>
    <w:rsid w:val="00565614"/>
    <w:rsid w:val="00570A06"/>
    <w:rsid w:val="005826A2"/>
    <w:rsid w:val="00597074"/>
    <w:rsid w:val="005C2ABC"/>
    <w:rsid w:val="005C7608"/>
    <w:rsid w:val="005D780D"/>
    <w:rsid w:val="005F5B4E"/>
    <w:rsid w:val="006203C4"/>
    <w:rsid w:val="00630FC9"/>
    <w:rsid w:val="00633155"/>
    <w:rsid w:val="00661A2C"/>
    <w:rsid w:val="00681459"/>
    <w:rsid w:val="0069230C"/>
    <w:rsid w:val="0069354D"/>
    <w:rsid w:val="00694EC0"/>
    <w:rsid w:val="006C1D10"/>
    <w:rsid w:val="006E186E"/>
    <w:rsid w:val="00743BE2"/>
    <w:rsid w:val="007465CD"/>
    <w:rsid w:val="00757113"/>
    <w:rsid w:val="00771CA6"/>
    <w:rsid w:val="007C1B7A"/>
    <w:rsid w:val="00840D7F"/>
    <w:rsid w:val="00852A46"/>
    <w:rsid w:val="008601E3"/>
    <w:rsid w:val="00867623"/>
    <w:rsid w:val="00873040"/>
    <w:rsid w:val="00882B8E"/>
    <w:rsid w:val="0089291C"/>
    <w:rsid w:val="008B4EA9"/>
    <w:rsid w:val="008E0EA1"/>
    <w:rsid w:val="008E33D0"/>
    <w:rsid w:val="008E398E"/>
    <w:rsid w:val="008E491F"/>
    <w:rsid w:val="009126C6"/>
    <w:rsid w:val="00916500"/>
    <w:rsid w:val="00935E5A"/>
    <w:rsid w:val="00941CA1"/>
    <w:rsid w:val="009469B6"/>
    <w:rsid w:val="00954065"/>
    <w:rsid w:val="00954F4C"/>
    <w:rsid w:val="009822B4"/>
    <w:rsid w:val="009A1122"/>
    <w:rsid w:val="009C49E6"/>
    <w:rsid w:val="00A26239"/>
    <w:rsid w:val="00A67F35"/>
    <w:rsid w:val="00A71B4B"/>
    <w:rsid w:val="00A72105"/>
    <w:rsid w:val="00AB17AE"/>
    <w:rsid w:val="00AC7C26"/>
    <w:rsid w:val="00AF4246"/>
    <w:rsid w:val="00AF588F"/>
    <w:rsid w:val="00B75630"/>
    <w:rsid w:val="00BE0837"/>
    <w:rsid w:val="00BE396B"/>
    <w:rsid w:val="00C8751D"/>
    <w:rsid w:val="00CA5D1C"/>
    <w:rsid w:val="00CA6BA4"/>
    <w:rsid w:val="00CC79AE"/>
    <w:rsid w:val="00CF0230"/>
    <w:rsid w:val="00D839F3"/>
    <w:rsid w:val="00D97DEB"/>
    <w:rsid w:val="00DF0141"/>
    <w:rsid w:val="00DF70C3"/>
    <w:rsid w:val="00E13A2A"/>
    <w:rsid w:val="00E44BAD"/>
    <w:rsid w:val="00E450C4"/>
    <w:rsid w:val="00E50BBD"/>
    <w:rsid w:val="00E80A77"/>
    <w:rsid w:val="00E8475D"/>
    <w:rsid w:val="00E91D10"/>
    <w:rsid w:val="00EA7F59"/>
    <w:rsid w:val="00EB2430"/>
    <w:rsid w:val="00EB3A7D"/>
    <w:rsid w:val="00EB6B18"/>
    <w:rsid w:val="00EF022F"/>
    <w:rsid w:val="00F70307"/>
    <w:rsid w:val="00F871C3"/>
    <w:rsid w:val="00F872F8"/>
    <w:rsid w:val="00FA1EB1"/>
    <w:rsid w:val="00FA3632"/>
    <w:rsid w:val="00FB03DA"/>
    <w:rsid w:val="00FB6AB5"/>
    <w:rsid w:val="00FC2544"/>
    <w:rsid w:val="00F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1b36e95-0d50-42e9-958f-b63fa906beaa}" enabled="0" method="" siteId="{d1b36e95-0d50-42e9-958f-b63fa906be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Joanna Putterill</cp:lastModifiedBy>
  <cp:revision>6</cp:revision>
  <dcterms:created xsi:type="dcterms:W3CDTF">2024-05-01T02:39:00Z</dcterms:created>
  <dcterms:modified xsi:type="dcterms:W3CDTF">2024-05-01T02:59:00Z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