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FC41" w14:textId="39EC208D" w:rsidR="007B4E0D" w:rsidRDefault="003A0197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A</w:t>
      </w:r>
      <w:r w:rsidR="007B4E0D">
        <w:rPr>
          <w:rFonts w:ascii="Calibri" w:hAnsi="Calibri" w:cs="Calibri"/>
          <w:b/>
          <w:sz w:val="20"/>
          <w:szCs w:val="20"/>
          <w:lang w:val="en-AU"/>
        </w:rPr>
        <w:t xml:space="preserve"> novel </w:t>
      </w:r>
      <w:r w:rsidR="00A73461">
        <w:rPr>
          <w:rFonts w:ascii="Calibri" w:hAnsi="Calibri" w:cs="Calibri"/>
          <w:b/>
          <w:sz w:val="20"/>
          <w:szCs w:val="20"/>
          <w:lang w:val="en-AU"/>
        </w:rPr>
        <w:t>GPCR</w:t>
      </w:r>
      <w:r w:rsidR="007B4E0D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proofErr w:type="spellStart"/>
      <w:r w:rsidR="007B4E0D">
        <w:rPr>
          <w:rFonts w:ascii="Calibri" w:hAnsi="Calibri" w:cs="Calibri"/>
          <w:b/>
          <w:sz w:val="20"/>
          <w:szCs w:val="20"/>
          <w:lang w:val="en-AU"/>
        </w:rPr>
        <w:t>heteromer</w:t>
      </w:r>
      <w:proofErr w:type="spellEnd"/>
      <w:r w:rsidR="00A73461">
        <w:rPr>
          <w:rFonts w:ascii="Calibri" w:hAnsi="Calibri" w:cs="Calibri"/>
          <w:b/>
          <w:sz w:val="20"/>
          <w:szCs w:val="20"/>
          <w:lang w:val="en-AU"/>
        </w:rPr>
        <w:t xml:space="preserve"> demonstrates unique pharmacology</w:t>
      </w:r>
      <w:r w:rsidR="007B4E0D">
        <w:rPr>
          <w:rFonts w:ascii="Calibri" w:hAnsi="Calibri" w:cs="Calibri"/>
          <w:b/>
          <w:sz w:val="20"/>
          <w:szCs w:val="20"/>
          <w:lang w:val="en-AU"/>
        </w:rPr>
        <w:t xml:space="preserve"> revealed </w:t>
      </w:r>
      <w:r w:rsidR="00A73461">
        <w:rPr>
          <w:rFonts w:ascii="Calibri" w:hAnsi="Calibri" w:cs="Calibri"/>
          <w:b/>
          <w:sz w:val="20"/>
          <w:szCs w:val="20"/>
          <w:lang w:val="en-AU"/>
        </w:rPr>
        <w:t>with</w:t>
      </w:r>
      <w:r w:rsidR="007B4E0D">
        <w:rPr>
          <w:rFonts w:ascii="Calibri" w:hAnsi="Calibri" w:cs="Calibri"/>
          <w:b/>
          <w:sz w:val="20"/>
          <w:szCs w:val="20"/>
          <w:lang w:val="en-AU"/>
        </w:rPr>
        <w:t xml:space="preserve"> live</w:t>
      </w:r>
      <w:r w:rsidR="0043159F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7B4E0D">
        <w:rPr>
          <w:rFonts w:ascii="Calibri" w:hAnsi="Calibri" w:cs="Calibri"/>
          <w:b/>
          <w:sz w:val="20"/>
          <w:szCs w:val="20"/>
          <w:lang w:val="en-AU"/>
        </w:rPr>
        <w:t>cell biosensors.</w:t>
      </w:r>
    </w:p>
    <w:p w14:paraId="2A544B52" w14:textId="02173F51" w:rsidR="00711813" w:rsidRPr="00FD243C" w:rsidRDefault="007B4E0D" w:rsidP="00E758FF">
      <w:pPr>
        <w:pStyle w:val="Default"/>
        <w:jc w:val="both"/>
        <w:rPr>
          <w:rFonts w:eastAsia="Times New Roman"/>
          <w:color w:val="auto"/>
          <w:sz w:val="20"/>
          <w:szCs w:val="20"/>
          <w:lang w:val="en-AU"/>
        </w:rPr>
      </w:pPr>
      <w:r w:rsidRPr="007B4E0D">
        <w:rPr>
          <w:rFonts w:eastAsia="Times New Roman"/>
          <w:color w:val="auto"/>
          <w:sz w:val="20"/>
          <w:szCs w:val="20"/>
          <w:lang w:val="en-AU"/>
        </w:rPr>
        <w:t>Henry G Purbrick</w:t>
      </w:r>
      <w:r w:rsidRPr="007B4E0D">
        <w:rPr>
          <w:rFonts w:eastAsia="Times New Roman"/>
          <w:color w:val="auto"/>
          <w:sz w:val="20"/>
          <w:szCs w:val="20"/>
          <w:vertAlign w:val="superscript"/>
          <w:lang w:val="en-AU"/>
        </w:rPr>
        <w:t>1,2,3,4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Elizabeth KM Johnstone</w:t>
      </w:r>
      <w:r w:rsidRPr="007B4E0D">
        <w:rPr>
          <w:rFonts w:eastAsia="Times New Roman"/>
          <w:color w:val="auto"/>
          <w:sz w:val="20"/>
          <w:szCs w:val="20"/>
          <w:vertAlign w:val="superscript"/>
          <w:lang w:val="en-AU"/>
        </w:rPr>
        <w:t>1,2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Carl W White</w:t>
      </w:r>
      <w:r w:rsidRPr="007B4E0D">
        <w:rPr>
          <w:rFonts w:eastAsia="Times New Roman"/>
          <w:color w:val="auto"/>
          <w:sz w:val="20"/>
          <w:szCs w:val="20"/>
          <w:vertAlign w:val="superscript"/>
          <w:lang w:val="en-AU"/>
        </w:rPr>
        <w:t>4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Robert Shepherd</w:t>
      </w:r>
      <w:r w:rsidRPr="007B4E0D">
        <w:rPr>
          <w:rFonts w:eastAsia="Times New Roman"/>
          <w:color w:val="auto"/>
          <w:sz w:val="20"/>
          <w:szCs w:val="20"/>
          <w:vertAlign w:val="superscript"/>
          <w:lang w:val="en-AU"/>
        </w:rPr>
        <w:t>4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Kevin DG Pfleger</w:t>
      </w:r>
      <w:r w:rsidRPr="007B4E0D">
        <w:rPr>
          <w:rFonts w:eastAsia="Times New Roman"/>
          <w:color w:val="auto"/>
          <w:sz w:val="20"/>
          <w:szCs w:val="20"/>
          <w:vertAlign w:val="superscript"/>
          <w:lang w:val="en-AU"/>
        </w:rPr>
        <w:t>1,4</w:t>
      </w:r>
      <w:r w:rsidR="00FD243C">
        <w:rPr>
          <w:rFonts w:eastAsia="Times New Roman"/>
          <w:color w:val="auto"/>
          <w:sz w:val="20"/>
          <w:szCs w:val="20"/>
          <w:lang w:val="en-AU"/>
        </w:rPr>
        <w:t xml:space="preserve">. </w:t>
      </w:r>
      <w:r w:rsidRPr="007B4E0D">
        <w:rPr>
          <w:rFonts w:eastAsia="Times New Roman"/>
          <w:color w:val="auto"/>
          <w:sz w:val="20"/>
          <w:szCs w:val="20"/>
          <w:lang w:val="en-AU"/>
        </w:rPr>
        <w:t>Molecular Endocrinology and Pharmacology, Harry Perkins Institute of Medical Research</w:t>
      </w:r>
      <w:r w:rsidR="00072043">
        <w:rPr>
          <w:rFonts w:eastAsia="Times New Roman"/>
          <w:color w:val="auto"/>
          <w:sz w:val="20"/>
          <w:szCs w:val="20"/>
          <w:vertAlign w:val="superscript"/>
          <w:lang w:val="en-AU"/>
        </w:rPr>
        <w:t>1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Nedlands, WA, Australia.</w:t>
      </w:r>
      <w:r w:rsidR="00072043">
        <w:rPr>
          <w:rFonts w:eastAsia="Times New Roman"/>
          <w:color w:val="auto"/>
          <w:sz w:val="20"/>
          <w:szCs w:val="20"/>
          <w:lang w:val="en-AU"/>
        </w:rPr>
        <w:t xml:space="preserve"> </w:t>
      </w:r>
      <w:r w:rsidRPr="007B4E0D">
        <w:rPr>
          <w:rFonts w:eastAsia="Times New Roman"/>
          <w:color w:val="auto"/>
          <w:sz w:val="20"/>
          <w:szCs w:val="20"/>
          <w:lang w:val="en-AU"/>
        </w:rPr>
        <w:t>School of Biomedical Sciences, The University of Western Australia</w:t>
      </w:r>
      <w:r w:rsidR="00072043">
        <w:rPr>
          <w:rFonts w:eastAsia="Times New Roman"/>
          <w:color w:val="auto"/>
          <w:sz w:val="20"/>
          <w:szCs w:val="20"/>
          <w:vertAlign w:val="superscript"/>
          <w:lang w:val="en-AU"/>
        </w:rPr>
        <w:t>2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Nedlands, WA, Australia. Health &amp; Biosecurity,</w:t>
      </w:r>
      <w:r w:rsidR="00072043">
        <w:rPr>
          <w:rFonts w:eastAsia="Times New Roman"/>
          <w:color w:val="auto"/>
          <w:sz w:val="20"/>
          <w:szCs w:val="20"/>
          <w:lang w:val="en-AU"/>
        </w:rPr>
        <w:t xml:space="preserve"> CSIRO</w:t>
      </w:r>
      <w:r w:rsidR="00072043">
        <w:rPr>
          <w:rFonts w:eastAsia="Times New Roman"/>
          <w:color w:val="auto"/>
          <w:sz w:val="20"/>
          <w:szCs w:val="20"/>
          <w:vertAlign w:val="superscript"/>
          <w:lang w:val="en-AU"/>
        </w:rPr>
        <w:t>3</w:t>
      </w:r>
      <w:r w:rsidR="00072043">
        <w:rPr>
          <w:rFonts w:eastAsia="Times New Roman"/>
          <w:color w:val="auto"/>
          <w:sz w:val="20"/>
          <w:szCs w:val="20"/>
          <w:lang w:val="en-AU"/>
        </w:rPr>
        <w:t>,</w:t>
      </w:r>
      <w:r w:rsidRPr="007B4E0D">
        <w:rPr>
          <w:rFonts w:eastAsia="Times New Roman"/>
          <w:color w:val="auto"/>
          <w:sz w:val="20"/>
          <w:szCs w:val="20"/>
          <w:lang w:val="en-AU"/>
        </w:rPr>
        <w:t xml:space="preserve"> Kensington, WA, Australia.</w:t>
      </w:r>
      <w:r w:rsidR="00FD243C">
        <w:rPr>
          <w:rFonts w:eastAsia="Times New Roman"/>
          <w:color w:val="auto"/>
          <w:sz w:val="20"/>
          <w:szCs w:val="20"/>
          <w:lang w:val="en-AU"/>
        </w:rPr>
        <w:t xml:space="preserve"> </w:t>
      </w:r>
      <w:proofErr w:type="spellStart"/>
      <w:r w:rsidRPr="007B4E0D">
        <w:rPr>
          <w:rFonts w:eastAsia="Times New Roman"/>
          <w:color w:val="auto"/>
          <w:sz w:val="20"/>
          <w:szCs w:val="20"/>
          <w:lang w:val="en-AU"/>
        </w:rPr>
        <w:t>Dimerix</w:t>
      </w:r>
      <w:proofErr w:type="spellEnd"/>
      <w:r w:rsidRPr="007B4E0D">
        <w:rPr>
          <w:rFonts w:eastAsia="Times New Roman"/>
          <w:color w:val="auto"/>
          <w:sz w:val="20"/>
          <w:szCs w:val="20"/>
          <w:lang w:val="en-AU"/>
        </w:rPr>
        <w:t xml:space="preserve"> Biosciences Pty Ltd</w:t>
      </w:r>
      <w:r w:rsidR="00072043">
        <w:rPr>
          <w:rFonts w:eastAsia="Times New Roman"/>
          <w:color w:val="auto"/>
          <w:sz w:val="20"/>
          <w:szCs w:val="20"/>
          <w:vertAlign w:val="superscript"/>
          <w:lang w:val="en-AU"/>
        </w:rPr>
        <w:t>4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Fitzroy, V</w:t>
      </w:r>
      <w:r w:rsidR="00990458">
        <w:rPr>
          <w:rFonts w:eastAsia="Times New Roman"/>
          <w:color w:val="auto"/>
          <w:sz w:val="20"/>
          <w:szCs w:val="20"/>
          <w:lang w:val="en-AU"/>
        </w:rPr>
        <w:t>IC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Australia.</w:t>
      </w:r>
    </w:p>
    <w:p w14:paraId="7EDA652C" w14:textId="56B33716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>Chronic inflammation and organ fibrosis underpins much of the morbidity</w:t>
      </w:r>
      <w:r w:rsidR="00330DEA">
        <w:rPr>
          <w:rFonts w:ascii="Calibri" w:hAnsi="Calibri" w:cs="Calibri"/>
          <w:sz w:val="20"/>
          <w:szCs w:val="20"/>
          <w:lang w:val="en-AU"/>
        </w:rPr>
        <w:t xml:space="preserve"> and mortality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 of many common diseas</w:t>
      </w:r>
      <w:r w:rsidR="00675402">
        <w:rPr>
          <w:rFonts w:ascii="Calibri" w:hAnsi="Calibri" w:cs="Calibri"/>
          <w:sz w:val="20"/>
          <w:szCs w:val="20"/>
          <w:lang w:val="en-AU"/>
        </w:rPr>
        <w:t xml:space="preserve">es, such as </w:t>
      </w:r>
      <w:r w:rsidR="003E4D80">
        <w:rPr>
          <w:rFonts w:ascii="Calibri" w:hAnsi="Calibri" w:cs="Calibri"/>
          <w:sz w:val="20"/>
          <w:szCs w:val="20"/>
          <w:lang w:val="en-AU"/>
        </w:rPr>
        <w:t xml:space="preserve">chronic </w:t>
      </w:r>
      <w:r w:rsidR="00925D34">
        <w:rPr>
          <w:rFonts w:ascii="Calibri" w:hAnsi="Calibri" w:cs="Calibri"/>
          <w:sz w:val="20"/>
          <w:szCs w:val="20"/>
          <w:lang w:val="en-AU"/>
        </w:rPr>
        <w:t xml:space="preserve">obstructive pulmonary disease, </w:t>
      </w:r>
      <w:r w:rsidR="00675402" w:rsidRPr="00675402">
        <w:rPr>
          <w:rFonts w:ascii="Calibri" w:hAnsi="Calibri" w:cs="Calibri"/>
          <w:bCs/>
          <w:sz w:val="20"/>
          <w:szCs w:val="20"/>
        </w:rPr>
        <w:t>stroke, cirrhosis</w:t>
      </w:r>
      <w:r w:rsidR="00675402">
        <w:rPr>
          <w:rFonts w:ascii="Calibri" w:hAnsi="Calibri" w:cs="Calibri"/>
          <w:bCs/>
          <w:sz w:val="20"/>
          <w:szCs w:val="20"/>
        </w:rPr>
        <w:t xml:space="preserve">, diabetes and chronic </w:t>
      </w:r>
      <w:r w:rsidR="00675402" w:rsidRPr="00675402">
        <w:rPr>
          <w:rFonts w:ascii="Calibri" w:hAnsi="Calibri" w:cs="Calibri"/>
          <w:bCs/>
          <w:sz w:val="20"/>
          <w:szCs w:val="20"/>
        </w:rPr>
        <w:t>kidney disease</w:t>
      </w:r>
      <w:r w:rsidR="00A0145B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0316E">
        <w:rPr>
          <w:rFonts w:ascii="Calibri" w:hAnsi="Calibri" w:cs="Calibri"/>
          <w:sz w:val="20"/>
          <w:szCs w:val="20"/>
          <w:lang w:val="en-AU"/>
        </w:rPr>
        <w:t xml:space="preserve">There is </w:t>
      </w:r>
      <w:r w:rsidR="003B4022">
        <w:rPr>
          <w:rFonts w:ascii="Calibri" w:hAnsi="Calibri" w:cs="Calibri"/>
          <w:sz w:val="20"/>
          <w:szCs w:val="20"/>
          <w:lang w:val="en-AU"/>
        </w:rPr>
        <w:t xml:space="preserve">clearly </w:t>
      </w:r>
      <w:r w:rsidR="00D0316E">
        <w:rPr>
          <w:rFonts w:ascii="Calibri" w:hAnsi="Calibri" w:cs="Calibri"/>
          <w:sz w:val="20"/>
          <w:szCs w:val="20"/>
          <w:lang w:val="en-AU"/>
        </w:rPr>
        <w:t>an</w:t>
      </w:r>
      <w:r w:rsidR="00925D3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unmet need </w:t>
      </w:r>
      <w:r w:rsidR="00093DD9">
        <w:rPr>
          <w:rFonts w:ascii="Calibri" w:hAnsi="Calibri" w:cs="Calibri"/>
          <w:sz w:val="20"/>
          <w:szCs w:val="20"/>
          <w:lang w:val="en-AU"/>
        </w:rPr>
        <w:t>in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 control</w:t>
      </w:r>
      <w:r w:rsidR="00093DD9">
        <w:rPr>
          <w:rFonts w:ascii="Calibri" w:hAnsi="Calibri" w:cs="Calibri"/>
          <w:sz w:val="20"/>
          <w:szCs w:val="20"/>
          <w:lang w:val="en-AU"/>
        </w:rPr>
        <w:t>ling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 the </w:t>
      </w:r>
      <w:r w:rsidR="007E7386">
        <w:rPr>
          <w:rFonts w:ascii="Calibri" w:hAnsi="Calibri" w:cs="Calibri"/>
          <w:sz w:val="20"/>
          <w:szCs w:val="20"/>
          <w:lang w:val="en-AU"/>
        </w:rPr>
        <w:t xml:space="preserve">complex 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>pathophysiological inflammatory axes of these diseases effectively. G protein-coupled receptors (GPCRs) are prominent</w:t>
      </w:r>
      <w:r w:rsidR="006B1120">
        <w:rPr>
          <w:rFonts w:ascii="Calibri" w:hAnsi="Calibri" w:cs="Calibri"/>
          <w:sz w:val="20"/>
          <w:szCs w:val="20"/>
          <w:lang w:val="en-AU"/>
        </w:rPr>
        <w:t xml:space="preserve"> drug 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targets, </w:t>
      </w:r>
      <w:r w:rsidR="006B1120">
        <w:rPr>
          <w:rFonts w:ascii="Calibri" w:hAnsi="Calibri" w:cs="Calibri"/>
          <w:sz w:val="20"/>
          <w:szCs w:val="20"/>
          <w:lang w:val="en-AU"/>
        </w:rPr>
        <w:t>due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 to their cell membrane expression, and </w:t>
      </w:r>
      <w:r w:rsidR="00050329">
        <w:rPr>
          <w:rFonts w:ascii="Calibri" w:hAnsi="Calibri" w:cs="Calibri"/>
          <w:sz w:val="20"/>
          <w:szCs w:val="20"/>
          <w:lang w:val="en-AU"/>
        </w:rPr>
        <w:t>ability</w:t>
      </w:r>
      <w:r w:rsidR="002C66F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50329">
        <w:rPr>
          <w:rFonts w:ascii="Calibri" w:hAnsi="Calibri" w:cs="Calibri"/>
          <w:sz w:val="20"/>
          <w:szCs w:val="20"/>
          <w:lang w:val="en-AU"/>
        </w:rPr>
        <w:t>to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 modulat</w:t>
      </w:r>
      <w:r w:rsidR="00050329">
        <w:rPr>
          <w:rFonts w:ascii="Calibri" w:hAnsi="Calibri" w:cs="Calibri"/>
          <w:sz w:val="20"/>
          <w:szCs w:val="20"/>
          <w:lang w:val="en-AU"/>
        </w:rPr>
        <w:t>e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 physiology. Some GPCRs are shown to</w:t>
      </w:r>
      <w:r w:rsidR="00A0145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510BD">
        <w:rPr>
          <w:rFonts w:ascii="Calibri" w:hAnsi="Calibri" w:cs="Calibri"/>
          <w:sz w:val="20"/>
          <w:szCs w:val="20"/>
          <w:lang w:val="en-AU"/>
        </w:rPr>
        <w:t>form</w:t>
      </w:r>
      <w:r w:rsidR="00FD243C">
        <w:rPr>
          <w:rFonts w:ascii="Calibri" w:hAnsi="Calibri" w:cs="Calibri"/>
          <w:sz w:val="20"/>
          <w:szCs w:val="20"/>
          <w:lang w:val="en-AU"/>
        </w:rPr>
        <w:t xml:space="preserve"> receptor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3510BD">
        <w:rPr>
          <w:rFonts w:ascii="Calibri" w:hAnsi="Calibri" w:cs="Calibri"/>
          <w:sz w:val="20"/>
          <w:szCs w:val="20"/>
          <w:lang w:val="en-AU"/>
        </w:rPr>
        <w:t>heteromers</w:t>
      </w:r>
      <w:proofErr w:type="spellEnd"/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E539F">
        <w:rPr>
          <w:rFonts w:ascii="Calibri" w:hAnsi="Calibri" w:cs="Calibri"/>
          <w:sz w:val="20"/>
          <w:szCs w:val="20"/>
          <w:lang w:val="en-AU"/>
        </w:rPr>
        <w:t>complexes composed</w:t>
      </w:r>
      <w:r w:rsidR="0006347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510BD">
        <w:rPr>
          <w:rFonts w:ascii="Calibri" w:hAnsi="Calibri" w:cs="Calibri"/>
          <w:sz w:val="20"/>
          <w:szCs w:val="20"/>
          <w:lang w:val="en-AU"/>
        </w:rPr>
        <w:t xml:space="preserve">of </w:t>
      </w:r>
      <w:r w:rsidR="001403E7">
        <w:rPr>
          <w:rFonts w:ascii="Calibri" w:hAnsi="Calibri" w:cs="Calibri"/>
          <w:sz w:val="20"/>
          <w:szCs w:val="20"/>
          <w:lang w:val="en-AU"/>
        </w:rPr>
        <w:t xml:space="preserve">two different GPCRs with </w:t>
      </w:r>
      <w:r w:rsidR="00CA64CC">
        <w:rPr>
          <w:rFonts w:ascii="Calibri" w:hAnsi="Calibri" w:cs="Calibri"/>
          <w:sz w:val="20"/>
          <w:szCs w:val="20"/>
          <w:lang w:val="en-AU"/>
        </w:rPr>
        <w:t>distinct</w:t>
      </w:r>
      <w:r w:rsidR="001E1A4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403E7">
        <w:rPr>
          <w:rFonts w:ascii="Calibri" w:hAnsi="Calibri" w:cs="Calibri"/>
          <w:sz w:val="20"/>
          <w:szCs w:val="20"/>
          <w:lang w:val="en-AU"/>
        </w:rPr>
        <w:t xml:space="preserve">pharmacology from the </w:t>
      </w:r>
      <w:r w:rsidR="0077609C">
        <w:rPr>
          <w:rFonts w:ascii="Calibri" w:hAnsi="Calibri" w:cs="Calibri"/>
          <w:sz w:val="20"/>
          <w:szCs w:val="20"/>
          <w:lang w:val="en-AU"/>
        </w:rPr>
        <w:t xml:space="preserve">component </w:t>
      </w:r>
      <w:r w:rsidR="00225F4E">
        <w:rPr>
          <w:rFonts w:ascii="Calibri" w:hAnsi="Calibri" w:cs="Calibri"/>
          <w:sz w:val="20"/>
          <w:szCs w:val="20"/>
          <w:lang w:val="en-AU"/>
        </w:rPr>
        <w:t>protomers</w:t>
      </w:r>
      <w:r w:rsidR="00476CC3">
        <w:rPr>
          <w:rFonts w:ascii="Calibri" w:hAnsi="Calibri" w:cs="Calibri"/>
          <w:sz w:val="20"/>
          <w:szCs w:val="20"/>
          <w:lang w:val="en-AU"/>
        </w:rPr>
        <w:t>.</w:t>
      </w:r>
      <w:r w:rsidR="00110C2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3621D">
        <w:rPr>
          <w:rFonts w:ascii="Calibri" w:hAnsi="Calibri" w:cs="Calibri"/>
          <w:sz w:val="20"/>
          <w:szCs w:val="20"/>
          <w:lang w:val="en-AU"/>
        </w:rPr>
        <w:t>Given</w:t>
      </w:r>
      <w:r w:rsidR="00C61B62">
        <w:rPr>
          <w:rFonts w:ascii="Calibri" w:hAnsi="Calibri" w:cs="Calibri"/>
          <w:sz w:val="20"/>
          <w:szCs w:val="20"/>
          <w:lang w:val="en-AU"/>
        </w:rPr>
        <w:t xml:space="preserve"> the </w:t>
      </w:r>
      <w:r w:rsidR="00D50D58">
        <w:rPr>
          <w:rFonts w:ascii="Calibri" w:hAnsi="Calibri" w:cs="Calibri"/>
          <w:sz w:val="20"/>
          <w:szCs w:val="20"/>
          <w:lang w:val="en-AU"/>
        </w:rPr>
        <w:t xml:space="preserve">molecular </w:t>
      </w:r>
      <w:r w:rsidR="00C61B62">
        <w:rPr>
          <w:rFonts w:ascii="Calibri" w:hAnsi="Calibri" w:cs="Calibri"/>
          <w:sz w:val="20"/>
          <w:szCs w:val="20"/>
          <w:lang w:val="en-AU"/>
        </w:rPr>
        <w:t xml:space="preserve">complexity </w:t>
      </w:r>
      <w:r w:rsidR="00D50D58">
        <w:rPr>
          <w:rFonts w:ascii="Calibri" w:hAnsi="Calibri" w:cs="Calibri"/>
          <w:sz w:val="20"/>
          <w:szCs w:val="20"/>
          <w:lang w:val="en-AU"/>
        </w:rPr>
        <w:t>of</w:t>
      </w:r>
      <w:r w:rsidR="00C61B62">
        <w:rPr>
          <w:rFonts w:ascii="Calibri" w:hAnsi="Calibri" w:cs="Calibri"/>
          <w:sz w:val="20"/>
          <w:szCs w:val="20"/>
          <w:lang w:val="en-AU"/>
        </w:rPr>
        <w:t xml:space="preserve"> these</w:t>
      </w:r>
      <w:r w:rsidR="002D1C6E">
        <w:rPr>
          <w:rFonts w:ascii="Calibri" w:hAnsi="Calibri" w:cs="Calibri"/>
          <w:sz w:val="20"/>
          <w:szCs w:val="20"/>
          <w:lang w:val="en-AU"/>
        </w:rPr>
        <w:t xml:space="preserve"> diseases</w:t>
      </w:r>
      <w:r w:rsidR="00D50D58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401C07">
        <w:rPr>
          <w:rFonts w:ascii="Calibri" w:hAnsi="Calibri" w:cs="Calibri"/>
          <w:sz w:val="20"/>
          <w:szCs w:val="20"/>
          <w:lang w:val="en-AU"/>
        </w:rPr>
        <w:t xml:space="preserve">GPCR </w:t>
      </w:r>
      <w:proofErr w:type="spellStart"/>
      <w:r w:rsidR="002D1C6E">
        <w:rPr>
          <w:rFonts w:ascii="Calibri" w:hAnsi="Calibri" w:cs="Calibri"/>
          <w:sz w:val="20"/>
          <w:szCs w:val="20"/>
          <w:lang w:val="en-AU"/>
        </w:rPr>
        <w:t>heteromer</w:t>
      </w:r>
      <w:proofErr w:type="spellEnd"/>
      <w:r w:rsidR="00E13BF6">
        <w:rPr>
          <w:rFonts w:ascii="Calibri" w:hAnsi="Calibri" w:cs="Calibri"/>
          <w:sz w:val="20"/>
          <w:szCs w:val="20"/>
          <w:lang w:val="en-AU"/>
        </w:rPr>
        <w:t xml:space="preserve"> discover</w:t>
      </w:r>
      <w:r w:rsidR="00C66E2F">
        <w:rPr>
          <w:rFonts w:ascii="Calibri" w:hAnsi="Calibri" w:cs="Calibri"/>
          <w:sz w:val="20"/>
          <w:szCs w:val="20"/>
          <w:lang w:val="en-AU"/>
        </w:rPr>
        <w:t>y</w:t>
      </w:r>
      <w:r w:rsidR="002D1C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B518B">
        <w:rPr>
          <w:rFonts w:ascii="Calibri" w:hAnsi="Calibri" w:cs="Calibri"/>
          <w:sz w:val="20"/>
          <w:szCs w:val="20"/>
          <w:lang w:val="en-AU"/>
        </w:rPr>
        <w:t>may</w:t>
      </w:r>
      <w:r w:rsidR="003C105C">
        <w:rPr>
          <w:rFonts w:ascii="Calibri" w:hAnsi="Calibri" w:cs="Calibri"/>
          <w:sz w:val="20"/>
          <w:szCs w:val="20"/>
          <w:lang w:val="en-AU"/>
        </w:rPr>
        <w:t xml:space="preserve"> yield</w:t>
      </w:r>
      <w:r w:rsidR="000A4DB9">
        <w:rPr>
          <w:rFonts w:ascii="Calibri" w:hAnsi="Calibri" w:cs="Calibri"/>
          <w:sz w:val="20"/>
          <w:szCs w:val="20"/>
          <w:lang w:val="en-AU"/>
        </w:rPr>
        <w:t xml:space="preserve"> effective</w:t>
      </w:r>
      <w:r w:rsidR="003C105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13BF6">
        <w:rPr>
          <w:rFonts w:ascii="Calibri" w:hAnsi="Calibri" w:cs="Calibri"/>
          <w:sz w:val="20"/>
          <w:szCs w:val="20"/>
          <w:lang w:val="en-AU"/>
        </w:rPr>
        <w:t>targe</w:t>
      </w:r>
      <w:r w:rsidR="0043621D">
        <w:rPr>
          <w:rFonts w:ascii="Calibri" w:hAnsi="Calibri" w:cs="Calibri"/>
          <w:sz w:val="20"/>
          <w:szCs w:val="20"/>
          <w:lang w:val="en-AU"/>
        </w:rPr>
        <w:t>ts</w:t>
      </w:r>
      <w:r w:rsidR="00B61CA0">
        <w:rPr>
          <w:rFonts w:ascii="Calibri" w:hAnsi="Calibri" w:cs="Calibri"/>
          <w:sz w:val="20"/>
          <w:szCs w:val="20"/>
          <w:lang w:val="en-AU"/>
        </w:rPr>
        <w:t xml:space="preserve"> with</w:t>
      </w:r>
      <w:r w:rsidR="002C66FB">
        <w:rPr>
          <w:rFonts w:ascii="Calibri" w:hAnsi="Calibri" w:cs="Calibri"/>
          <w:sz w:val="20"/>
          <w:szCs w:val="20"/>
          <w:lang w:val="en-AU"/>
        </w:rPr>
        <w:t xml:space="preserve"> profound</w:t>
      </w:r>
      <w:r w:rsidR="00B61CA0">
        <w:rPr>
          <w:rFonts w:ascii="Calibri" w:hAnsi="Calibri" w:cs="Calibri"/>
          <w:sz w:val="20"/>
          <w:szCs w:val="20"/>
          <w:lang w:val="en-AU"/>
        </w:rPr>
        <w:t xml:space="preserve"> pharmacology</w:t>
      </w:r>
      <w:r w:rsidR="00C530F1">
        <w:rPr>
          <w:rFonts w:ascii="Calibri" w:hAnsi="Calibri" w:cs="Calibri"/>
          <w:sz w:val="20"/>
          <w:szCs w:val="20"/>
          <w:lang w:val="en-AU"/>
        </w:rPr>
        <w:t xml:space="preserve"> distinct fr</w:t>
      </w:r>
      <w:r w:rsidR="00FA3A8F">
        <w:rPr>
          <w:rFonts w:ascii="Calibri" w:hAnsi="Calibri" w:cs="Calibri"/>
          <w:sz w:val="20"/>
          <w:szCs w:val="20"/>
          <w:lang w:val="en-AU"/>
        </w:rPr>
        <w:t>o</w:t>
      </w:r>
      <w:r w:rsidR="00C530F1">
        <w:rPr>
          <w:rFonts w:ascii="Calibri" w:hAnsi="Calibri" w:cs="Calibri"/>
          <w:sz w:val="20"/>
          <w:szCs w:val="20"/>
          <w:lang w:val="en-AU"/>
        </w:rPr>
        <w:t>m monomer</w:t>
      </w:r>
      <w:r w:rsidR="00E91F86">
        <w:rPr>
          <w:rFonts w:ascii="Calibri" w:hAnsi="Calibri" w:cs="Calibri"/>
          <w:sz w:val="20"/>
          <w:szCs w:val="20"/>
          <w:lang w:val="en-AU"/>
        </w:rPr>
        <w:t>s</w:t>
      </w:r>
      <w:r w:rsidR="002D1C6E">
        <w:rPr>
          <w:rFonts w:ascii="Calibri" w:hAnsi="Calibri" w:cs="Calibri"/>
          <w:sz w:val="20"/>
          <w:szCs w:val="20"/>
          <w:lang w:val="en-AU"/>
        </w:rPr>
        <w:t>.</w:t>
      </w:r>
      <w:r w:rsidR="00C61B6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32E68">
        <w:rPr>
          <w:rFonts w:ascii="Calibri" w:hAnsi="Calibri" w:cs="Calibri"/>
          <w:sz w:val="20"/>
          <w:szCs w:val="20"/>
          <w:lang w:val="en-AU"/>
        </w:rPr>
        <w:t xml:space="preserve">This project, linked with an industry partner, </w:t>
      </w:r>
      <w:r w:rsidR="00AC3B0B">
        <w:rPr>
          <w:rFonts w:ascii="Calibri" w:hAnsi="Calibri" w:cs="Calibri"/>
          <w:sz w:val="20"/>
          <w:szCs w:val="20"/>
          <w:lang w:val="en-AU"/>
        </w:rPr>
        <w:t>a</w:t>
      </w:r>
      <w:r w:rsidR="00780BC8">
        <w:rPr>
          <w:rFonts w:ascii="Calibri" w:hAnsi="Calibri" w:cs="Calibri"/>
          <w:sz w:val="20"/>
          <w:szCs w:val="20"/>
          <w:lang w:val="en-AU"/>
        </w:rPr>
        <w:t>im</w:t>
      </w:r>
      <w:r w:rsidR="00B05FCB">
        <w:rPr>
          <w:rFonts w:ascii="Calibri" w:hAnsi="Calibri" w:cs="Calibri"/>
          <w:sz w:val="20"/>
          <w:szCs w:val="20"/>
          <w:lang w:val="en-AU"/>
        </w:rPr>
        <w:t>s</w:t>
      </w:r>
      <w:r w:rsidR="00780BC8">
        <w:rPr>
          <w:rFonts w:ascii="Calibri" w:hAnsi="Calibri" w:cs="Calibri"/>
          <w:sz w:val="20"/>
          <w:szCs w:val="20"/>
          <w:lang w:val="en-AU"/>
        </w:rPr>
        <w:t xml:space="preserve"> to discover and profile </w:t>
      </w:r>
      <w:proofErr w:type="spellStart"/>
      <w:r w:rsidR="00780BC8">
        <w:rPr>
          <w:rFonts w:ascii="Calibri" w:hAnsi="Calibri" w:cs="Calibri"/>
          <w:sz w:val="20"/>
          <w:szCs w:val="20"/>
          <w:lang w:val="en-AU"/>
        </w:rPr>
        <w:t>heteromers</w:t>
      </w:r>
      <w:proofErr w:type="spellEnd"/>
      <w:r w:rsidR="00780BC8">
        <w:rPr>
          <w:rFonts w:ascii="Calibri" w:hAnsi="Calibri" w:cs="Calibri"/>
          <w:sz w:val="20"/>
          <w:szCs w:val="20"/>
          <w:lang w:val="en-AU"/>
        </w:rPr>
        <w:t xml:space="preserve"> with </w:t>
      </w:r>
      <w:r w:rsidR="006B1120">
        <w:rPr>
          <w:rFonts w:ascii="Calibri" w:hAnsi="Calibri" w:cs="Calibri"/>
          <w:sz w:val="20"/>
          <w:szCs w:val="20"/>
          <w:lang w:val="en-AU"/>
        </w:rPr>
        <w:t xml:space="preserve">a strong </w:t>
      </w:r>
      <w:r w:rsidR="00780BC8">
        <w:rPr>
          <w:rFonts w:ascii="Calibri" w:hAnsi="Calibri" w:cs="Calibri"/>
          <w:sz w:val="20"/>
          <w:szCs w:val="20"/>
          <w:lang w:val="en-AU"/>
        </w:rPr>
        <w:t xml:space="preserve">scientific </w:t>
      </w:r>
      <w:r w:rsidR="006B1120">
        <w:rPr>
          <w:rFonts w:ascii="Calibri" w:hAnsi="Calibri" w:cs="Calibri"/>
          <w:sz w:val="20"/>
          <w:szCs w:val="20"/>
          <w:lang w:val="en-AU"/>
        </w:rPr>
        <w:t>rationale and commercial potential</w:t>
      </w:r>
      <w:r w:rsidR="002C66FB">
        <w:rPr>
          <w:rFonts w:ascii="Calibri" w:hAnsi="Calibri" w:cs="Calibri"/>
          <w:sz w:val="20"/>
          <w:szCs w:val="20"/>
          <w:lang w:val="en-AU"/>
        </w:rPr>
        <w:t>.</w:t>
      </w:r>
    </w:p>
    <w:p w14:paraId="1B6847C4" w14:textId="7EE150F1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43159F">
        <w:rPr>
          <w:rFonts w:ascii="Calibri" w:hAnsi="Calibri" w:cs="Calibri"/>
          <w:sz w:val="20"/>
          <w:szCs w:val="20"/>
          <w:lang w:val="en-AU"/>
        </w:rPr>
        <w:t>To identify</w:t>
      </w:r>
      <w:r w:rsidR="00E069D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23D02">
        <w:rPr>
          <w:rFonts w:ascii="Calibri" w:hAnsi="Calibri" w:cs="Calibri"/>
          <w:sz w:val="20"/>
          <w:szCs w:val="20"/>
          <w:lang w:val="en-AU"/>
        </w:rPr>
        <w:t xml:space="preserve">novel </w:t>
      </w:r>
      <w:r w:rsidR="0043159F">
        <w:rPr>
          <w:rFonts w:ascii="Calibri" w:hAnsi="Calibri" w:cs="Calibri"/>
          <w:sz w:val="20"/>
          <w:szCs w:val="20"/>
          <w:lang w:val="en-AU"/>
        </w:rPr>
        <w:t xml:space="preserve">GPCR </w:t>
      </w:r>
      <w:proofErr w:type="spellStart"/>
      <w:r w:rsidR="0043159F">
        <w:rPr>
          <w:rFonts w:ascii="Calibri" w:hAnsi="Calibri" w:cs="Calibri"/>
          <w:sz w:val="20"/>
          <w:szCs w:val="20"/>
          <w:lang w:val="en-AU"/>
        </w:rPr>
        <w:t>heteromers</w:t>
      </w:r>
      <w:proofErr w:type="spellEnd"/>
      <w:r w:rsidR="0039237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3159F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CF30C8">
        <w:rPr>
          <w:rFonts w:ascii="Calibri" w:hAnsi="Calibri" w:cs="Calibri"/>
          <w:sz w:val="20"/>
          <w:szCs w:val="20"/>
          <w:lang w:val="en-AU"/>
        </w:rPr>
        <w:t xml:space="preserve">elucidate </w:t>
      </w:r>
      <w:r w:rsidR="0043159F">
        <w:rPr>
          <w:rFonts w:ascii="Calibri" w:hAnsi="Calibri" w:cs="Calibri"/>
          <w:sz w:val="20"/>
          <w:szCs w:val="20"/>
          <w:lang w:val="en-AU"/>
        </w:rPr>
        <w:t xml:space="preserve">their </w:t>
      </w:r>
      <w:r w:rsidR="00423D02">
        <w:rPr>
          <w:rFonts w:ascii="Calibri" w:hAnsi="Calibri" w:cs="Calibri"/>
          <w:sz w:val="20"/>
          <w:szCs w:val="20"/>
          <w:lang w:val="en-AU"/>
        </w:rPr>
        <w:t xml:space="preserve">unique </w:t>
      </w:r>
      <w:r w:rsidR="0043159F">
        <w:rPr>
          <w:rFonts w:ascii="Calibri" w:hAnsi="Calibri" w:cs="Calibri"/>
          <w:sz w:val="20"/>
          <w:szCs w:val="20"/>
          <w:lang w:val="en-AU"/>
        </w:rPr>
        <w:t>molecular pharmacology</w:t>
      </w:r>
      <w:r w:rsidR="005D0436">
        <w:rPr>
          <w:rFonts w:ascii="Calibri" w:hAnsi="Calibri" w:cs="Calibri"/>
          <w:sz w:val="20"/>
          <w:szCs w:val="20"/>
          <w:lang w:val="en-AU"/>
        </w:rPr>
        <w:t>.</w:t>
      </w:r>
    </w:p>
    <w:p w14:paraId="0A95EA92" w14:textId="5E8743A1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87FC4">
        <w:rPr>
          <w:rFonts w:ascii="Calibri" w:hAnsi="Calibri" w:cs="Calibri"/>
          <w:sz w:val="20"/>
          <w:szCs w:val="20"/>
          <w:lang w:val="en-AU"/>
        </w:rPr>
        <w:t>Receptor-</w:t>
      </w:r>
      <w:proofErr w:type="spellStart"/>
      <w:r w:rsidR="00187FC4">
        <w:rPr>
          <w:rFonts w:ascii="Calibri" w:hAnsi="Calibri" w:cs="Calibri"/>
          <w:sz w:val="20"/>
          <w:szCs w:val="20"/>
          <w:lang w:val="en-AU"/>
        </w:rPr>
        <w:t>Heteromer</w:t>
      </w:r>
      <w:proofErr w:type="spellEnd"/>
      <w:r w:rsidR="00187FC4">
        <w:rPr>
          <w:rFonts w:ascii="Calibri" w:hAnsi="Calibri" w:cs="Calibri"/>
          <w:sz w:val="20"/>
          <w:szCs w:val="20"/>
          <w:lang w:val="en-AU"/>
        </w:rPr>
        <w:t xml:space="preserve"> Investigation Technology (HIT) identifies receptor-receptor proximity. 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>The β-arrestin2 recruitment</w:t>
      </w:r>
      <w:r w:rsidR="00EE0DDD">
        <w:rPr>
          <w:rFonts w:ascii="Calibri" w:hAnsi="Calibri" w:cs="Calibri"/>
          <w:sz w:val="20"/>
          <w:szCs w:val="20"/>
          <w:lang w:val="en-AU"/>
        </w:rPr>
        <w:t xml:space="preserve"> bioluminescence resonance energy transfer (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>BRET</w:t>
      </w:r>
      <w:r w:rsidR="007C2E88">
        <w:rPr>
          <w:rFonts w:ascii="Calibri" w:hAnsi="Calibri" w:cs="Calibri"/>
          <w:sz w:val="20"/>
          <w:szCs w:val="20"/>
          <w:lang w:val="en-AU"/>
        </w:rPr>
        <w:t>)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069D0">
        <w:rPr>
          <w:rFonts w:ascii="Calibri" w:hAnsi="Calibri" w:cs="Calibri"/>
          <w:sz w:val="20"/>
          <w:szCs w:val="20"/>
          <w:lang w:val="en-AU"/>
        </w:rPr>
        <w:t>Receptor-</w:t>
      </w:r>
      <w:r w:rsidR="00134495">
        <w:rPr>
          <w:rFonts w:ascii="Calibri" w:hAnsi="Calibri" w:cs="Calibri"/>
          <w:sz w:val="20"/>
          <w:szCs w:val="20"/>
          <w:lang w:val="en-AU"/>
        </w:rPr>
        <w:t>HIT</w:t>
      </w:r>
      <w:r w:rsidR="00187FC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>assay was conducted to screen</w:t>
      </w:r>
      <w:r w:rsidR="008247FB">
        <w:rPr>
          <w:rFonts w:ascii="Calibri" w:hAnsi="Calibri" w:cs="Calibri"/>
          <w:sz w:val="20"/>
          <w:szCs w:val="20"/>
          <w:lang w:val="en-AU"/>
        </w:rPr>
        <w:t xml:space="preserve"> for proximity of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GPCR </w:t>
      </w:r>
      <w:r w:rsidR="008247FB">
        <w:rPr>
          <w:rFonts w:ascii="Calibri" w:hAnsi="Calibri" w:cs="Calibri"/>
          <w:sz w:val="20"/>
          <w:szCs w:val="20"/>
          <w:lang w:val="en-AU"/>
        </w:rPr>
        <w:t>combinations of interest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32C6A">
        <w:rPr>
          <w:rFonts w:ascii="Calibri" w:hAnsi="Calibri" w:cs="Calibri"/>
          <w:sz w:val="20"/>
          <w:szCs w:val="20"/>
          <w:lang w:val="en-AU"/>
        </w:rPr>
        <w:t>Positive ‘hits’</w:t>
      </w:r>
      <w:r w:rsidR="00795E5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proceeded toward pharmacological characterisation </w:t>
      </w:r>
      <w:r w:rsidR="00B62F74">
        <w:rPr>
          <w:rFonts w:ascii="Calibri" w:hAnsi="Calibri" w:cs="Calibri"/>
          <w:sz w:val="20"/>
          <w:szCs w:val="20"/>
          <w:lang w:val="en-AU"/>
        </w:rPr>
        <w:t>with BRET</w:t>
      </w:r>
      <w:r w:rsidR="00FE7C0D">
        <w:rPr>
          <w:rFonts w:ascii="Calibri" w:hAnsi="Calibri" w:cs="Calibri"/>
          <w:sz w:val="20"/>
          <w:szCs w:val="20"/>
          <w:lang w:val="en-AU"/>
        </w:rPr>
        <w:t xml:space="preserve"> sensors for</w:t>
      </w:r>
      <w:r w:rsidR="00B62F7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5757B">
        <w:rPr>
          <w:rFonts w:ascii="Calibri" w:hAnsi="Calibri" w:cs="Calibri"/>
          <w:sz w:val="20"/>
          <w:szCs w:val="20"/>
          <w:lang w:val="en-AU"/>
        </w:rPr>
        <w:t xml:space="preserve">intracellular </w:t>
      </w:r>
      <w:r w:rsidR="00B62F74">
        <w:rPr>
          <w:rFonts w:ascii="Calibri" w:hAnsi="Calibri" w:cs="Calibri"/>
          <w:sz w:val="20"/>
          <w:szCs w:val="20"/>
          <w:lang w:val="en-AU"/>
        </w:rPr>
        <w:t>trafficking, G protein activation a</w:t>
      </w:r>
      <w:r w:rsidR="00D745E8">
        <w:rPr>
          <w:rFonts w:ascii="Calibri" w:hAnsi="Calibri" w:cs="Calibri"/>
          <w:sz w:val="20"/>
          <w:szCs w:val="20"/>
          <w:lang w:val="en-AU"/>
        </w:rPr>
        <w:t>n</w:t>
      </w:r>
      <w:r w:rsidR="00B7169C">
        <w:rPr>
          <w:rFonts w:ascii="Calibri" w:hAnsi="Calibri" w:cs="Calibri"/>
          <w:sz w:val="20"/>
          <w:szCs w:val="20"/>
          <w:lang w:val="en-AU"/>
        </w:rPr>
        <w:t>d</w:t>
      </w:r>
      <w:r w:rsidR="00D745E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459E8">
        <w:rPr>
          <w:rFonts w:ascii="Calibri" w:hAnsi="Calibri" w:cs="Calibri"/>
          <w:sz w:val="20"/>
          <w:szCs w:val="20"/>
          <w:lang w:val="en-AU"/>
        </w:rPr>
        <w:t xml:space="preserve">second </w:t>
      </w:r>
      <w:r w:rsidR="00D94C33">
        <w:rPr>
          <w:rFonts w:ascii="Calibri" w:hAnsi="Calibri" w:cs="Calibri"/>
          <w:sz w:val="20"/>
          <w:szCs w:val="20"/>
          <w:lang w:val="en-AU"/>
        </w:rPr>
        <w:t>messenger</w:t>
      </w:r>
      <w:r w:rsidR="00FE7C0D">
        <w:rPr>
          <w:rFonts w:ascii="Calibri" w:hAnsi="Calibri" w:cs="Calibri"/>
          <w:sz w:val="20"/>
          <w:szCs w:val="20"/>
          <w:lang w:val="en-AU"/>
        </w:rPr>
        <w:t xml:space="preserve"> generation</w:t>
      </w:r>
      <w:r w:rsidR="00B7169C">
        <w:rPr>
          <w:rFonts w:ascii="Calibri" w:hAnsi="Calibri" w:cs="Calibri"/>
          <w:sz w:val="20"/>
          <w:szCs w:val="20"/>
          <w:lang w:val="en-AU"/>
        </w:rPr>
        <w:t>.</w:t>
      </w:r>
    </w:p>
    <w:p w14:paraId="345497A4" w14:textId="54A0322A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Receptor-HIT identified multiple novel </w:t>
      </w:r>
      <w:proofErr w:type="spellStart"/>
      <w:r w:rsidR="00E069D0" w:rsidRPr="00E069D0">
        <w:rPr>
          <w:rFonts w:ascii="Calibri" w:hAnsi="Calibri" w:cs="Calibri"/>
          <w:sz w:val="20"/>
          <w:szCs w:val="20"/>
          <w:lang w:val="en-AU"/>
        </w:rPr>
        <w:t>heteromer</w:t>
      </w:r>
      <w:proofErr w:type="spellEnd"/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candidates</w:t>
      </w:r>
      <w:r w:rsidR="00D3320F">
        <w:rPr>
          <w:rFonts w:ascii="Calibri" w:hAnsi="Calibri" w:cs="Calibri"/>
          <w:sz w:val="20"/>
          <w:szCs w:val="20"/>
          <w:lang w:val="en-AU"/>
        </w:rPr>
        <w:t>, with a</w:t>
      </w:r>
      <w:r w:rsidR="00CF771C">
        <w:rPr>
          <w:rFonts w:ascii="Calibri" w:hAnsi="Calibri" w:cs="Calibri"/>
          <w:sz w:val="20"/>
          <w:szCs w:val="20"/>
          <w:lang w:val="en-AU"/>
        </w:rPr>
        <w:t xml:space="preserve"> sel</w:t>
      </w:r>
      <w:r w:rsidR="00D3320F">
        <w:rPr>
          <w:rFonts w:ascii="Calibri" w:hAnsi="Calibri" w:cs="Calibri"/>
          <w:sz w:val="20"/>
          <w:szCs w:val="20"/>
          <w:lang w:val="en-AU"/>
        </w:rPr>
        <w:t>ected candidate proceeded toward comprehensive pharmacological profiling.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E4212">
        <w:rPr>
          <w:rFonts w:ascii="Calibri" w:hAnsi="Calibri" w:cs="Calibri"/>
          <w:sz w:val="20"/>
          <w:szCs w:val="20"/>
          <w:lang w:val="en-AU"/>
        </w:rPr>
        <w:t>The</w:t>
      </w:r>
      <w:r w:rsidR="0056337C">
        <w:rPr>
          <w:rFonts w:ascii="Calibri" w:hAnsi="Calibri" w:cs="Calibri"/>
          <w:sz w:val="20"/>
          <w:szCs w:val="20"/>
          <w:lang w:val="en-AU"/>
        </w:rPr>
        <w:t xml:space="preserve"> intracellular trafficking sensor</w:t>
      </w:r>
      <w:r w:rsidR="005E4212">
        <w:rPr>
          <w:rFonts w:ascii="Calibri" w:hAnsi="Calibri" w:cs="Calibri"/>
          <w:sz w:val="20"/>
          <w:szCs w:val="20"/>
          <w:lang w:val="en-AU"/>
        </w:rPr>
        <w:t xml:space="preserve"> revealed</w:t>
      </w:r>
      <w:r w:rsidR="00866F12">
        <w:rPr>
          <w:rFonts w:ascii="Calibri" w:hAnsi="Calibri" w:cs="Calibri"/>
          <w:sz w:val="20"/>
          <w:szCs w:val="20"/>
          <w:lang w:val="en-AU"/>
        </w:rPr>
        <w:t xml:space="preserve"> a</w:t>
      </w:r>
      <w:r w:rsidR="00FA664D">
        <w:rPr>
          <w:rFonts w:ascii="Calibri" w:hAnsi="Calibri" w:cs="Calibri"/>
          <w:sz w:val="20"/>
          <w:szCs w:val="20"/>
          <w:lang w:val="en-AU"/>
        </w:rPr>
        <w:t>n asymmetrical perturbance to the internalisation of protomers upon</w:t>
      </w:r>
      <w:r w:rsidR="0056337C">
        <w:rPr>
          <w:rFonts w:ascii="Calibri" w:hAnsi="Calibri" w:cs="Calibri"/>
          <w:sz w:val="20"/>
          <w:szCs w:val="20"/>
          <w:lang w:val="en-AU"/>
        </w:rPr>
        <w:t xml:space="preserve"> their</w:t>
      </w:r>
      <w:r w:rsidR="00502C9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A664D">
        <w:rPr>
          <w:rFonts w:ascii="Calibri" w:hAnsi="Calibri" w:cs="Calibri"/>
          <w:sz w:val="20"/>
          <w:szCs w:val="20"/>
          <w:lang w:val="en-AU"/>
        </w:rPr>
        <w:t>coactivation</w:t>
      </w:r>
      <w:r w:rsidR="00801E45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46753">
        <w:rPr>
          <w:rFonts w:ascii="Calibri" w:hAnsi="Calibri" w:cs="Calibri"/>
          <w:sz w:val="20"/>
          <w:szCs w:val="20"/>
          <w:lang w:val="en-AU"/>
        </w:rPr>
        <w:t>The</w:t>
      </w:r>
      <w:r w:rsidR="0023477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A2715">
        <w:rPr>
          <w:rFonts w:ascii="Calibri" w:hAnsi="Calibri" w:cs="Calibri"/>
          <w:sz w:val="20"/>
          <w:szCs w:val="20"/>
          <w:lang w:val="en-AU"/>
        </w:rPr>
        <w:t xml:space="preserve">G protein and </w:t>
      </w:r>
      <w:r w:rsidR="004459E8">
        <w:rPr>
          <w:rFonts w:ascii="Calibri" w:hAnsi="Calibri" w:cs="Calibri"/>
          <w:sz w:val="20"/>
          <w:szCs w:val="20"/>
          <w:lang w:val="en-AU"/>
        </w:rPr>
        <w:t xml:space="preserve">second </w:t>
      </w:r>
      <w:r w:rsidR="0076694E">
        <w:rPr>
          <w:rFonts w:ascii="Calibri" w:hAnsi="Calibri" w:cs="Calibri"/>
          <w:sz w:val="20"/>
          <w:szCs w:val="20"/>
          <w:lang w:val="en-AU"/>
        </w:rPr>
        <w:t>messenger</w:t>
      </w:r>
      <w:r w:rsidR="006A2715">
        <w:rPr>
          <w:rFonts w:ascii="Calibri" w:hAnsi="Calibri" w:cs="Calibri"/>
          <w:sz w:val="20"/>
          <w:szCs w:val="20"/>
          <w:lang w:val="en-AU"/>
        </w:rPr>
        <w:t xml:space="preserve"> sensors</w:t>
      </w:r>
      <w:r w:rsidR="00F93FA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46753">
        <w:rPr>
          <w:rFonts w:ascii="Calibri" w:hAnsi="Calibri" w:cs="Calibri"/>
          <w:sz w:val="20"/>
          <w:szCs w:val="20"/>
          <w:lang w:val="en-AU"/>
        </w:rPr>
        <w:t>revealed</w:t>
      </w:r>
      <w:r w:rsidR="00F93FA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46753">
        <w:rPr>
          <w:rFonts w:ascii="Calibri" w:hAnsi="Calibri" w:cs="Calibri"/>
          <w:sz w:val="20"/>
          <w:szCs w:val="20"/>
          <w:lang w:val="en-AU"/>
        </w:rPr>
        <w:t xml:space="preserve">complementary </w:t>
      </w:r>
      <w:r w:rsidR="00C63517">
        <w:rPr>
          <w:rFonts w:ascii="Calibri" w:hAnsi="Calibri" w:cs="Calibri"/>
          <w:sz w:val="20"/>
          <w:szCs w:val="20"/>
          <w:lang w:val="en-AU"/>
        </w:rPr>
        <w:t>effect</w:t>
      </w:r>
      <w:r w:rsidR="0049405C">
        <w:rPr>
          <w:rFonts w:ascii="Calibri" w:hAnsi="Calibri" w:cs="Calibri"/>
          <w:sz w:val="20"/>
          <w:szCs w:val="20"/>
          <w:lang w:val="en-AU"/>
        </w:rPr>
        <w:t>s</w:t>
      </w:r>
      <w:r w:rsidR="00C6351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9405C">
        <w:rPr>
          <w:rFonts w:ascii="Calibri" w:hAnsi="Calibri" w:cs="Calibri"/>
          <w:sz w:val="20"/>
          <w:szCs w:val="20"/>
          <w:lang w:val="en-AU"/>
        </w:rPr>
        <w:t>upon</w:t>
      </w:r>
      <w:r w:rsidR="00C63517">
        <w:rPr>
          <w:rFonts w:ascii="Calibri" w:hAnsi="Calibri" w:cs="Calibri"/>
          <w:sz w:val="20"/>
          <w:szCs w:val="20"/>
          <w:lang w:val="en-AU"/>
        </w:rPr>
        <w:t xml:space="preserve"> protomer coactivation, observing an asymmetrical loss of </w:t>
      </w:r>
      <w:r w:rsidR="00564F8B">
        <w:rPr>
          <w:rFonts w:ascii="Calibri" w:hAnsi="Calibri" w:cs="Calibri"/>
          <w:sz w:val="20"/>
          <w:szCs w:val="20"/>
          <w:lang w:val="en-AU"/>
        </w:rPr>
        <w:t>agonist</w:t>
      </w:r>
      <w:r w:rsidR="00C63517">
        <w:rPr>
          <w:rFonts w:ascii="Calibri" w:hAnsi="Calibri" w:cs="Calibri"/>
          <w:sz w:val="20"/>
          <w:szCs w:val="20"/>
          <w:lang w:val="en-AU"/>
        </w:rPr>
        <w:t xml:space="preserve"> potency</w:t>
      </w:r>
      <w:r w:rsidR="006A54FB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414BF">
        <w:rPr>
          <w:rFonts w:ascii="Calibri" w:hAnsi="Calibri" w:cs="Calibri"/>
          <w:sz w:val="20"/>
          <w:szCs w:val="20"/>
          <w:lang w:val="en-AU"/>
        </w:rPr>
        <w:t xml:space="preserve">A selective antagonist for one protomer </w:t>
      </w:r>
      <w:r w:rsidR="0062296D">
        <w:rPr>
          <w:rFonts w:ascii="Calibri" w:hAnsi="Calibri" w:cs="Calibri"/>
          <w:sz w:val="20"/>
          <w:szCs w:val="20"/>
          <w:lang w:val="en-AU"/>
        </w:rPr>
        <w:t xml:space="preserve">rescued </w:t>
      </w:r>
      <w:r w:rsidR="006E5731">
        <w:rPr>
          <w:rFonts w:ascii="Calibri" w:hAnsi="Calibri" w:cs="Calibri"/>
          <w:sz w:val="20"/>
          <w:szCs w:val="20"/>
          <w:lang w:val="en-AU"/>
        </w:rPr>
        <w:t>th</w:t>
      </w:r>
      <w:r w:rsidR="005E4225">
        <w:rPr>
          <w:rFonts w:ascii="Calibri" w:hAnsi="Calibri" w:cs="Calibri"/>
          <w:sz w:val="20"/>
          <w:szCs w:val="20"/>
          <w:lang w:val="en-AU"/>
        </w:rPr>
        <w:t>e</w:t>
      </w:r>
      <w:r w:rsidR="0062296D">
        <w:rPr>
          <w:rFonts w:ascii="Calibri" w:hAnsi="Calibri" w:cs="Calibri"/>
          <w:sz w:val="20"/>
          <w:szCs w:val="20"/>
          <w:lang w:val="en-AU"/>
        </w:rPr>
        <w:t xml:space="preserve"> loss of potency induced by </w:t>
      </w:r>
      <w:r w:rsidR="005210CF">
        <w:rPr>
          <w:rFonts w:ascii="Calibri" w:hAnsi="Calibri" w:cs="Calibri"/>
          <w:sz w:val="20"/>
          <w:szCs w:val="20"/>
          <w:lang w:val="en-AU"/>
        </w:rPr>
        <w:t>protomer</w:t>
      </w:r>
      <w:r w:rsidR="006E5731">
        <w:rPr>
          <w:rFonts w:ascii="Calibri" w:hAnsi="Calibri" w:cs="Calibri"/>
          <w:sz w:val="20"/>
          <w:szCs w:val="20"/>
          <w:lang w:val="en-AU"/>
        </w:rPr>
        <w:t xml:space="preserve"> coactivation.</w:t>
      </w:r>
    </w:p>
    <w:p w14:paraId="570968B1" w14:textId="22BAE39A" w:rsidR="0072794B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80B56">
        <w:rPr>
          <w:rFonts w:ascii="Calibri" w:hAnsi="Calibri" w:cs="Calibri"/>
          <w:sz w:val="20"/>
          <w:szCs w:val="20"/>
          <w:lang w:val="en-AU"/>
        </w:rPr>
        <w:t>We have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identified a novel candidate</w:t>
      </w:r>
      <w:r w:rsidR="00173696">
        <w:rPr>
          <w:rFonts w:ascii="Calibri" w:hAnsi="Calibri" w:cs="Calibri"/>
          <w:sz w:val="20"/>
          <w:szCs w:val="20"/>
          <w:lang w:val="en-AU"/>
        </w:rPr>
        <w:t>, Het-3X,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4450A">
        <w:rPr>
          <w:rFonts w:ascii="Calibri" w:hAnsi="Calibri" w:cs="Calibri"/>
          <w:sz w:val="20"/>
          <w:szCs w:val="20"/>
          <w:lang w:val="en-AU"/>
        </w:rPr>
        <w:t>demonstrating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pharmacology</w:t>
      </w:r>
      <w:r w:rsidR="0034450A">
        <w:rPr>
          <w:rFonts w:ascii="Calibri" w:hAnsi="Calibri" w:cs="Calibri"/>
          <w:sz w:val="20"/>
          <w:szCs w:val="20"/>
          <w:lang w:val="en-AU"/>
        </w:rPr>
        <w:t xml:space="preserve"> that satisfies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the criteria </w:t>
      </w:r>
      <w:r w:rsidR="00380B56">
        <w:rPr>
          <w:rFonts w:ascii="Calibri" w:hAnsi="Calibri" w:cs="Calibri"/>
          <w:sz w:val="20"/>
          <w:szCs w:val="20"/>
          <w:lang w:val="en-AU"/>
        </w:rPr>
        <w:t>in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classify</w:t>
      </w:r>
      <w:r w:rsidR="00380B56">
        <w:rPr>
          <w:rFonts w:ascii="Calibri" w:hAnsi="Calibri" w:cs="Calibri"/>
          <w:sz w:val="20"/>
          <w:szCs w:val="20"/>
          <w:lang w:val="en-AU"/>
        </w:rPr>
        <w:t>ing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a </w:t>
      </w:r>
      <w:r w:rsidR="00380B56">
        <w:rPr>
          <w:rFonts w:ascii="Calibri" w:hAnsi="Calibri" w:cs="Calibri"/>
          <w:sz w:val="20"/>
          <w:szCs w:val="20"/>
          <w:lang w:val="en-AU"/>
        </w:rPr>
        <w:t xml:space="preserve">putative 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GPCR </w:t>
      </w:r>
      <w:proofErr w:type="spellStart"/>
      <w:r w:rsidR="00E069D0" w:rsidRPr="00E069D0">
        <w:rPr>
          <w:rFonts w:ascii="Calibri" w:hAnsi="Calibri" w:cs="Calibri"/>
          <w:sz w:val="20"/>
          <w:szCs w:val="20"/>
          <w:lang w:val="en-AU"/>
        </w:rPr>
        <w:t>heteromer</w:t>
      </w:r>
      <w:proofErr w:type="spellEnd"/>
      <w:r w:rsidR="0034450A">
        <w:rPr>
          <w:rFonts w:ascii="Calibri" w:hAnsi="Calibri" w:cs="Calibri"/>
          <w:sz w:val="20"/>
          <w:szCs w:val="20"/>
          <w:lang w:val="en-AU"/>
        </w:rPr>
        <w:t>. This candidate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will undergo further scientific and commercial validation.</w:t>
      </w:r>
    </w:p>
    <w:p w14:paraId="4099E4CD" w14:textId="77777777" w:rsidR="0066758F" w:rsidRPr="00E069D0" w:rsidRDefault="0066758F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66758F" w:rsidRPr="00E069D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0052" w14:textId="77777777" w:rsidR="0050300C" w:rsidRDefault="0050300C" w:rsidP="009A4E69">
      <w:r>
        <w:separator/>
      </w:r>
    </w:p>
  </w:endnote>
  <w:endnote w:type="continuationSeparator" w:id="0">
    <w:p w14:paraId="4C0064D2" w14:textId="77777777" w:rsidR="0050300C" w:rsidRDefault="0050300C" w:rsidP="009A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6265" w14:textId="77777777" w:rsidR="0050300C" w:rsidRDefault="0050300C" w:rsidP="009A4E69">
      <w:r>
        <w:separator/>
      </w:r>
    </w:p>
  </w:footnote>
  <w:footnote w:type="continuationSeparator" w:id="0">
    <w:p w14:paraId="4A779641" w14:textId="77777777" w:rsidR="0050300C" w:rsidRDefault="0050300C" w:rsidP="009A4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451FC"/>
    <w:rsid w:val="00050329"/>
    <w:rsid w:val="00063473"/>
    <w:rsid w:val="00064D14"/>
    <w:rsid w:val="0006538B"/>
    <w:rsid w:val="00072043"/>
    <w:rsid w:val="00093DD9"/>
    <w:rsid w:val="000A4DB9"/>
    <w:rsid w:val="000A4FA6"/>
    <w:rsid w:val="000C78BC"/>
    <w:rsid w:val="000D2DC9"/>
    <w:rsid w:val="00110C26"/>
    <w:rsid w:val="00134495"/>
    <w:rsid w:val="001403E7"/>
    <w:rsid w:val="00140B4E"/>
    <w:rsid w:val="00142F98"/>
    <w:rsid w:val="00145FFE"/>
    <w:rsid w:val="00173696"/>
    <w:rsid w:val="001800AC"/>
    <w:rsid w:val="00187FC4"/>
    <w:rsid w:val="001904C0"/>
    <w:rsid w:val="001922D3"/>
    <w:rsid w:val="001974E1"/>
    <w:rsid w:val="001A2568"/>
    <w:rsid w:val="001B2C42"/>
    <w:rsid w:val="001D79DD"/>
    <w:rsid w:val="001E1A4D"/>
    <w:rsid w:val="001E55A0"/>
    <w:rsid w:val="001E5C1C"/>
    <w:rsid w:val="00213227"/>
    <w:rsid w:val="002226BB"/>
    <w:rsid w:val="00225F4E"/>
    <w:rsid w:val="002272B0"/>
    <w:rsid w:val="0023477E"/>
    <w:rsid w:val="00252AE1"/>
    <w:rsid w:val="002608C3"/>
    <w:rsid w:val="00261B9F"/>
    <w:rsid w:val="00277AD7"/>
    <w:rsid w:val="0028420B"/>
    <w:rsid w:val="002B5CC7"/>
    <w:rsid w:val="002C5938"/>
    <w:rsid w:val="002C66FB"/>
    <w:rsid w:val="002D1C6E"/>
    <w:rsid w:val="002E603A"/>
    <w:rsid w:val="00300B92"/>
    <w:rsid w:val="00312A10"/>
    <w:rsid w:val="00315ABC"/>
    <w:rsid w:val="00321ACF"/>
    <w:rsid w:val="003238D9"/>
    <w:rsid w:val="00330B6E"/>
    <w:rsid w:val="00330DEA"/>
    <w:rsid w:val="0034450A"/>
    <w:rsid w:val="003510BD"/>
    <w:rsid w:val="00371BB6"/>
    <w:rsid w:val="00380B56"/>
    <w:rsid w:val="00387491"/>
    <w:rsid w:val="00390228"/>
    <w:rsid w:val="0039237E"/>
    <w:rsid w:val="003A0197"/>
    <w:rsid w:val="003B4022"/>
    <w:rsid w:val="003C105C"/>
    <w:rsid w:val="003C6665"/>
    <w:rsid w:val="003E0825"/>
    <w:rsid w:val="003E10A2"/>
    <w:rsid w:val="003E4D80"/>
    <w:rsid w:val="003F150D"/>
    <w:rsid w:val="00401C07"/>
    <w:rsid w:val="004063F4"/>
    <w:rsid w:val="00423D02"/>
    <w:rsid w:val="0043159F"/>
    <w:rsid w:val="0043621D"/>
    <w:rsid w:val="004378E8"/>
    <w:rsid w:val="00444224"/>
    <w:rsid w:val="004459E8"/>
    <w:rsid w:val="00476CC3"/>
    <w:rsid w:val="00483B05"/>
    <w:rsid w:val="0049405C"/>
    <w:rsid w:val="004B092D"/>
    <w:rsid w:val="004B70F9"/>
    <w:rsid w:val="004E28B9"/>
    <w:rsid w:val="004E50FC"/>
    <w:rsid w:val="004E5450"/>
    <w:rsid w:val="004F2A70"/>
    <w:rsid w:val="004F6FE9"/>
    <w:rsid w:val="00502C99"/>
    <w:rsid w:val="0050300C"/>
    <w:rsid w:val="00511AB2"/>
    <w:rsid w:val="005210CF"/>
    <w:rsid w:val="00540E4A"/>
    <w:rsid w:val="00543C2E"/>
    <w:rsid w:val="005449BF"/>
    <w:rsid w:val="00562FA2"/>
    <w:rsid w:val="0056337C"/>
    <w:rsid w:val="00564F8B"/>
    <w:rsid w:val="005650F5"/>
    <w:rsid w:val="0056751D"/>
    <w:rsid w:val="005831F3"/>
    <w:rsid w:val="0059609A"/>
    <w:rsid w:val="00597659"/>
    <w:rsid w:val="005A7D97"/>
    <w:rsid w:val="005C14C9"/>
    <w:rsid w:val="005D0436"/>
    <w:rsid w:val="005D1700"/>
    <w:rsid w:val="005D3002"/>
    <w:rsid w:val="005D348F"/>
    <w:rsid w:val="005E4212"/>
    <w:rsid w:val="005E4225"/>
    <w:rsid w:val="005E48A2"/>
    <w:rsid w:val="005E62BE"/>
    <w:rsid w:val="005F35BF"/>
    <w:rsid w:val="0062296D"/>
    <w:rsid w:val="00626503"/>
    <w:rsid w:val="0066758F"/>
    <w:rsid w:val="00675402"/>
    <w:rsid w:val="00693C37"/>
    <w:rsid w:val="006A2715"/>
    <w:rsid w:val="006A54FB"/>
    <w:rsid w:val="006B1120"/>
    <w:rsid w:val="006E5731"/>
    <w:rsid w:val="00700B70"/>
    <w:rsid w:val="00711813"/>
    <w:rsid w:val="007135CD"/>
    <w:rsid w:val="00724E3C"/>
    <w:rsid w:val="0072794B"/>
    <w:rsid w:val="00733066"/>
    <w:rsid w:val="00743C46"/>
    <w:rsid w:val="00744D97"/>
    <w:rsid w:val="00756932"/>
    <w:rsid w:val="0075757B"/>
    <w:rsid w:val="00760B17"/>
    <w:rsid w:val="0076694E"/>
    <w:rsid w:val="0077609C"/>
    <w:rsid w:val="00780BC8"/>
    <w:rsid w:val="00795E5C"/>
    <w:rsid w:val="007B4E0D"/>
    <w:rsid w:val="007B681D"/>
    <w:rsid w:val="007C2E88"/>
    <w:rsid w:val="007E0367"/>
    <w:rsid w:val="007E7386"/>
    <w:rsid w:val="007F411B"/>
    <w:rsid w:val="00801E45"/>
    <w:rsid w:val="00813A3E"/>
    <w:rsid w:val="008247FB"/>
    <w:rsid w:val="008322F7"/>
    <w:rsid w:val="00837650"/>
    <w:rsid w:val="008517AB"/>
    <w:rsid w:val="00866F12"/>
    <w:rsid w:val="00885303"/>
    <w:rsid w:val="008909C9"/>
    <w:rsid w:val="00891842"/>
    <w:rsid w:val="00897CC9"/>
    <w:rsid w:val="008B2CC3"/>
    <w:rsid w:val="008C3E13"/>
    <w:rsid w:val="00906194"/>
    <w:rsid w:val="0092090C"/>
    <w:rsid w:val="00925D34"/>
    <w:rsid w:val="009322B0"/>
    <w:rsid w:val="00932E68"/>
    <w:rsid w:val="009414BF"/>
    <w:rsid w:val="00947B77"/>
    <w:rsid w:val="009510E8"/>
    <w:rsid w:val="00955BEC"/>
    <w:rsid w:val="00956BE8"/>
    <w:rsid w:val="009678D4"/>
    <w:rsid w:val="00980F9A"/>
    <w:rsid w:val="00990458"/>
    <w:rsid w:val="009A4E69"/>
    <w:rsid w:val="009B33CB"/>
    <w:rsid w:val="009E2228"/>
    <w:rsid w:val="009F06D6"/>
    <w:rsid w:val="00A0145B"/>
    <w:rsid w:val="00A026BF"/>
    <w:rsid w:val="00A266B4"/>
    <w:rsid w:val="00A3072C"/>
    <w:rsid w:val="00A46753"/>
    <w:rsid w:val="00A7154A"/>
    <w:rsid w:val="00A71DEF"/>
    <w:rsid w:val="00A73461"/>
    <w:rsid w:val="00A8486B"/>
    <w:rsid w:val="00AA0386"/>
    <w:rsid w:val="00AA6187"/>
    <w:rsid w:val="00AC3B0B"/>
    <w:rsid w:val="00AE2DA6"/>
    <w:rsid w:val="00AF39BE"/>
    <w:rsid w:val="00B019CE"/>
    <w:rsid w:val="00B04CDC"/>
    <w:rsid w:val="00B05FCB"/>
    <w:rsid w:val="00B1466B"/>
    <w:rsid w:val="00B320AC"/>
    <w:rsid w:val="00B458F5"/>
    <w:rsid w:val="00B5478D"/>
    <w:rsid w:val="00B61CA0"/>
    <w:rsid w:val="00B61D23"/>
    <w:rsid w:val="00B62F74"/>
    <w:rsid w:val="00B7169C"/>
    <w:rsid w:val="00B72B45"/>
    <w:rsid w:val="00BA1378"/>
    <w:rsid w:val="00BA2F48"/>
    <w:rsid w:val="00BA3ABE"/>
    <w:rsid w:val="00BC5FCC"/>
    <w:rsid w:val="00BC707E"/>
    <w:rsid w:val="00BE1639"/>
    <w:rsid w:val="00BE1D4B"/>
    <w:rsid w:val="00BF16E7"/>
    <w:rsid w:val="00C132EC"/>
    <w:rsid w:val="00C31D79"/>
    <w:rsid w:val="00C33618"/>
    <w:rsid w:val="00C530F1"/>
    <w:rsid w:val="00C60A71"/>
    <w:rsid w:val="00C61B62"/>
    <w:rsid w:val="00C623DE"/>
    <w:rsid w:val="00C63517"/>
    <w:rsid w:val="00C66E2F"/>
    <w:rsid w:val="00C83E45"/>
    <w:rsid w:val="00C90DA9"/>
    <w:rsid w:val="00CA1C03"/>
    <w:rsid w:val="00CA64CC"/>
    <w:rsid w:val="00CB518B"/>
    <w:rsid w:val="00CC11A1"/>
    <w:rsid w:val="00CC34A7"/>
    <w:rsid w:val="00CF30C8"/>
    <w:rsid w:val="00CF771C"/>
    <w:rsid w:val="00D0316E"/>
    <w:rsid w:val="00D055C8"/>
    <w:rsid w:val="00D27B27"/>
    <w:rsid w:val="00D3320F"/>
    <w:rsid w:val="00D50D58"/>
    <w:rsid w:val="00D55F3B"/>
    <w:rsid w:val="00D745E8"/>
    <w:rsid w:val="00D756F1"/>
    <w:rsid w:val="00D8540F"/>
    <w:rsid w:val="00D94C33"/>
    <w:rsid w:val="00DA2731"/>
    <w:rsid w:val="00DA27E0"/>
    <w:rsid w:val="00DB3387"/>
    <w:rsid w:val="00DE53E5"/>
    <w:rsid w:val="00E04748"/>
    <w:rsid w:val="00E069D0"/>
    <w:rsid w:val="00E13BF6"/>
    <w:rsid w:val="00E31CB9"/>
    <w:rsid w:val="00E32C6A"/>
    <w:rsid w:val="00E40C5D"/>
    <w:rsid w:val="00E758FF"/>
    <w:rsid w:val="00E91F86"/>
    <w:rsid w:val="00EB1CB7"/>
    <w:rsid w:val="00EE0DDD"/>
    <w:rsid w:val="00EF12F3"/>
    <w:rsid w:val="00F02477"/>
    <w:rsid w:val="00F07EEC"/>
    <w:rsid w:val="00F12328"/>
    <w:rsid w:val="00F13695"/>
    <w:rsid w:val="00F20838"/>
    <w:rsid w:val="00F90F73"/>
    <w:rsid w:val="00F93FA0"/>
    <w:rsid w:val="00F97620"/>
    <w:rsid w:val="00FA3A8F"/>
    <w:rsid w:val="00FA664D"/>
    <w:rsid w:val="00FD243C"/>
    <w:rsid w:val="00FE165F"/>
    <w:rsid w:val="00FE539F"/>
    <w:rsid w:val="00FE606B"/>
    <w:rsid w:val="00FE7C0D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1231C"/>
  <w15:chartTrackingRefBased/>
  <w15:docId w15:val="{757ECEF2-DA70-444D-8157-2144621F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E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E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4E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E6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BDF12-C11F-4FDC-A972-3AA1843EBE48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2390</Characters>
  <Application>Microsoft Office Word</Application>
  <DocSecurity>0</DocSecurity>
  <Lines>170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2692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dc:description/>
  <cp:lastModifiedBy>Barbara Lawless</cp:lastModifiedBy>
  <cp:revision>2</cp:revision>
  <cp:lastPrinted>2013-06-13T07:15:00Z</cp:lastPrinted>
  <dcterms:created xsi:type="dcterms:W3CDTF">2025-09-30T21:15:00Z</dcterms:created>
  <dcterms:modified xsi:type="dcterms:W3CDTF">2025-09-30T21:15:00Z</dcterms:modified>
</cp:coreProperties>
</file>