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3F2" w:rsidRPr="003533F2" w:rsidRDefault="00B30909" w:rsidP="003533F2">
      <w:pPr>
        <w:rPr>
          <w:b/>
          <w:lang w:eastAsia="en-US"/>
        </w:rPr>
      </w:pPr>
      <w:proofErr w:type="spellStart"/>
      <w:r>
        <w:rPr>
          <w:b/>
          <w:lang w:eastAsia="en-US"/>
        </w:rPr>
        <w:t>M</w:t>
      </w:r>
      <w:r w:rsidR="00DA7D43">
        <w:rPr>
          <w:b/>
          <w:lang w:eastAsia="en-US"/>
        </w:rPr>
        <w:t>etaphotonics</w:t>
      </w:r>
      <w:proofErr w:type="spellEnd"/>
      <w:r w:rsidR="007B5136">
        <w:rPr>
          <w:b/>
          <w:lang w:eastAsia="en-US"/>
        </w:rPr>
        <w:t xml:space="preserve"> and </w:t>
      </w:r>
      <w:proofErr w:type="spellStart"/>
      <w:r w:rsidR="00DA7D43">
        <w:rPr>
          <w:b/>
          <w:lang w:eastAsia="en-US"/>
        </w:rPr>
        <w:t>metasurfaces</w:t>
      </w:r>
      <w:proofErr w:type="spellEnd"/>
      <w:r>
        <w:rPr>
          <w:b/>
          <w:lang w:eastAsia="en-US"/>
        </w:rPr>
        <w:t xml:space="preserve"> </w:t>
      </w:r>
      <w:r w:rsidR="003015D8">
        <w:rPr>
          <w:b/>
          <w:lang w:eastAsia="en-US"/>
        </w:rPr>
        <w:t xml:space="preserve">governed by Mie-resonant dielectric nanoparticles </w:t>
      </w:r>
    </w:p>
    <w:p w:rsidR="003533F2" w:rsidRDefault="003533F2" w:rsidP="003533F2">
      <w:pPr>
        <w:pStyle w:val="MCAuthor"/>
        <w:jc w:val="left"/>
        <w:rPr>
          <w:b w:val="0"/>
          <w:bCs w:val="0"/>
          <w:sz w:val="24"/>
          <w:szCs w:val="24"/>
          <w:lang w:val="en-US"/>
        </w:rPr>
      </w:pPr>
      <w:r>
        <w:rPr>
          <w:b w:val="0"/>
          <w:bCs w:val="0"/>
          <w:sz w:val="24"/>
          <w:szCs w:val="24"/>
          <w:lang w:val="en-US"/>
        </w:rPr>
        <w:t>Yuri Kivshar</w:t>
      </w:r>
    </w:p>
    <w:p w:rsidR="00460DF1" w:rsidRDefault="003015D8" w:rsidP="00460DF1">
      <w:pPr>
        <w:spacing w:after="0" w:afterAutospacing="0"/>
      </w:pPr>
      <w:r>
        <w:t xml:space="preserve">Nonlinear Physics </w:t>
      </w:r>
      <w:proofErr w:type="spellStart"/>
      <w:r>
        <w:t>Center</w:t>
      </w:r>
      <w:proofErr w:type="spellEnd"/>
      <w:r>
        <w:t xml:space="preserve">, </w:t>
      </w:r>
      <w:bookmarkStart w:id="0" w:name="_GoBack"/>
      <w:bookmarkEnd w:id="0"/>
      <w:r w:rsidR="003533F2">
        <w:t>Australian National University, Canberra, Australia</w:t>
      </w:r>
      <w:r w:rsidR="00460DF1">
        <w:t xml:space="preserve">                            </w:t>
      </w:r>
    </w:p>
    <w:p w:rsidR="00460DF1" w:rsidRDefault="00460DF1" w:rsidP="003533F2">
      <w:pPr>
        <w:spacing w:line="276" w:lineRule="auto"/>
        <w:jc w:val="both"/>
        <w:rPr>
          <w:color w:val="221E1F"/>
        </w:rPr>
      </w:pPr>
    </w:p>
    <w:p w:rsidR="003533F2" w:rsidRDefault="003533F2" w:rsidP="003533F2">
      <w:pPr>
        <w:spacing w:line="276" w:lineRule="auto"/>
        <w:jc w:val="both"/>
        <w:rPr>
          <w:color w:val="221E1F"/>
        </w:rPr>
      </w:pPr>
      <w:r>
        <w:rPr>
          <w:color w:val="221E1F"/>
        </w:rPr>
        <w:t>Metamaterials---artificial electromagnetic media that are structured on the subwavelength scale---were initially suggested for the realisation of negative-index media, and later they became a paradigm for engineering electromagnetic space and control</w:t>
      </w:r>
      <w:r>
        <w:rPr>
          <w:color w:val="221E1F"/>
        </w:rPr>
        <w:softHyphen/>
        <w:t>ling propagation of waves.  However, applications of metamaterials in optics are limited due to inhe</w:t>
      </w:r>
      <w:r w:rsidR="00460DF1">
        <w:rPr>
          <w:color w:val="221E1F"/>
        </w:rPr>
        <w:t xml:space="preserve">rent losses in metals </w:t>
      </w:r>
      <w:r>
        <w:rPr>
          <w:color w:val="221E1F"/>
        </w:rPr>
        <w:t xml:space="preserve">employed for the realisation of artificial optical magnetism. </w:t>
      </w:r>
      <w:r>
        <w:t xml:space="preserve">Recently, we observe the emergence of a new field of </w:t>
      </w:r>
      <w:r w:rsidRPr="003533F2">
        <w:rPr>
          <w:i/>
        </w:rPr>
        <w:t>all</w:t>
      </w:r>
      <w:r w:rsidR="00DA7D43">
        <w:rPr>
          <w:i/>
        </w:rPr>
        <w:t>-dielectric Mie-resonant metaphotonics</w:t>
      </w:r>
      <w:r w:rsidRPr="003533F2">
        <w:rPr>
          <w:i/>
        </w:rPr>
        <w:t xml:space="preserve"> </w:t>
      </w:r>
      <w:r>
        <w:t xml:space="preserve">aiming at the manipulation of strong optically-induced </w:t>
      </w:r>
      <w:r w:rsidRPr="003533F2">
        <w:rPr>
          <w:iCs/>
        </w:rPr>
        <w:t>electric and magnetic Mie-type resonances</w:t>
      </w:r>
      <w:r w:rsidRPr="003533F2">
        <w:t xml:space="preserve"> i</w:t>
      </w:r>
      <w:r>
        <w:t xml:space="preserve">n dielectric and semiconductor nanostructures with relatively high refractive index. Unique advantages of dielectric resonant nanostructures over their metallic counterparts are low dissipative losses and the enhancement of both electric and magnetic fields that provide competitive alternatives for plasmonic structures including optical nanoantennas, efficient biosensors, passive and active metasurfaces, and functional metadevices.   </w:t>
      </w:r>
      <w:r>
        <w:rPr>
          <w:color w:val="221E1F"/>
        </w:rPr>
        <w:t>Th</w:t>
      </w:r>
      <w:r w:rsidR="00DA7D43">
        <w:rPr>
          <w:color w:val="221E1F"/>
        </w:rPr>
        <w:t xml:space="preserve">is talk will summarize the </w:t>
      </w:r>
      <w:r>
        <w:rPr>
          <w:color w:val="221E1F"/>
        </w:rPr>
        <w:t xml:space="preserve">recent advances in all-dielectric </w:t>
      </w:r>
      <w:r w:rsidR="00460DF1">
        <w:rPr>
          <w:color w:val="221E1F"/>
        </w:rPr>
        <w:t>Mie-</w:t>
      </w:r>
      <w:r w:rsidR="00DA7D43">
        <w:rPr>
          <w:color w:val="221E1F"/>
        </w:rPr>
        <w:t xml:space="preserve">resonant metaphotonics including active </w:t>
      </w:r>
      <w:r>
        <w:rPr>
          <w:color w:val="221E1F"/>
        </w:rPr>
        <w:t xml:space="preserve">photonics as well as the recently emerged fields of </w:t>
      </w:r>
      <w:r w:rsidR="007B5136">
        <w:rPr>
          <w:color w:val="221E1F"/>
        </w:rPr>
        <w:t xml:space="preserve">biosensing, </w:t>
      </w:r>
      <w:r>
        <w:rPr>
          <w:color w:val="221E1F"/>
        </w:rPr>
        <w:t>topological photonics</w:t>
      </w:r>
      <w:r w:rsidR="007B5136">
        <w:rPr>
          <w:color w:val="221E1F"/>
        </w:rPr>
        <w:t>,</w:t>
      </w:r>
      <w:r>
        <w:rPr>
          <w:color w:val="221E1F"/>
        </w:rPr>
        <w:t xml:space="preserve"> and nonlinear metasurfaces.</w:t>
      </w:r>
    </w:p>
    <w:p w:rsidR="008A5FB8" w:rsidRDefault="008A5FB8"/>
    <w:sectPr w:rsidR="008A5F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F2"/>
    <w:rsid w:val="0004635E"/>
    <w:rsid w:val="003015D8"/>
    <w:rsid w:val="003533F2"/>
    <w:rsid w:val="00460DF1"/>
    <w:rsid w:val="005419A8"/>
    <w:rsid w:val="00554D02"/>
    <w:rsid w:val="007B5136"/>
    <w:rsid w:val="008A5FB8"/>
    <w:rsid w:val="00A61721"/>
    <w:rsid w:val="00B175AB"/>
    <w:rsid w:val="00B30909"/>
    <w:rsid w:val="00DA7D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5E26F-BE10-4B47-B73E-FA335FEF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3F2"/>
    <w:pPr>
      <w:spacing w:before="100" w:beforeAutospacing="1" w:after="100" w:afterAutospacing="1"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Author">
    <w:name w:val="MC Author"/>
    <w:basedOn w:val="Normal"/>
    <w:uiPriority w:val="99"/>
    <w:rsid w:val="003533F2"/>
    <w:pPr>
      <w:spacing w:before="0" w:beforeAutospacing="0" w:after="0" w:afterAutospacing="0"/>
      <w:jc w:val="center"/>
    </w:pPr>
    <w:rPr>
      <w:rFonts w:eastAsia="Malgun Gothic"/>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22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Kivshar</dc:creator>
  <cp:keywords/>
  <dc:description/>
  <cp:lastModifiedBy>Yuri Kivshar</cp:lastModifiedBy>
  <cp:revision>2</cp:revision>
  <dcterms:created xsi:type="dcterms:W3CDTF">2019-08-29T22:23:00Z</dcterms:created>
  <dcterms:modified xsi:type="dcterms:W3CDTF">2019-08-29T22:23:00Z</dcterms:modified>
</cp:coreProperties>
</file>