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991D" w14:textId="3BFC904D" w:rsidR="001956AD" w:rsidRPr="005C7608" w:rsidRDefault="00131E43" w:rsidP="00E40DC8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Genetic control of flower number in pea</w:t>
      </w:r>
    </w:p>
    <w:p w14:paraId="51C448CB" w14:textId="4944749E" w:rsidR="009126C6" w:rsidRPr="005C7608" w:rsidRDefault="009126C6" w:rsidP="00E40DC8">
      <w:pPr>
        <w:pStyle w:val="ICLGG201701Title"/>
        <w:rPr>
          <w:rFonts w:ascii="Times New Roman" w:hAnsi="Times New Roman" w:cs="Times New Roman"/>
          <w:lang w:val="en-AU"/>
        </w:rPr>
      </w:pPr>
    </w:p>
    <w:p w14:paraId="3E997D5E" w14:textId="3894CC50" w:rsidR="005C7608" w:rsidRPr="005C7608" w:rsidRDefault="00131E43" w:rsidP="00E40DC8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Ortega Martinez </w:t>
      </w:r>
      <w:r w:rsidRPr="00031D8F">
        <w:rPr>
          <w:rFonts w:ascii="Times New Roman" w:hAnsi="Times New Roman" w:cs="Times New Roman"/>
          <w:sz w:val="24"/>
          <w:szCs w:val="24"/>
          <w:u w:val="single"/>
          <w:lang w:val="en-AU"/>
        </w:rPr>
        <w:t>R</w:t>
      </w:r>
      <w:r w:rsidR="00031D8F" w:rsidRPr="00A77C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1, 2</w:t>
      </w:r>
      <w:r w:rsidRPr="00031D8F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681A9E">
        <w:rPr>
          <w:rFonts w:ascii="Times New Roman" w:hAnsi="Times New Roman" w:cs="Times New Roman"/>
          <w:sz w:val="24"/>
          <w:szCs w:val="24"/>
          <w:lang w:val="en-AU"/>
        </w:rPr>
        <w:t xml:space="preserve">Pozo </w:t>
      </w:r>
      <w:r w:rsidR="00681A9E" w:rsidRPr="00EE3387">
        <w:rPr>
          <w:rFonts w:ascii="Times New Roman" w:hAnsi="Times New Roman" w:cs="Times New Roman"/>
          <w:sz w:val="24"/>
          <w:szCs w:val="24"/>
          <w:lang w:val="en-AU"/>
        </w:rPr>
        <w:t>F</w:t>
      </w:r>
      <w:r w:rsidR="00E12673" w:rsidRPr="00EE338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12673" w:rsidRPr="00A77C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="00681A9E" w:rsidRPr="00EE3387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330250" w:rsidRPr="00EE3387">
        <w:rPr>
          <w:rFonts w:ascii="Times New Roman" w:hAnsi="Times New Roman" w:cs="Times New Roman"/>
          <w:sz w:val="24"/>
          <w:szCs w:val="24"/>
          <w:lang w:val="en-AU"/>
        </w:rPr>
        <w:t>VanderSchoor JK</w:t>
      </w:r>
      <w:r w:rsidR="00553998" w:rsidRPr="00A77C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1, 2</w:t>
      </w:r>
      <w:r w:rsidR="00505A06" w:rsidRPr="00EE3387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EE3387">
        <w:rPr>
          <w:rFonts w:ascii="Times New Roman" w:hAnsi="Times New Roman" w:cs="Times New Roman"/>
          <w:sz w:val="24"/>
          <w:szCs w:val="24"/>
          <w:lang w:val="en-AU"/>
        </w:rPr>
        <w:t xml:space="preserve">Madueño F </w:t>
      </w:r>
      <w:r w:rsidR="003F718A" w:rsidRPr="00A77C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="00505A06" w:rsidRPr="00EE3387">
        <w:rPr>
          <w:rFonts w:ascii="Times New Roman" w:hAnsi="Times New Roman" w:cs="Times New Roman"/>
          <w:sz w:val="24"/>
          <w:szCs w:val="24"/>
          <w:lang w:val="en-AU"/>
        </w:rPr>
        <w:t>, Weller JL</w:t>
      </w:r>
      <w:r w:rsidR="00553998" w:rsidRPr="00A77CF6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1, 2</w:t>
      </w:r>
      <w:r w:rsidR="00505A06" w:rsidRPr="00EE3387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34EA419" w14:textId="1B0260C7" w:rsidR="005C7608" w:rsidRPr="005C7608" w:rsidRDefault="00EE3493" w:rsidP="00E40DC8">
      <w:pPr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rortega</w:t>
      </w:r>
      <w:r w:rsidR="00505A06">
        <w:rPr>
          <w:rFonts w:ascii="Times New Roman" w:hAnsi="Times New Roman" w:cs="Times New Roman"/>
          <w:i/>
          <w:sz w:val="24"/>
          <w:szCs w:val="24"/>
          <w:lang w:val="en-AU"/>
        </w:rPr>
        <w:t>@utas.edu.au</w:t>
      </w:r>
    </w:p>
    <w:p w14:paraId="52ECECED" w14:textId="77777777" w:rsidR="009126C6" w:rsidRDefault="009126C6" w:rsidP="00E40DC8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47FEB215" w:rsidR="009126C6" w:rsidRPr="0069354D" w:rsidRDefault="009126C6" w:rsidP="00E40DC8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5A06">
        <w:rPr>
          <w:rFonts w:ascii="Times New Roman" w:hAnsi="Times New Roman" w:cs="Times New Roman"/>
          <w:sz w:val="24"/>
          <w:szCs w:val="24"/>
          <w:lang w:val="en-AU"/>
        </w:rPr>
        <w:t>School of Natural Sciences, University of Tasmania,</w:t>
      </w:r>
      <w:r w:rsidR="007649EE">
        <w:rPr>
          <w:rFonts w:ascii="Times New Roman" w:hAnsi="Times New Roman" w:cs="Times New Roman"/>
          <w:sz w:val="24"/>
          <w:szCs w:val="24"/>
          <w:lang w:val="en-AU"/>
        </w:rPr>
        <w:t xml:space="preserve"> Hobart, TAS 7001</w:t>
      </w:r>
      <w:r w:rsidR="00505A06">
        <w:rPr>
          <w:rFonts w:ascii="Times New Roman" w:hAnsi="Times New Roman" w:cs="Times New Roman"/>
          <w:sz w:val="24"/>
          <w:szCs w:val="24"/>
          <w:lang w:val="en-AU"/>
        </w:rPr>
        <w:t xml:space="preserve"> Australia</w:t>
      </w:r>
    </w:p>
    <w:p w14:paraId="4624E317" w14:textId="7AF334AC" w:rsidR="009126C6" w:rsidRPr="0069354D" w:rsidRDefault="009126C6" w:rsidP="00E40DC8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5A06">
        <w:rPr>
          <w:rFonts w:ascii="Times New Roman" w:hAnsi="Times New Roman" w:cs="Times New Roman"/>
          <w:sz w:val="24"/>
          <w:szCs w:val="24"/>
          <w:lang w:val="en-AU"/>
        </w:rPr>
        <w:t>ARC Centre of Excellence for Plant Success</w:t>
      </w:r>
    </w:p>
    <w:p w14:paraId="2702E34F" w14:textId="3A1750A9" w:rsidR="00152485" w:rsidRDefault="00152485" w:rsidP="00E40DC8">
      <w:pPr>
        <w:pStyle w:val="ICLGG201703Institutions"/>
        <w:ind w:left="420" w:hanging="4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>Instituto de Biolog</w:t>
      </w:r>
      <w:r w:rsidR="003B0367" w:rsidRPr="003B036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  <w:lang w:val="en-AU"/>
        </w:rPr>
        <w:t>a Molecular y Celular de Plantas, Consejo Superior de Investigaciones Cient</w:t>
      </w:r>
      <w:r w:rsidR="003B0367" w:rsidRPr="003B036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  <w:lang w:val="en-AU"/>
        </w:rPr>
        <w:t>ficas – Universidad Poli</w:t>
      </w:r>
      <w:r w:rsidR="009619E8">
        <w:rPr>
          <w:rFonts w:ascii="Times New Roman" w:hAnsi="Times New Roman" w:cs="Times New Roman"/>
          <w:sz w:val="24"/>
          <w:szCs w:val="24"/>
          <w:lang w:val="en-AU"/>
        </w:rPr>
        <w:t>t</w:t>
      </w:r>
      <w:r w:rsidR="00172072" w:rsidRPr="0017207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  <w:lang w:val="en-AU"/>
        </w:rPr>
        <w:t>cnica de Valencia, 46022 Valencia, Spain</w:t>
      </w:r>
    </w:p>
    <w:p w14:paraId="0F49C8AC" w14:textId="77777777" w:rsidR="00E40DC8" w:rsidRPr="0069354D" w:rsidRDefault="00E40DC8" w:rsidP="00E40DC8">
      <w:pPr>
        <w:pStyle w:val="ICLGG201703Institutions"/>
        <w:ind w:left="420" w:hanging="420"/>
        <w:rPr>
          <w:rFonts w:ascii="Times New Roman" w:hAnsi="Times New Roman" w:cs="Times New Roman"/>
          <w:sz w:val="24"/>
          <w:szCs w:val="24"/>
          <w:lang w:val="en-AU"/>
        </w:rPr>
      </w:pPr>
    </w:p>
    <w:p w14:paraId="6A62BF2B" w14:textId="52B8828E" w:rsidR="005C7608" w:rsidRPr="00640DC6" w:rsidRDefault="005C7608" w:rsidP="00E40DC8">
      <w:pP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  <w:lang w:val="en-AU"/>
        </w:rPr>
      </w:pPr>
    </w:p>
    <w:p w14:paraId="6280F955" w14:textId="596540B8" w:rsidR="00DA09A3" w:rsidRDefault="00826EC0" w:rsidP="00E40DC8">
      <w:pPr>
        <w:pStyle w:val="ICLGG201704Body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0DC6">
        <w:rPr>
          <w:rFonts w:ascii="Times New Roman" w:hAnsi="Times New Roman" w:cs="Times New Roman"/>
          <w:sz w:val="24"/>
          <w:szCs w:val="24"/>
        </w:rPr>
        <w:t xml:space="preserve">Legumes </w:t>
      </w:r>
      <w:r w:rsidR="007706A3">
        <w:rPr>
          <w:rFonts w:ascii="Times New Roman" w:hAnsi="Times New Roman" w:cs="Times New Roman"/>
          <w:sz w:val="24"/>
          <w:szCs w:val="24"/>
        </w:rPr>
        <w:t xml:space="preserve">typically </w:t>
      </w:r>
      <w:r w:rsidRPr="00640DC6">
        <w:rPr>
          <w:rFonts w:ascii="Times New Roman" w:hAnsi="Times New Roman" w:cs="Times New Roman"/>
          <w:sz w:val="24"/>
          <w:szCs w:val="24"/>
        </w:rPr>
        <w:t xml:space="preserve">have compound inflorescences, </w:t>
      </w:r>
      <w:r w:rsidR="00640DC6">
        <w:rPr>
          <w:rFonts w:ascii="Times New Roman" w:hAnsi="Times New Roman" w:cs="Times New Roman"/>
          <w:sz w:val="24"/>
          <w:szCs w:val="24"/>
        </w:rPr>
        <w:t>in which</w:t>
      </w:r>
      <w:r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640DC6">
        <w:rPr>
          <w:rFonts w:ascii="Times New Roman" w:hAnsi="Times New Roman" w:cs="Times New Roman"/>
          <w:sz w:val="24"/>
          <w:szCs w:val="24"/>
        </w:rPr>
        <w:t xml:space="preserve">flowers are carried on 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>secondary inflorescence</w:t>
      </w:r>
      <w:r w:rsidR="00640DC6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 xml:space="preserve"> (I</w:t>
      </w:r>
      <w:r w:rsidRPr="00640DC6">
        <w:rPr>
          <w:rFonts w:ascii="Times New Roman" w:hAnsi="Times New Roman" w:cs="Times New Roman"/>
          <w:sz w:val="24"/>
          <w:szCs w:val="24"/>
          <w:vertAlign w:val="subscript"/>
          <w:lang w:val="en-AU"/>
        </w:rPr>
        <w:t>2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  <w:r w:rsidR="00640DC6">
        <w:rPr>
          <w:rFonts w:ascii="Times New Roman" w:hAnsi="Times New Roman" w:cs="Times New Roman"/>
          <w:sz w:val="24"/>
          <w:szCs w:val="24"/>
          <w:lang w:val="en-AU"/>
        </w:rPr>
        <w:t xml:space="preserve">that arise from 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>axil</w:t>
      </w:r>
      <w:r w:rsidR="00640DC6">
        <w:rPr>
          <w:rFonts w:ascii="Times New Roman" w:hAnsi="Times New Roman" w:cs="Times New Roman"/>
          <w:sz w:val="24"/>
          <w:szCs w:val="24"/>
          <w:lang w:val="en-AU"/>
        </w:rPr>
        <w:t>lary meristems on the primary inflorescence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Pr="00640DC6">
        <w:rPr>
          <w:rFonts w:ascii="Times New Roman" w:hAnsi="Times New Roman" w:cs="Times New Roman"/>
          <w:sz w:val="24"/>
          <w:szCs w:val="24"/>
        </w:rPr>
        <w:t>The number of flowers per I</w:t>
      </w:r>
      <w:r w:rsidRPr="00640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0DC6">
        <w:rPr>
          <w:rFonts w:ascii="Times New Roman" w:hAnsi="Times New Roman" w:cs="Times New Roman"/>
          <w:sz w:val="24"/>
          <w:szCs w:val="24"/>
        </w:rPr>
        <w:t xml:space="preserve"> is variable and characteristic of each species, ranging from one to </w:t>
      </w:r>
      <w:r w:rsidR="0026132C" w:rsidRPr="00640DC6">
        <w:rPr>
          <w:rFonts w:ascii="Times New Roman" w:hAnsi="Times New Roman" w:cs="Times New Roman"/>
          <w:sz w:val="24"/>
          <w:szCs w:val="24"/>
        </w:rPr>
        <w:t>over</w:t>
      </w:r>
      <w:r w:rsidRPr="00640DC6">
        <w:rPr>
          <w:rFonts w:ascii="Times New Roman" w:hAnsi="Times New Roman" w:cs="Times New Roman"/>
          <w:sz w:val="24"/>
          <w:szCs w:val="24"/>
        </w:rPr>
        <w:t xml:space="preserve"> 30. Cultivated pea (</w:t>
      </w:r>
      <w:r w:rsidRPr="00640DC6">
        <w:rPr>
          <w:rFonts w:ascii="Times New Roman" w:hAnsi="Times New Roman" w:cs="Times New Roman"/>
          <w:i/>
          <w:iCs/>
          <w:sz w:val="24"/>
          <w:szCs w:val="24"/>
        </w:rPr>
        <w:t>Pisum sativum</w:t>
      </w:r>
      <w:r w:rsidRPr="00640DC6">
        <w:rPr>
          <w:rFonts w:ascii="Times New Roman" w:hAnsi="Times New Roman" w:cs="Times New Roman"/>
          <w:sz w:val="24"/>
          <w:szCs w:val="24"/>
        </w:rPr>
        <w:t xml:space="preserve">) </w:t>
      </w:r>
      <w:r w:rsidR="00560B36" w:rsidRPr="00640DC6">
        <w:rPr>
          <w:rFonts w:ascii="Times New Roman" w:hAnsi="Times New Roman" w:cs="Times New Roman"/>
          <w:sz w:val="24"/>
          <w:szCs w:val="24"/>
        </w:rPr>
        <w:t xml:space="preserve">typically </w:t>
      </w:r>
      <w:r w:rsidRPr="00640DC6">
        <w:rPr>
          <w:rFonts w:ascii="Times New Roman" w:hAnsi="Times New Roman" w:cs="Times New Roman"/>
          <w:sz w:val="24"/>
          <w:szCs w:val="24"/>
        </w:rPr>
        <w:t>produces one or two flowers</w:t>
      </w:r>
      <w:r w:rsidR="00560B36" w:rsidRPr="00640DC6">
        <w:rPr>
          <w:rFonts w:ascii="Times New Roman" w:hAnsi="Times New Roman" w:cs="Times New Roman"/>
          <w:sz w:val="24"/>
          <w:szCs w:val="24"/>
        </w:rPr>
        <w:t xml:space="preserve"> per </w:t>
      </w:r>
      <w:r w:rsidRPr="00640DC6">
        <w:rPr>
          <w:rFonts w:ascii="Times New Roman" w:hAnsi="Times New Roman" w:cs="Times New Roman"/>
          <w:sz w:val="24"/>
          <w:szCs w:val="24"/>
        </w:rPr>
        <w:t>I</w:t>
      </w:r>
      <w:r w:rsidRPr="00640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0DC6">
        <w:rPr>
          <w:rFonts w:ascii="Times New Roman" w:hAnsi="Times New Roman" w:cs="Times New Roman"/>
          <w:sz w:val="24"/>
          <w:szCs w:val="24"/>
        </w:rPr>
        <w:t>, although several</w:t>
      </w:r>
      <w:r w:rsidR="0048046E"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24407B" w:rsidRPr="00640DC6">
        <w:rPr>
          <w:rFonts w:ascii="Times New Roman" w:hAnsi="Times New Roman" w:cs="Times New Roman"/>
          <w:sz w:val="24"/>
          <w:szCs w:val="24"/>
        </w:rPr>
        <w:t>”multi</w:t>
      </w:r>
      <w:r w:rsidR="0026132C" w:rsidRPr="00640DC6">
        <w:rPr>
          <w:rFonts w:ascii="Times New Roman" w:hAnsi="Times New Roman" w:cs="Times New Roman"/>
          <w:sz w:val="24"/>
          <w:szCs w:val="24"/>
        </w:rPr>
        <w:t>-</w:t>
      </w:r>
      <w:r w:rsidR="0024407B" w:rsidRPr="00640DC6">
        <w:rPr>
          <w:rFonts w:ascii="Times New Roman" w:hAnsi="Times New Roman" w:cs="Times New Roman"/>
          <w:sz w:val="24"/>
          <w:szCs w:val="24"/>
        </w:rPr>
        <w:t xml:space="preserve">pod” </w:t>
      </w:r>
      <w:r w:rsidRPr="00640DC6">
        <w:rPr>
          <w:rFonts w:ascii="Times New Roman" w:hAnsi="Times New Roman" w:cs="Times New Roman"/>
          <w:sz w:val="24"/>
          <w:szCs w:val="24"/>
        </w:rPr>
        <w:t xml:space="preserve">mutants have been reported with up to six flowers </w:t>
      </w:r>
      <w:r w:rsidRPr="00640DC6">
        <w:rPr>
          <w:rFonts w:ascii="Times New Roman" w:hAnsi="Times New Roman" w:cs="Times New Roman"/>
          <w:noProof/>
          <w:sz w:val="24"/>
          <w:szCs w:val="24"/>
          <w:lang w:val="en-AU"/>
        </w:rPr>
        <w:t>[</w:t>
      </w:r>
      <w:r w:rsidR="009A4A5F">
        <w:rPr>
          <w:rFonts w:ascii="Times New Roman" w:hAnsi="Times New Roman" w:cs="Times New Roman"/>
          <w:noProof/>
          <w:sz w:val="24"/>
          <w:szCs w:val="24"/>
          <w:lang w:val="en-AU"/>
        </w:rPr>
        <w:t>1</w:t>
      </w:r>
      <w:r w:rsidRPr="00640DC6">
        <w:rPr>
          <w:rFonts w:ascii="Times New Roman" w:hAnsi="Times New Roman" w:cs="Times New Roman"/>
          <w:noProof/>
          <w:sz w:val="24"/>
          <w:szCs w:val="24"/>
          <w:lang w:val="en-AU"/>
        </w:rPr>
        <w:t>]</w:t>
      </w:r>
      <w:r w:rsidRPr="00640DC6">
        <w:rPr>
          <w:rFonts w:ascii="Times New Roman" w:hAnsi="Times New Roman" w:cs="Times New Roman"/>
          <w:sz w:val="24"/>
          <w:szCs w:val="24"/>
        </w:rPr>
        <w:t xml:space="preserve">.  Despite </w:t>
      </w:r>
      <w:r w:rsidR="00B140F5">
        <w:rPr>
          <w:rFonts w:ascii="Times New Roman" w:hAnsi="Times New Roman" w:cs="Times New Roman"/>
          <w:sz w:val="24"/>
          <w:szCs w:val="24"/>
        </w:rPr>
        <w:t>the</w:t>
      </w:r>
      <w:r w:rsidRPr="00640DC6">
        <w:rPr>
          <w:rFonts w:ascii="Times New Roman" w:hAnsi="Times New Roman" w:cs="Times New Roman"/>
          <w:sz w:val="24"/>
          <w:szCs w:val="24"/>
        </w:rPr>
        <w:t xml:space="preserve"> potential</w:t>
      </w:r>
      <w:r w:rsidR="00B747B2" w:rsidRPr="00640DC6">
        <w:rPr>
          <w:rFonts w:ascii="Times New Roman" w:hAnsi="Times New Roman" w:cs="Times New Roman"/>
          <w:sz w:val="24"/>
          <w:szCs w:val="24"/>
        </w:rPr>
        <w:t xml:space="preserve"> agricultural and evolutionary significance</w:t>
      </w:r>
      <w:r w:rsidR="00640DC6">
        <w:rPr>
          <w:rFonts w:ascii="Times New Roman" w:hAnsi="Times New Roman" w:cs="Times New Roman"/>
          <w:sz w:val="24"/>
          <w:szCs w:val="24"/>
        </w:rPr>
        <w:t xml:space="preserve"> of this trait</w:t>
      </w:r>
      <w:r w:rsidR="0048046E" w:rsidRPr="00640DC6">
        <w:rPr>
          <w:rFonts w:ascii="Times New Roman" w:hAnsi="Times New Roman" w:cs="Times New Roman"/>
          <w:sz w:val="24"/>
          <w:szCs w:val="24"/>
        </w:rPr>
        <w:t>,</w:t>
      </w:r>
      <w:r w:rsidRPr="00640DC6">
        <w:rPr>
          <w:rFonts w:ascii="Times New Roman" w:hAnsi="Times New Roman" w:cs="Times New Roman"/>
          <w:sz w:val="24"/>
          <w:szCs w:val="24"/>
        </w:rPr>
        <w:t xml:space="preserve"> few studies have explored </w:t>
      </w:r>
      <w:r w:rsidR="00640DC6">
        <w:rPr>
          <w:rFonts w:ascii="Times New Roman" w:hAnsi="Times New Roman" w:cs="Times New Roman"/>
          <w:sz w:val="24"/>
          <w:szCs w:val="24"/>
        </w:rPr>
        <w:t>its</w:t>
      </w:r>
      <w:r w:rsidRPr="00640DC6">
        <w:rPr>
          <w:rFonts w:ascii="Times New Roman" w:hAnsi="Times New Roman" w:cs="Times New Roman"/>
          <w:sz w:val="24"/>
          <w:szCs w:val="24"/>
        </w:rPr>
        <w:t xml:space="preserve"> environmental and genetic control, </w:t>
      </w:r>
      <w:r w:rsidR="00640DC6">
        <w:rPr>
          <w:rFonts w:ascii="Times New Roman" w:hAnsi="Times New Roman" w:cs="Times New Roman"/>
          <w:sz w:val="24"/>
          <w:szCs w:val="24"/>
        </w:rPr>
        <w:t>with</w:t>
      </w:r>
      <w:r w:rsidRPr="00640DC6">
        <w:rPr>
          <w:rFonts w:ascii="Times New Roman" w:hAnsi="Times New Roman" w:cs="Times New Roman"/>
          <w:sz w:val="24"/>
          <w:szCs w:val="24"/>
        </w:rPr>
        <w:t xml:space="preserve"> only </w:t>
      </w:r>
      <w:r w:rsidR="00734DBC" w:rsidRPr="00640DC6">
        <w:rPr>
          <w:rFonts w:ascii="Times New Roman" w:hAnsi="Times New Roman" w:cs="Times New Roman"/>
          <w:sz w:val="24"/>
          <w:szCs w:val="24"/>
        </w:rPr>
        <w:t xml:space="preserve">two </w:t>
      </w:r>
      <w:r w:rsidRPr="00640DC6">
        <w:rPr>
          <w:rFonts w:ascii="Times New Roman" w:hAnsi="Times New Roman" w:cs="Times New Roman"/>
          <w:sz w:val="24"/>
          <w:szCs w:val="24"/>
        </w:rPr>
        <w:t>loci</w:t>
      </w:r>
      <w:r w:rsidRPr="00640D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4A5F">
        <w:rPr>
          <w:rFonts w:ascii="Times New Roman" w:hAnsi="Times New Roman" w:cs="Times New Roman"/>
          <w:noProof/>
          <w:sz w:val="24"/>
          <w:szCs w:val="24"/>
        </w:rPr>
        <w:t xml:space="preserve">[2] </w:t>
      </w:r>
      <w:r w:rsidR="00202C73" w:rsidRPr="00640DC6">
        <w:rPr>
          <w:rFonts w:ascii="Times New Roman" w:hAnsi="Times New Roman" w:cs="Times New Roman"/>
          <w:noProof/>
          <w:sz w:val="24"/>
          <w:szCs w:val="24"/>
        </w:rPr>
        <w:t>and several other variant</w:t>
      </w:r>
      <w:r w:rsidR="00B747B2" w:rsidRPr="00640DC6">
        <w:rPr>
          <w:rFonts w:ascii="Times New Roman" w:hAnsi="Times New Roman" w:cs="Times New Roman"/>
          <w:noProof/>
          <w:sz w:val="24"/>
          <w:szCs w:val="24"/>
        </w:rPr>
        <w:t>s described to date.</w:t>
      </w:r>
      <w:r w:rsidR="00202C73" w:rsidRPr="00640D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177E">
        <w:rPr>
          <w:rFonts w:ascii="Times New Roman" w:hAnsi="Times New Roman" w:cs="Times New Roman"/>
          <w:noProof/>
          <w:sz w:val="24"/>
          <w:szCs w:val="24"/>
        </w:rPr>
        <w:br/>
      </w:r>
      <w:r w:rsidR="0049177E">
        <w:rPr>
          <w:rFonts w:ascii="Times New Roman" w:hAnsi="Times New Roman" w:cs="Times New Roman"/>
          <w:noProof/>
          <w:sz w:val="24"/>
          <w:szCs w:val="24"/>
        </w:rPr>
        <w:br/>
      </w:r>
      <w:r w:rsidRPr="00640DC6">
        <w:rPr>
          <w:rFonts w:ascii="Times New Roman" w:hAnsi="Times New Roman" w:cs="Times New Roman"/>
          <w:sz w:val="24"/>
          <w:szCs w:val="24"/>
        </w:rPr>
        <w:t xml:space="preserve">Here, we </w:t>
      </w:r>
      <w:r w:rsidR="00B140F5">
        <w:rPr>
          <w:rFonts w:ascii="Times New Roman" w:hAnsi="Times New Roman" w:cs="Times New Roman"/>
          <w:sz w:val="24"/>
          <w:szCs w:val="24"/>
        </w:rPr>
        <w:t>examined</w:t>
      </w:r>
      <w:r w:rsidRPr="00640DC6">
        <w:rPr>
          <w:rFonts w:ascii="Times New Roman" w:hAnsi="Times New Roman" w:cs="Times New Roman"/>
          <w:sz w:val="24"/>
          <w:szCs w:val="24"/>
        </w:rPr>
        <w:t xml:space="preserve"> the effect of photoperiod and temperature on I</w:t>
      </w:r>
      <w:r w:rsidRPr="00640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26132C" w:rsidRPr="00640DC6">
        <w:rPr>
          <w:rFonts w:ascii="Times New Roman" w:hAnsi="Times New Roman" w:cs="Times New Roman"/>
          <w:sz w:val="24"/>
          <w:szCs w:val="24"/>
        </w:rPr>
        <w:t>flower number</w:t>
      </w:r>
      <w:r w:rsidR="0049177E">
        <w:rPr>
          <w:rFonts w:ascii="Times New Roman" w:hAnsi="Times New Roman" w:cs="Times New Roman"/>
          <w:sz w:val="24"/>
          <w:szCs w:val="24"/>
        </w:rPr>
        <w:t>, and re-examined its genetic control</w:t>
      </w:r>
      <w:r w:rsidR="0026132C"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49177E">
        <w:rPr>
          <w:rFonts w:ascii="Times New Roman" w:hAnsi="Times New Roman" w:cs="Times New Roman"/>
          <w:sz w:val="24"/>
          <w:szCs w:val="24"/>
        </w:rPr>
        <w:t>using</w:t>
      </w:r>
      <w:r w:rsidR="0048046E" w:rsidRPr="00640DC6">
        <w:rPr>
          <w:rFonts w:ascii="Times New Roman" w:hAnsi="Times New Roman" w:cs="Times New Roman"/>
          <w:sz w:val="24"/>
          <w:szCs w:val="24"/>
        </w:rPr>
        <w:t xml:space="preserve"> a selection of</w:t>
      </w:r>
      <w:r w:rsidRPr="00640DC6">
        <w:rPr>
          <w:rFonts w:ascii="Times New Roman" w:hAnsi="Times New Roman" w:cs="Times New Roman"/>
          <w:sz w:val="24"/>
          <w:szCs w:val="24"/>
        </w:rPr>
        <w:t xml:space="preserve"> single</w:t>
      </w:r>
      <w:r w:rsidR="0026132C" w:rsidRPr="00640DC6">
        <w:rPr>
          <w:rFonts w:ascii="Times New Roman" w:hAnsi="Times New Roman" w:cs="Times New Roman"/>
          <w:sz w:val="24"/>
          <w:szCs w:val="24"/>
        </w:rPr>
        <w:t>-</w:t>
      </w:r>
      <w:r w:rsidRPr="00640DC6">
        <w:rPr>
          <w:rFonts w:ascii="Times New Roman" w:hAnsi="Times New Roman" w:cs="Times New Roman"/>
          <w:sz w:val="24"/>
          <w:szCs w:val="24"/>
        </w:rPr>
        <w:t>, double</w:t>
      </w:r>
      <w:r w:rsidR="0026132C" w:rsidRPr="00640DC6">
        <w:rPr>
          <w:rFonts w:ascii="Times New Roman" w:hAnsi="Times New Roman" w:cs="Times New Roman"/>
          <w:sz w:val="24"/>
          <w:szCs w:val="24"/>
        </w:rPr>
        <w:t>-</w:t>
      </w:r>
      <w:r w:rsidRPr="00640DC6">
        <w:rPr>
          <w:rFonts w:ascii="Times New Roman" w:hAnsi="Times New Roman" w:cs="Times New Roman"/>
          <w:sz w:val="24"/>
          <w:szCs w:val="24"/>
        </w:rPr>
        <w:t xml:space="preserve"> and multi</w:t>
      </w:r>
      <w:r w:rsidR="0026132C" w:rsidRPr="00640DC6">
        <w:rPr>
          <w:rFonts w:ascii="Times New Roman" w:hAnsi="Times New Roman" w:cs="Times New Roman"/>
          <w:sz w:val="24"/>
          <w:szCs w:val="24"/>
        </w:rPr>
        <w:t>-</w:t>
      </w:r>
      <w:r w:rsidR="009E2DF4">
        <w:rPr>
          <w:rFonts w:ascii="Times New Roman" w:hAnsi="Times New Roman" w:cs="Times New Roman"/>
          <w:sz w:val="24"/>
          <w:szCs w:val="24"/>
        </w:rPr>
        <w:t>flowered</w:t>
      </w:r>
      <w:r w:rsidRPr="00640DC6">
        <w:rPr>
          <w:rFonts w:ascii="Times New Roman" w:hAnsi="Times New Roman" w:cs="Times New Roman"/>
          <w:sz w:val="24"/>
          <w:szCs w:val="24"/>
        </w:rPr>
        <w:t xml:space="preserve"> accessions. We found that </w:t>
      </w:r>
      <w:r w:rsidR="00B140F5">
        <w:rPr>
          <w:rFonts w:ascii="Times New Roman" w:hAnsi="Times New Roman" w:cs="Times New Roman"/>
          <w:sz w:val="24"/>
          <w:szCs w:val="24"/>
        </w:rPr>
        <w:t>low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 xml:space="preserve"> temperatures and short photoperiods promote the multi</w:t>
      </w:r>
      <w:r w:rsidR="0026132C" w:rsidRPr="00640DC6">
        <w:rPr>
          <w:rFonts w:ascii="Times New Roman" w:hAnsi="Times New Roman" w:cs="Times New Roman"/>
          <w:sz w:val="24"/>
          <w:szCs w:val="24"/>
          <w:lang w:val="en-AU"/>
        </w:rPr>
        <w:t>-</w:t>
      </w:r>
      <w:r w:rsidR="009E2DF4">
        <w:rPr>
          <w:rFonts w:ascii="Times New Roman" w:hAnsi="Times New Roman" w:cs="Times New Roman"/>
          <w:sz w:val="24"/>
          <w:szCs w:val="24"/>
          <w:lang w:val="en-AU"/>
        </w:rPr>
        <w:t>flower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 xml:space="preserve"> character, with differ</w:t>
      </w:r>
      <w:r w:rsidR="00B140F5">
        <w:rPr>
          <w:rFonts w:ascii="Times New Roman" w:hAnsi="Times New Roman" w:cs="Times New Roman"/>
          <w:sz w:val="24"/>
          <w:szCs w:val="24"/>
          <w:lang w:val="en-AU"/>
        </w:rPr>
        <w:t xml:space="preserve">ing 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 xml:space="preserve">sensitivity </w:t>
      </w:r>
      <w:r w:rsidR="00B140F5">
        <w:rPr>
          <w:rFonts w:ascii="Times New Roman" w:hAnsi="Times New Roman" w:cs="Times New Roman"/>
          <w:sz w:val="24"/>
          <w:szCs w:val="24"/>
          <w:lang w:val="en-AU"/>
        </w:rPr>
        <w:t>among accessions</w:t>
      </w:r>
      <w:r w:rsidRPr="00640DC6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40DC6">
        <w:rPr>
          <w:rFonts w:ascii="Times New Roman" w:hAnsi="Times New Roman" w:cs="Times New Roman"/>
          <w:sz w:val="24"/>
          <w:szCs w:val="24"/>
        </w:rPr>
        <w:t>suggesting different regulatory pathways.</w:t>
      </w:r>
      <w:r w:rsidR="0049177E">
        <w:rPr>
          <w:rFonts w:ascii="Times New Roman" w:hAnsi="Times New Roman" w:cs="Times New Roman"/>
          <w:sz w:val="24"/>
          <w:szCs w:val="24"/>
        </w:rPr>
        <w:t xml:space="preserve"> </w:t>
      </w:r>
      <w:r w:rsidRPr="00640DC6">
        <w:rPr>
          <w:rFonts w:ascii="Times New Roman" w:hAnsi="Times New Roman" w:cs="Times New Roman"/>
          <w:sz w:val="24"/>
          <w:szCs w:val="24"/>
        </w:rPr>
        <w:t xml:space="preserve">QTL analysis </w:t>
      </w:r>
      <w:r w:rsidR="007F565B" w:rsidRPr="00640DC6">
        <w:rPr>
          <w:rFonts w:ascii="Times New Roman" w:hAnsi="Times New Roman" w:cs="Times New Roman"/>
          <w:sz w:val="24"/>
          <w:szCs w:val="24"/>
        </w:rPr>
        <w:t xml:space="preserve">in </w:t>
      </w:r>
      <w:r w:rsidRPr="00640DC6">
        <w:rPr>
          <w:rFonts w:ascii="Times New Roman" w:hAnsi="Times New Roman" w:cs="Times New Roman"/>
          <w:sz w:val="24"/>
          <w:szCs w:val="24"/>
        </w:rPr>
        <w:t>three F</w:t>
      </w:r>
      <w:r w:rsidRPr="00640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0DC6">
        <w:rPr>
          <w:rFonts w:ascii="Times New Roman" w:hAnsi="Times New Roman" w:cs="Times New Roman"/>
          <w:sz w:val="24"/>
          <w:szCs w:val="24"/>
        </w:rPr>
        <w:t xml:space="preserve"> populations derived from crosses between NGB5839 (</w:t>
      </w:r>
      <w:r w:rsidR="009E2DF4">
        <w:rPr>
          <w:rFonts w:ascii="Times New Roman" w:hAnsi="Times New Roman" w:cs="Times New Roman"/>
          <w:sz w:val="24"/>
          <w:szCs w:val="24"/>
        </w:rPr>
        <w:t xml:space="preserve">double-flowered, </w:t>
      </w:r>
      <w:r w:rsidRPr="00640DC6">
        <w:rPr>
          <w:rFonts w:ascii="Times New Roman" w:hAnsi="Times New Roman" w:cs="Times New Roman"/>
          <w:sz w:val="24"/>
          <w:szCs w:val="24"/>
        </w:rPr>
        <w:t>recurrent parent)</w:t>
      </w:r>
      <w:r w:rsidR="0077527B" w:rsidRPr="00640DC6">
        <w:rPr>
          <w:rFonts w:ascii="Times New Roman" w:hAnsi="Times New Roman" w:cs="Times New Roman"/>
          <w:sz w:val="24"/>
          <w:szCs w:val="24"/>
        </w:rPr>
        <w:t xml:space="preserve">, </w:t>
      </w:r>
      <w:r w:rsidRPr="00640DC6">
        <w:rPr>
          <w:rFonts w:ascii="Times New Roman" w:hAnsi="Times New Roman" w:cs="Times New Roman"/>
          <w:sz w:val="24"/>
          <w:szCs w:val="24"/>
        </w:rPr>
        <w:t>Garfield (single</w:t>
      </w:r>
      <w:r w:rsidR="003F4F46" w:rsidRPr="00640DC6">
        <w:rPr>
          <w:rFonts w:ascii="Times New Roman" w:hAnsi="Times New Roman" w:cs="Times New Roman"/>
          <w:sz w:val="24"/>
          <w:szCs w:val="24"/>
        </w:rPr>
        <w:t>-</w:t>
      </w:r>
      <w:r w:rsidR="009E2DF4">
        <w:rPr>
          <w:rFonts w:ascii="Times New Roman" w:hAnsi="Times New Roman" w:cs="Times New Roman"/>
          <w:sz w:val="24"/>
          <w:szCs w:val="24"/>
        </w:rPr>
        <w:t>flowered</w:t>
      </w:r>
      <w:r w:rsidRPr="00640DC6">
        <w:rPr>
          <w:rFonts w:ascii="Times New Roman" w:hAnsi="Times New Roman" w:cs="Times New Roman"/>
          <w:sz w:val="24"/>
          <w:szCs w:val="24"/>
        </w:rPr>
        <w:t>),</w:t>
      </w:r>
      <w:r w:rsidR="0077527B" w:rsidRPr="00640DC6">
        <w:rPr>
          <w:rFonts w:ascii="Times New Roman" w:hAnsi="Times New Roman" w:cs="Times New Roman"/>
          <w:sz w:val="24"/>
          <w:szCs w:val="24"/>
        </w:rPr>
        <w:t xml:space="preserve"> and</w:t>
      </w:r>
      <w:r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77527B" w:rsidRPr="00640DC6">
        <w:rPr>
          <w:rFonts w:ascii="Times New Roman" w:hAnsi="Times New Roman" w:cs="Times New Roman"/>
          <w:sz w:val="24"/>
          <w:szCs w:val="24"/>
        </w:rPr>
        <w:t>two</w:t>
      </w:r>
      <w:r w:rsidR="007F25F4" w:rsidRPr="00640DC6">
        <w:rPr>
          <w:rFonts w:ascii="Times New Roman" w:hAnsi="Times New Roman" w:cs="Times New Roman"/>
          <w:sz w:val="24"/>
          <w:szCs w:val="24"/>
        </w:rPr>
        <w:t xml:space="preserve"> multi</w:t>
      </w:r>
      <w:r w:rsidR="0077527B" w:rsidRPr="00640DC6">
        <w:rPr>
          <w:rFonts w:ascii="Times New Roman" w:hAnsi="Times New Roman" w:cs="Times New Roman"/>
          <w:sz w:val="24"/>
          <w:szCs w:val="24"/>
        </w:rPr>
        <w:t>-</w:t>
      </w:r>
      <w:r w:rsidR="009E2DF4">
        <w:rPr>
          <w:rFonts w:ascii="Times New Roman" w:hAnsi="Times New Roman" w:cs="Times New Roman"/>
          <w:sz w:val="24"/>
          <w:szCs w:val="24"/>
        </w:rPr>
        <w:t>flowered</w:t>
      </w:r>
      <w:r w:rsidR="007F25F4" w:rsidRPr="00640DC6">
        <w:rPr>
          <w:rFonts w:ascii="Times New Roman" w:hAnsi="Times New Roman" w:cs="Times New Roman"/>
          <w:sz w:val="24"/>
          <w:szCs w:val="24"/>
        </w:rPr>
        <w:t xml:space="preserve"> line</w:t>
      </w:r>
      <w:r w:rsidR="0077527B" w:rsidRPr="00640DC6">
        <w:rPr>
          <w:rFonts w:ascii="Times New Roman" w:hAnsi="Times New Roman" w:cs="Times New Roman"/>
          <w:sz w:val="24"/>
          <w:szCs w:val="24"/>
        </w:rPr>
        <w:t>s</w:t>
      </w:r>
      <w:r w:rsidR="005C2FEE" w:rsidRPr="00640D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C2FEE"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7F25F4" w:rsidRPr="00640DC6">
        <w:rPr>
          <w:rFonts w:ascii="Times New Roman" w:hAnsi="Times New Roman" w:cs="Times New Roman"/>
          <w:sz w:val="24"/>
          <w:szCs w:val="24"/>
        </w:rPr>
        <w:t>show</w:t>
      </w:r>
      <w:r w:rsidR="0049177E">
        <w:rPr>
          <w:rFonts w:ascii="Times New Roman" w:hAnsi="Times New Roman" w:cs="Times New Roman"/>
          <w:sz w:val="24"/>
          <w:szCs w:val="24"/>
        </w:rPr>
        <w:t>ed</w:t>
      </w:r>
      <w:r w:rsidR="007F25F4" w:rsidRPr="00640DC6">
        <w:rPr>
          <w:rFonts w:ascii="Times New Roman" w:hAnsi="Times New Roman" w:cs="Times New Roman"/>
          <w:sz w:val="24"/>
          <w:szCs w:val="24"/>
        </w:rPr>
        <w:t xml:space="preserve"> that</w:t>
      </w:r>
      <w:r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B140F5">
        <w:rPr>
          <w:rFonts w:ascii="Times New Roman" w:hAnsi="Times New Roman" w:cs="Times New Roman"/>
          <w:sz w:val="24"/>
          <w:szCs w:val="24"/>
        </w:rPr>
        <w:t xml:space="preserve">the </w:t>
      </w:r>
      <w:r w:rsidR="009E2DF4">
        <w:rPr>
          <w:rFonts w:ascii="Times New Roman" w:hAnsi="Times New Roman" w:cs="Times New Roman"/>
          <w:sz w:val="24"/>
          <w:szCs w:val="24"/>
        </w:rPr>
        <w:t xml:space="preserve">single-/double-flowered </w:t>
      </w:r>
      <w:r w:rsidR="00B140F5">
        <w:rPr>
          <w:rFonts w:ascii="Times New Roman" w:hAnsi="Times New Roman" w:cs="Times New Roman"/>
          <w:sz w:val="24"/>
          <w:szCs w:val="24"/>
        </w:rPr>
        <w:t>difference</w:t>
      </w:r>
      <w:r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7706A3">
        <w:rPr>
          <w:rFonts w:ascii="Times New Roman" w:hAnsi="Times New Roman" w:cs="Times New Roman"/>
          <w:sz w:val="24"/>
          <w:szCs w:val="24"/>
        </w:rPr>
        <w:t>is</w:t>
      </w:r>
      <w:r w:rsidRPr="00640DC6">
        <w:rPr>
          <w:rFonts w:ascii="Times New Roman" w:hAnsi="Times New Roman" w:cs="Times New Roman"/>
          <w:sz w:val="24"/>
          <w:szCs w:val="24"/>
        </w:rPr>
        <w:t xml:space="preserve"> under </w:t>
      </w:r>
      <w:r w:rsidR="007F25F4" w:rsidRPr="00640DC6">
        <w:rPr>
          <w:rFonts w:ascii="Times New Roman" w:hAnsi="Times New Roman" w:cs="Times New Roman"/>
          <w:sz w:val="24"/>
          <w:szCs w:val="24"/>
        </w:rPr>
        <w:t xml:space="preserve">polygenic </w:t>
      </w:r>
      <w:r w:rsidRPr="00640DC6">
        <w:rPr>
          <w:rFonts w:ascii="Times New Roman" w:hAnsi="Times New Roman" w:cs="Times New Roman"/>
          <w:sz w:val="24"/>
          <w:szCs w:val="24"/>
        </w:rPr>
        <w:t>control, while the multi</w:t>
      </w:r>
      <w:r w:rsidR="00B140F5">
        <w:rPr>
          <w:rFonts w:ascii="Times New Roman" w:hAnsi="Times New Roman" w:cs="Times New Roman"/>
          <w:sz w:val="24"/>
          <w:szCs w:val="24"/>
        </w:rPr>
        <w:t>-</w:t>
      </w:r>
      <w:r w:rsidR="00575811">
        <w:rPr>
          <w:rFonts w:ascii="Times New Roman" w:hAnsi="Times New Roman" w:cs="Times New Roman"/>
          <w:sz w:val="24"/>
          <w:szCs w:val="24"/>
        </w:rPr>
        <w:t>flowered</w:t>
      </w:r>
      <w:r w:rsidRPr="00640DC6">
        <w:rPr>
          <w:rFonts w:ascii="Times New Roman" w:hAnsi="Times New Roman" w:cs="Times New Roman"/>
          <w:sz w:val="24"/>
          <w:szCs w:val="24"/>
        </w:rPr>
        <w:t xml:space="preserve"> character is controlled by two regions on chromosomes four and six that likely correspond with </w:t>
      </w:r>
      <w:r w:rsidR="00B140F5">
        <w:rPr>
          <w:rFonts w:ascii="Times New Roman" w:hAnsi="Times New Roman" w:cs="Times New Roman"/>
          <w:sz w:val="24"/>
          <w:szCs w:val="24"/>
        </w:rPr>
        <w:t>the classical</w:t>
      </w:r>
      <w:r w:rsidR="007706A3">
        <w:rPr>
          <w:rFonts w:ascii="Times New Roman" w:hAnsi="Times New Roman" w:cs="Times New Roman"/>
          <w:sz w:val="24"/>
          <w:szCs w:val="24"/>
        </w:rPr>
        <w:t xml:space="preserve"> loci </w:t>
      </w:r>
      <w:r w:rsidRPr="00640DC6">
        <w:rPr>
          <w:rFonts w:ascii="Times New Roman" w:hAnsi="Times New Roman" w:cs="Times New Roman"/>
          <w:i/>
          <w:iCs/>
          <w:sz w:val="24"/>
          <w:szCs w:val="24"/>
        </w:rPr>
        <w:t>Fn</w:t>
      </w:r>
      <w:r w:rsidRPr="00640DC6">
        <w:rPr>
          <w:rFonts w:ascii="Times New Roman" w:hAnsi="Times New Roman" w:cs="Times New Roman"/>
          <w:sz w:val="24"/>
          <w:szCs w:val="24"/>
        </w:rPr>
        <w:t xml:space="preserve"> and </w:t>
      </w:r>
      <w:r w:rsidRPr="00640DC6">
        <w:rPr>
          <w:rFonts w:ascii="Times New Roman" w:hAnsi="Times New Roman" w:cs="Times New Roman"/>
          <w:i/>
          <w:iCs/>
          <w:sz w:val="24"/>
          <w:szCs w:val="24"/>
        </w:rPr>
        <w:t>Fna</w:t>
      </w:r>
      <w:r w:rsidR="007706A3">
        <w:rPr>
          <w:rFonts w:ascii="Times New Roman" w:hAnsi="Times New Roman" w:cs="Times New Roman"/>
          <w:sz w:val="24"/>
          <w:szCs w:val="24"/>
        </w:rPr>
        <w:t xml:space="preserve"> loci </w:t>
      </w:r>
      <w:r w:rsidRPr="00640DC6">
        <w:rPr>
          <w:rFonts w:ascii="Times New Roman" w:hAnsi="Times New Roman" w:cs="Times New Roman"/>
          <w:sz w:val="24"/>
          <w:szCs w:val="24"/>
        </w:rPr>
        <w:t>respectively [</w:t>
      </w:r>
      <w:r w:rsidR="00F2710D" w:rsidRPr="00640DC6">
        <w:rPr>
          <w:rFonts w:ascii="Times New Roman" w:hAnsi="Times New Roman" w:cs="Times New Roman"/>
          <w:sz w:val="24"/>
          <w:szCs w:val="24"/>
        </w:rPr>
        <w:t>2</w:t>
      </w:r>
      <w:r w:rsidRPr="00640DC6">
        <w:rPr>
          <w:rFonts w:ascii="Times New Roman" w:hAnsi="Times New Roman" w:cs="Times New Roman"/>
          <w:sz w:val="24"/>
          <w:szCs w:val="24"/>
        </w:rPr>
        <w:t xml:space="preserve">].  </w:t>
      </w:r>
      <w:r w:rsidR="003341E7" w:rsidRPr="00640DC6">
        <w:rPr>
          <w:rFonts w:ascii="Times New Roman" w:hAnsi="Times New Roman" w:cs="Times New Roman"/>
          <w:sz w:val="24"/>
          <w:szCs w:val="24"/>
        </w:rPr>
        <w:t>A</w:t>
      </w:r>
      <w:r w:rsidRPr="00640DC6">
        <w:rPr>
          <w:rFonts w:ascii="Times New Roman" w:hAnsi="Times New Roman" w:cs="Times New Roman"/>
          <w:sz w:val="24"/>
          <w:szCs w:val="24"/>
        </w:rPr>
        <w:t>dditional</w:t>
      </w:r>
      <w:r w:rsidR="00105082" w:rsidRPr="00640DC6">
        <w:rPr>
          <w:rFonts w:ascii="Times New Roman" w:hAnsi="Times New Roman" w:cs="Times New Roman"/>
          <w:sz w:val="24"/>
          <w:szCs w:val="24"/>
        </w:rPr>
        <w:t xml:space="preserve"> variation </w:t>
      </w:r>
      <w:r w:rsidR="003341E7" w:rsidRPr="00640DC6">
        <w:rPr>
          <w:rFonts w:ascii="Times New Roman" w:hAnsi="Times New Roman" w:cs="Times New Roman"/>
          <w:sz w:val="24"/>
          <w:szCs w:val="24"/>
        </w:rPr>
        <w:t>suggests the existence of at least one</w:t>
      </w:r>
      <w:r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3341E7" w:rsidRPr="00640DC6">
        <w:rPr>
          <w:rFonts w:ascii="Times New Roman" w:hAnsi="Times New Roman" w:cs="Times New Roman"/>
          <w:sz w:val="24"/>
          <w:szCs w:val="24"/>
        </w:rPr>
        <w:t xml:space="preserve">other </w:t>
      </w:r>
      <w:r w:rsidRPr="00640DC6">
        <w:rPr>
          <w:rFonts w:ascii="Times New Roman" w:hAnsi="Times New Roman" w:cs="Times New Roman"/>
          <w:sz w:val="24"/>
          <w:szCs w:val="24"/>
        </w:rPr>
        <w:t xml:space="preserve">photoperiod-responsive locus that remains </w:t>
      </w:r>
      <w:r w:rsidR="003341E7" w:rsidRPr="00640DC6">
        <w:rPr>
          <w:rFonts w:ascii="Times New Roman" w:hAnsi="Times New Roman" w:cs="Times New Roman"/>
          <w:sz w:val="24"/>
          <w:szCs w:val="24"/>
        </w:rPr>
        <w:t>un</w:t>
      </w:r>
      <w:r w:rsidR="00F1635B" w:rsidRPr="00640DC6">
        <w:rPr>
          <w:rFonts w:ascii="Times New Roman" w:hAnsi="Times New Roman" w:cs="Times New Roman"/>
          <w:sz w:val="24"/>
          <w:szCs w:val="24"/>
        </w:rPr>
        <w:t>defined</w:t>
      </w:r>
      <w:r w:rsidRPr="00640DC6">
        <w:rPr>
          <w:rFonts w:ascii="Times New Roman" w:hAnsi="Times New Roman" w:cs="Times New Roman"/>
          <w:sz w:val="24"/>
          <w:szCs w:val="24"/>
        </w:rPr>
        <w:t>.</w:t>
      </w:r>
      <w:r w:rsidR="007B3D21" w:rsidRPr="00640DC6">
        <w:rPr>
          <w:rFonts w:ascii="Times New Roman" w:hAnsi="Times New Roman" w:cs="Times New Roman"/>
          <w:sz w:val="24"/>
          <w:szCs w:val="24"/>
        </w:rPr>
        <w:t xml:space="preserve"> </w:t>
      </w:r>
      <w:r w:rsidR="00DA09A3" w:rsidRPr="00640DC6">
        <w:rPr>
          <w:rFonts w:ascii="Times New Roman" w:hAnsi="Times New Roman" w:cs="Times New Roman"/>
          <w:sz w:val="24"/>
          <w:szCs w:val="24"/>
        </w:rPr>
        <w:t>Th</w:t>
      </w:r>
      <w:r w:rsidR="00BB1844" w:rsidRPr="00640DC6">
        <w:rPr>
          <w:rFonts w:ascii="Times New Roman" w:hAnsi="Times New Roman" w:cs="Times New Roman"/>
          <w:sz w:val="24"/>
          <w:szCs w:val="24"/>
        </w:rPr>
        <w:t xml:space="preserve">is research </w:t>
      </w:r>
      <w:r w:rsidR="004A5F2A" w:rsidRPr="00640DC6">
        <w:rPr>
          <w:rFonts w:ascii="Times New Roman" w:hAnsi="Times New Roman" w:cs="Times New Roman"/>
          <w:sz w:val="24"/>
          <w:szCs w:val="24"/>
        </w:rPr>
        <w:t xml:space="preserve">provides greater understanding </w:t>
      </w:r>
      <w:r w:rsidR="0077003D" w:rsidRPr="00640DC6">
        <w:rPr>
          <w:rFonts w:ascii="Times New Roman" w:hAnsi="Times New Roman" w:cs="Times New Roman"/>
          <w:sz w:val="24"/>
          <w:szCs w:val="24"/>
        </w:rPr>
        <w:t>of the factors controlling the num</w:t>
      </w:r>
      <w:r w:rsidR="002D227D" w:rsidRPr="00640DC6">
        <w:rPr>
          <w:rFonts w:ascii="Times New Roman" w:hAnsi="Times New Roman" w:cs="Times New Roman"/>
          <w:sz w:val="24"/>
          <w:szCs w:val="24"/>
        </w:rPr>
        <w:t>b</w:t>
      </w:r>
      <w:r w:rsidR="0077003D" w:rsidRPr="00640DC6">
        <w:rPr>
          <w:rFonts w:ascii="Times New Roman" w:hAnsi="Times New Roman" w:cs="Times New Roman"/>
          <w:sz w:val="24"/>
          <w:szCs w:val="24"/>
        </w:rPr>
        <w:t>er of flowers/I</w:t>
      </w:r>
      <w:r w:rsidR="0077003D" w:rsidRPr="00640D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003D" w:rsidRPr="00640DC6">
        <w:rPr>
          <w:rFonts w:ascii="Times New Roman" w:hAnsi="Times New Roman" w:cs="Times New Roman"/>
          <w:sz w:val="24"/>
          <w:szCs w:val="24"/>
        </w:rPr>
        <w:t xml:space="preserve"> in pea, and </w:t>
      </w:r>
      <w:r w:rsidR="007C5444" w:rsidRPr="00640DC6">
        <w:rPr>
          <w:rFonts w:ascii="Times New Roman" w:hAnsi="Times New Roman" w:cs="Times New Roman"/>
          <w:sz w:val="24"/>
          <w:szCs w:val="24"/>
        </w:rPr>
        <w:t>refine</w:t>
      </w:r>
      <w:r w:rsidR="007B3D21" w:rsidRPr="00640DC6">
        <w:rPr>
          <w:rFonts w:ascii="Times New Roman" w:hAnsi="Times New Roman" w:cs="Times New Roman"/>
          <w:sz w:val="24"/>
          <w:szCs w:val="24"/>
        </w:rPr>
        <w:t>s</w:t>
      </w:r>
      <w:r w:rsidR="007C5444" w:rsidRPr="00640DC6">
        <w:rPr>
          <w:rFonts w:ascii="Times New Roman" w:hAnsi="Times New Roman" w:cs="Times New Roman"/>
          <w:sz w:val="24"/>
          <w:szCs w:val="24"/>
        </w:rPr>
        <w:t xml:space="preserve"> the</w:t>
      </w:r>
      <w:r w:rsidR="0077003D" w:rsidRPr="00640DC6">
        <w:rPr>
          <w:rFonts w:ascii="Times New Roman" w:hAnsi="Times New Roman" w:cs="Times New Roman"/>
          <w:sz w:val="24"/>
          <w:szCs w:val="24"/>
        </w:rPr>
        <w:t xml:space="preserve"> genomic</w:t>
      </w:r>
      <w:r w:rsidR="007C5444" w:rsidRPr="00640DC6">
        <w:rPr>
          <w:rFonts w:ascii="Times New Roman" w:hAnsi="Times New Roman" w:cs="Times New Roman"/>
          <w:sz w:val="24"/>
          <w:szCs w:val="24"/>
        </w:rPr>
        <w:t xml:space="preserve"> position of</w:t>
      </w:r>
      <w:r w:rsidR="008B11B6" w:rsidRPr="00640DC6">
        <w:rPr>
          <w:rFonts w:ascii="Times New Roman" w:hAnsi="Times New Roman" w:cs="Times New Roman"/>
          <w:sz w:val="24"/>
          <w:szCs w:val="24"/>
        </w:rPr>
        <w:t xml:space="preserve"> known</w:t>
      </w:r>
      <w:r w:rsidR="007C5444" w:rsidRPr="00640DC6">
        <w:rPr>
          <w:rFonts w:ascii="Times New Roman" w:hAnsi="Times New Roman" w:cs="Times New Roman"/>
          <w:sz w:val="24"/>
          <w:szCs w:val="24"/>
        </w:rPr>
        <w:t xml:space="preserve"> loci. </w:t>
      </w:r>
    </w:p>
    <w:p w14:paraId="4C5D59D3" w14:textId="77777777" w:rsidR="00E40DC8" w:rsidRPr="00640DC6" w:rsidRDefault="00E40DC8" w:rsidP="00E40DC8">
      <w:pPr>
        <w:pStyle w:val="ICLGG201704Body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686E3B6" w14:textId="77777777" w:rsidR="009126C6" w:rsidRPr="00640DC6" w:rsidRDefault="009126C6" w:rsidP="00E40DC8">
      <w:pPr>
        <w:pStyle w:val="ICLGG201799Emptyrow"/>
        <w:rPr>
          <w:rFonts w:ascii="Times New Roman" w:hAnsi="Times New Roman" w:cs="Times New Roman"/>
          <w:sz w:val="24"/>
          <w:szCs w:val="24"/>
          <w:lang w:val="en-AU"/>
        </w:rPr>
      </w:pPr>
    </w:p>
    <w:p w14:paraId="3ACEAE91" w14:textId="6A58CBF0" w:rsidR="003C07D7" w:rsidRPr="00640DC6" w:rsidRDefault="009126C6" w:rsidP="00E40DC8">
      <w:pPr>
        <w:pStyle w:val="ICLGG201704Body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AU"/>
        </w:rPr>
      </w:pPr>
      <w:r w:rsidRPr="00640DC6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2EACACE2" w14:textId="77777777" w:rsidR="003C07D7" w:rsidRPr="00640DC6" w:rsidRDefault="003C07D7" w:rsidP="00E40DC8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074BCA5F" w14:textId="3C6E97A4" w:rsidR="009A4A5F" w:rsidRPr="0017377F" w:rsidRDefault="009A4A5F" w:rsidP="009A4A5F">
      <w:pPr>
        <w:pStyle w:val="EndNoteBibliography"/>
        <w:ind w:left="284" w:hanging="284"/>
        <w:rPr>
          <w:rFonts w:ascii="Garamond" w:hAnsi="Garamond" w:cs="Times New Roman"/>
          <w:i/>
          <w:iCs/>
        </w:rPr>
      </w:pPr>
      <w:r w:rsidRPr="0017377F">
        <w:rPr>
          <w:rFonts w:ascii="Garamond" w:hAnsi="Garamond" w:cs="Times New Roman"/>
          <w:i/>
          <w:iCs/>
          <w:sz w:val="24"/>
          <w:szCs w:val="24"/>
          <w:lang w:val="en-AU"/>
        </w:rPr>
        <w:t>[</w:t>
      </w:r>
      <w:r>
        <w:rPr>
          <w:rFonts w:ascii="Garamond" w:hAnsi="Garamond" w:cs="Times New Roman"/>
          <w:i/>
          <w:iCs/>
          <w:sz w:val="24"/>
          <w:szCs w:val="24"/>
          <w:lang w:val="en-AU"/>
        </w:rPr>
        <w:t>1</w:t>
      </w:r>
      <w:r w:rsidRPr="0017377F">
        <w:rPr>
          <w:rFonts w:ascii="Garamond" w:hAnsi="Garamond" w:cs="Times New Roman"/>
          <w:i/>
          <w:iCs/>
          <w:sz w:val="24"/>
          <w:szCs w:val="24"/>
          <w:lang w:val="en-AU"/>
        </w:rPr>
        <w:t>]</w:t>
      </w:r>
      <w:r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17377F">
        <w:rPr>
          <w:rFonts w:ascii="Garamond" w:hAnsi="Garamond" w:cs="Times New Roman"/>
          <w:i/>
          <w:iCs/>
          <w:sz w:val="24"/>
          <w:szCs w:val="24"/>
        </w:rPr>
        <w:t>Devi J. et al.</w:t>
      </w:r>
      <w:r>
        <w:rPr>
          <w:rFonts w:ascii="Garamond" w:hAnsi="Garamond" w:cs="Times New Roman"/>
          <w:i/>
          <w:iCs/>
          <w:sz w:val="24"/>
          <w:szCs w:val="24"/>
        </w:rPr>
        <w:t>(2018)</w:t>
      </w:r>
      <w:r w:rsidRPr="0017377F">
        <w:rPr>
          <w:rFonts w:ascii="Garamond" w:hAnsi="Garamond" w:cs="Times New Roman"/>
          <w:i/>
          <w:iCs/>
          <w:sz w:val="24"/>
          <w:szCs w:val="24"/>
        </w:rPr>
        <w:t xml:space="preserve"> Development and characterization of penta-flowering and triple-flowering genotypes in garden pea (Pisum sativum L. var. hortense).</w:t>
      </w:r>
      <w:r w:rsidRPr="0017377F">
        <w:rPr>
          <w:rFonts w:ascii="Garamond" w:hAnsi="Garamond" w:cs="Times New Roman"/>
          <w:i/>
          <w:iCs/>
        </w:rPr>
        <w:t xml:space="preserve"> PLoS O</w:t>
      </w:r>
      <w:r>
        <w:rPr>
          <w:rFonts w:ascii="Garamond" w:hAnsi="Garamond" w:cs="Times New Roman"/>
          <w:i/>
          <w:iCs/>
        </w:rPr>
        <w:t>NE</w:t>
      </w:r>
      <w:r w:rsidRPr="0017377F">
        <w:rPr>
          <w:rFonts w:ascii="Garamond" w:hAnsi="Garamond" w:cs="Times New Roman"/>
          <w:i/>
          <w:iCs/>
        </w:rPr>
        <w:t xml:space="preserve"> </w:t>
      </w:r>
      <w:r w:rsidRPr="0017377F">
        <w:rPr>
          <w:rFonts w:ascii="Garamond" w:hAnsi="Garamond" w:cs="Times New Roman"/>
          <w:bCs/>
          <w:i/>
          <w:iCs/>
        </w:rPr>
        <w:t>1</w:t>
      </w:r>
      <w:r>
        <w:rPr>
          <w:rFonts w:ascii="Garamond" w:hAnsi="Garamond" w:cs="Times New Roman"/>
          <w:bCs/>
          <w:i/>
          <w:iCs/>
        </w:rPr>
        <w:t>3</w:t>
      </w:r>
      <w:r>
        <w:rPr>
          <w:rFonts w:ascii="Garamond" w:hAnsi="Garamond" w:cs="Times New Roman"/>
          <w:i/>
          <w:iCs/>
        </w:rPr>
        <w:t xml:space="preserve">, </w:t>
      </w:r>
      <w:r w:rsidRPr="0017377F">
        <w:rPr>
          <w:rFonts w:ascii="Garamond" w:hAnsi="Garamond" w:cs="Times New Roman"/>
          <w:i/>
          <w:iCs/>
        </w:rPr>
        <w:t xml:space="preserve"> e0201235.</w:t>
      </w:r>
    </w:p>
    <w:p w14:paraId="4735C86A" w14:textId="1FB3FE0E" w:rsidR="00E920C2" w:rsidRPr="0017377F" w:rsidRDefault="00E920C2" w:rsidP="00E40DC8">
      <w:pPr>
        <w:pStyle w:val="EndNoteBibliography"/>
        <w:ind w:left="284" w:hanging="284"/>
        <w:rPr>
          <w:rFonts w:ascii="Garamond" w:hAnsi="Garamond" w:cs="Times New Roman"/>
          <w:i/>
          <w:iCs/>
          <w:sz w:val="24"/>
          <w:szCs w:val="24"/>
        </w:rPr>
      </w:pPr>
      <w:r w:rsidRPr="0017377F">
        <w:rPr>
          <w:rFonts w:ascii="Garamond" w:hAnsi="Garamond" w:cs="Times New Roman"/>
          <w:i/>
          <w:iCs/>
          <w:sz w:val="24"/>
          <w:szCs w:val="24"/>
        </w:rPr>
        <w:t>[2]</w:t>
      </w:r>
      <w:r w:rsidR="0017377F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17377F">
        <w:rPr>
          <w:rFonts w:ascii="Garamond" w:hAnsi="Garamond" w:cs="Times New Roman"/>
          <w:i/>
          <w:iCs/>
          <w:sz w:val="24"/>
          <w:szCs w:val="24"/>
        </w:rPr>
        <w:t xml:space="preserve">Lamprecht H. et al. </w:t>
      </w:r>
      <w:r w:rsidR="008F3A7C">
        <w:rPr>
          <w:rFonts w:ascii="Garamond" w:hAnsi="Garamond" w:cs="Times New Roman"/>
          <w:i/>
          <w:iCs/>
          <w:sz w:val="24"/>
          <w:szCs w:val="24"/>
        </w:rPr>
        <w:t xml:space="preserve">(1947) </w:t>
      </w:r>
      <w:r w:rsidRPr="0017377F">
        <w:rPr>
          <w:rStyle w:val="ref-title"/>
          <w:rFonts w:ascii="Garamond" w:hAnsi="Garamond" w:cs="Times New Roman"/>
          <w:i/>
          <w:iCs/>
          <w:color w:val="212121"/>
          <w:sz w:val="24"/>
          <w:szCs w:val="24"/>
        </w:rPr>
        <w:t>The inheritance of the number of flowers per inflorescence and the origin of Pisum, illustrated by polymeric genes.</w:t>
      </w:r>
      <w:r w:rsidRPr="0017377F">
        <w:rPr>
          <w:rStyle w:val="apple-converted-space"/>
          <w:rFonts w:ascii="Garamond" w:hAnsi="Garamond" w:cs="Times New Roman"/>
          <w:i/>
          <w:iCs/>
          <w:color w:val="212121"/>
          <w:sz w:val="24"/>
          <w:szCs w:val="24"/>
          <w:shd w:val="clear" w:color="auto" w:fill="FFFFFF"/>
        </w:rPr>
        <w:t> </w:t>
      </w:r>
      <w:r w:rsidRPr="0017377F">
        <w:rPr>
          <w:rStyle w:val="Emphasis"/>
          <w:rFonts w:ascii="Garamond" w:hAnsi="Garamond" w:cs="Times New Roman"/>
          <w:color w:val="212121"/>
          <w:sz w:val="24"/>
          <w:szCs w:val="24"/>
        </w:rPr>
        <w:t>Agri. Hort</w:t>
      </w:r>
      <w:r w:rsidR="008F3A7C">
        <w:rPr>
          <w:rStyle w:val="Emphasis"/>
          <w:rFonts w:ascii="Garamond" w:hAnsi="Garamond" w:cs="Times New Roman"/>
          <w:color w:val="212121"/>
          <w:sz w:val="24"/>
          <w:szCs w:val="24"/>
        </w:rPr>
        <w:t>.</w:t>
      </w:r>
      <w:r w:rsidRPr="0017377F">
        <w:rPr>
          <w:rStyle w:val="Emphasis"/>
          <w:rFonts w:ascii="Garamond" w:hAnsi="Garamond" w:cs="Times New Roman"/>
          <w:color w:val="212121"/>
          <w:sz w:val="24"/>
          <w:szCs w:val="24"/>
        </w:rPr>
        <w:t xml:space="preserve"> Genet</w:t>
      </w:r>
      <w:r w:rsidR="008F3A7C">
        <w:rPr>
          <w:rStyle w:val="Emphasis"/>
          <w:rFonts w:ascii="Garamond" w:hAnsi="Garamond" w:cs="Times New Roman"/>
          <w:color w:val="212121"/>
          <w:sz w:val="24"/>
          <w:szCs w:val="24"/>
        </w:rPr>
        <w:t>.</w:t>
      </w:r>
      <w:r w:rsidRPr="0017377F">
        <w:rPr>
          <w:rStyle w:val="apple-converted-space"/>
          <w:rFonts w:ascii="Garamond" w:hAnsi="Garamond" w:cs="Times New Roman"/>
          <w:i/>
          <w:iCs/>
          <w:color w:val="212121"/>
          <w:sz w:val="24"/>
          <w:szCs w:val="24"/>
          <w:shd w:val="clear" w:color="auto" w:fill="FFFFFF"/>
        </w:rPr>
        <w:t> </w:t>
      </w:r>
      <w:r w:rsidRPr="0017377F">
        <w:rPr>
          <w:rStyle w:val="ref-vol"/>
          <w:rFonts w:ascii="Garamond" w:hAnsi="Garamond" w:cs="Times New Roman"/>
          <w:i/>
          <w:iCs/>
          <w:color w:val="212121"/>
          <w:sz w:val="24"/>
          <w:szCs w:val="24"/>
        </w:rPr>
        <w:t>5</w:t>
      </w:r>
      <w:r w:rsidR="008F3A7C">
        <w:rPr>
          <w:rStyle w:val="ref-vol"/>
          <w:rFonts w:ascii="Garamond" w:hAnsi="Garamond" w:cs="Times New Roman"/>
          <w:i/>
          <w:iCs/>
          <w:color w:val="212121"/>
          <w:sz w:val="24"/>
          <w:szCs w:val="24"/>
        </w:rPr>
        <w:t>,</w:t>
      </w:r>
      <w:r w:rsidRPr="0017377F">
        <w:rPr>
          <w:rStyle w:val="apple-converted-space"/>
          <w:rFonts w:ascii="Garamond" w:hAnsi="Garamond" w:cs="Times New Roman"/>
          <w:i/>
          <w:iCs/>
          <w:color w:val="212121"/>
          <w:sz w:val="24"/>
          <w:szCs w:val="24"/>
          <w:shd w:val="clear" w:color="auto" w:fill="FFFFFF"/>
        </w:rPr>
        <w:t> </w:t>
      </w:r>
      <w:r w:rsidRPr="0017377F">
        <w:rPr>
          <w:rFonts w:ascii="Garamond" w:hAnsi="Garamond" w:cs="Times New Roman"/>
          <w:i/>
          <w:iCs/>
          <w:color w:val="212121"/>
          <w:sz w:val="24"/>
          <w:szCs w:val="24"/>
          <w:shd w:val="clear" w:color="auto" w:fill="FFFFFF"/>
        </w:rPr>
        <w:t>16–25.</w:t>
      </w:r>
    </w:p>
    <w:sectPr w:rsidR="00E920C2" w:rsidRPr="0017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ddeaz0rfewere55xg50vwt22s2azdpwt22&quot;&gt;garbanzo-Converted&lt;record-ids&gt;&lt;item&gt;1639&lt;/item&gt;&lt;item&gt;2574&lt;/item&gt;&lt;item&gt;2576&lt;/item&gt;&lt;item&gt;2577&lt;/item&gt;&lt;item&gt;2578&lt;/item&gt;&lt;item&gt;2704&lt;/item&gt;&lt;/record-ids&gt;&lt;/item&gt;&lt;/Libraries&gt;"/>
  </w:docVars>
  <w:rsids>
    <w:rsidRoot w:val="009126C6"/>
    <w:rsid w:val="00002DAA"/>
    <w:rsid w:val="00006B08"/>
    <w:rsid w:val="000164F1"/>
    <w:rsid w:val="00017815"/>
    <w:rsid w:val="0003153F"/>
    <w:rsid w:val="00031D8F"/>
    <w:rsid w:val="00085E18"/>
    <w:rsid w:val="00086C6E"/>
    <w:rsid w:val="000870D8"/>
    <w:rsid w:val="000972AD"/>
    <w:rsid w:val="000B21D5"/>
    <w:rsid w:val="000E1A0E"/>
    <w:rsid w:val="00103A49"/>
    <w:rsid w:val="00105082"/>
    <w:rsid w:val="00112CD8"/>
    <w:rsid w:val="001133D3"/>
    <w:rsid w:val="0011541E"/>
    <w:rsid w:val="001234C8"/>
    <w:rsid w:val="00131E43"/>
    <w:rsid w:val="00133289"/>
    <w:rsid w:val="0013365A"/>
    <w:rsid w:val="00136571"/>
    <w:rsid w:val="00140A70"/>
    <w:rsid w:val="0014296E"/>
    <w:rsid w:val="0015234E"/>
    <w:rsid w:val="00152485"/>
    <w:rsid w:val="00170B4E"/>
    <w:rsid w:val="00172072"/>
    <w:rsid w:val="0017377F"/>
    <w:rsid w:val="00181DEA"/>
    <w:rsid w:val="00190586"/>
    <w:rsid w:val="001956AD"/>
    <w:rsid w:val="0019587C"/>
    <w:rsid w:val="001B74C3"/>
    <w:rsid w:val="001C4A85"/>
    <w:rsid w:val="001D0A42"/>
    <w:rsid w:val="001D1A5A"/>
    <w:rsid w:val="001D72AC"/>
    <w:rsid w:val="001E54F9"/>
    <w:rsid w:val="00202C73"/>
    <w:rsid w:val="002058EF"/>
    <w:rsid w:val="00210218"/>
    <w:rsid w:val="002179BD"/>
    <w:rsid w:val="0022570A"/>
    <w:rsid w:val="00227727"/>
    <w:rsid w:val="00234A08"/>
    <w:rsid w:val="0024407B"/>
    <w:rsid w:val="0026132C"/>
    <w:rsid w:val="002621D4"/>
    <w:rsid w:val="00263A41"/>
    <w:rsid w:val="002713AC"/>
    <w:rsid w:val="002A2072"/>
    <w:rsid w:val="002B7ABD"/>
    <w:rsid w:val="002D227D"/>
    <w:rsid w:val="002E7262"/>
    <w:rsid w:val="002F5366"/>
    <w:rsid w:val="002F56E2"/>
    <w:rsid w:val="002F7035"/>
    <w:rsid w:val="00311840"/>
    <w:rsid w:val="003220B2"/>
    <w:rsid w:val="003238D9"/>
    <w:rsid w:val="00330250"/>
    <w:rsid w:val="003341E7"/>
    <w:rsid w:val="00337F2C"/>
    <w:rsid w:val="003A1B4E"/>
    <w:rsid w:val="003B0367"/>
    <w:rsid w:val="003C07D7"/>
    <w:rsid w:val="003C4370"/>
    <w:rsid w:val="003C5CBD"/>
    <w:rsid w:val="003D4148"/>
    <w:rsid w:val="003E7225"/>
    <w:rsid w:val="003E7DA0"/>
    <w:rsid w:val="003F214C"/>
    <w:rsid w:val="003F3B24"/>
    <w:rsid w:val="003F4F46"/>
    <w:rsid w:val="003F718A"/>
    <w:rsid w:val="00405FDC"/>
    <w:rsid w:val="004237E5"/>
    <w:rsid w:val="00427046"/>
    <w:rsid w:val="00456F31"/>
    <w:rsid w:val="00474577"/>
    <w:rsid w:val="00477E9B"/>
    <w:rsid w:val="0048046E"/>
    <w:rsid w:val="0048701B"/>
    <w:rsid w:val="0049177E"/>
    <w:rsid w:val="004A5F2A"/>
    <w:rsid w:val="004B775F"/>
    <w:rsid w:val="004E476D"/>
    <w:rsid w:val="00505A06"/>
    <w:rsid w:val="00511BCA"/>
    <w:rsid w:val="0052299E"/>
    <w:rsid w:val="00534335"/>
    <w:rsid w:val="00553998"/>
    <w:rsid w:val="00560B36"/>
    <w:rsid w:val="005702D9"/>
    <w:rsid w:val="0057032C"/>
    <w:rsid w:val="00575811"/>
    <w:rsid w:val="005A07D7"/>
    <w:rsid w:val="005A3F88"/>
    <w:rsid w:val="005A5E41"/>
    <w:rsid w:val="005C0D1A"/>
    <w:rsid w:val="005C2ABC"/>
    <w:rsid w:val="005C2FEE"/>
    <w:rsid w:val="005C5F93"/>
    <w:rsid w:val="005C7608"/>
    <w:rsid w:val="005D35EF"/>
    <w:rsid w:val="005F71C9"/>
    <w:rsid w:val="005F75C8"/>
    <w:rsid w:val="006002B4"/>
    <w:rsid w:val="00617ADC"/>
    <w:rsid w:val="00624D85"/>
    <w:rsid w:val="006312B6"/>
    <w:rsid w:val="00633C9F"/>
    <w:rsid w:val="00640DC6"/>
    <w:rsid w:val="00681259"/>
    <w:rsid w:val="00681A9E"/>
    <w:rsid w:val="0069354D"/>
    <w:rsid w:val="0069399A"/>
    <w:rsid w:val="006B75A7"/>
    <w:rsid w:val="006C1026"/>
    <w:rsid w:val="006C1D10"/>
    <w:rsid w:val="006F4E15"/>
    <w:rsid w:val="00717202"/>
    <w:rsid w:val="00734DBC"/>
    <w:rsid w:val="007465CD"/>
    <w:rsid w:val="00754CE1"/>
    <w:rsid w:val="007649EE"/>
    <w:rsid w:val="0077003D"/>
    <w:rsid w:val="007706A3"/>
    <w:rsid w:val="00771CA6"/>
    <w:rsid w:val="0077527B"/>
    <w:rsid w:val="0077597A"/>
    <w:rsid w:val="007A0ED3"/>
    <w:rsid w:val="007B3D21"/>
    <w:rsid w:val="007C0092"/>
    <w:rsid w:val="007C1B7A"/>
    <w:rsid w:val="007C312F"/>
    <w:rsid w:val="007C3A1D"/>
    <w:rsid w:val="007C5444"/>
    <w:rsid w:val="007D2902"/>
    <w:rsid w:val="007E53D6"/>
    <w:rsid w:val="007F25F4"/>
    <w:rsid w:val="007F3BE8"/>
    <w:rsid w:val="007F565B"/>
    <w:rsid w:val="00826EC0"/>
    <w:rsid w:val="00836ADC"/>
    <w:rsid w:val="008543B3"/>
    <w:rsid w:val="0086207E"/>
    <w:rsid w:val="008745BF"/>
    <w:rsid w:val="008749E3"/>
    <w:rsid w:val="008A16BE"/>
    <w:rsid w:val="008B11B6"/>
    <w:rsid w:val="008D72EA"/>
    <w:rsid w:val="008E0EA1"/>
    <w:rsid w:val="008F3A7C"/>
    <w:rsid w:val="009126C6"/>
    <w:rsid w:val="00912CD8"/>
    <w:rsid w:val="009162AF"/>
    <w:rsid w:val="009240A6"/>
    <w:rsid w:val="00932D66"/>
    <w:rsid w:val="009338E4"/>
    <w:rsid w:val="00941F76"/>
    <w:rsid w:val="00954065"/>
    <w:rsid w:val="009605CC"/>
    <w:rsid w:val="009619E8"/>
    <w:rsid w:val="0098052E"/>
    <w:rsid w:val="00985FB1"/>
    <w:rsid w:val="009A2B3C"/>
    <w:rsid w:val="009A4A5F"/>
    <w:rsid w:val="009C121D"/>
    <w:rsid w:val="009C1CB4"/>
    <w:rsid w:val="009C4430"/>
    <w:rsid w:val="009C49E6"/>
    <w:rsid w:val="009E2DF4"/>
    <w:rsid w:val="009E2DFE"/>
    <w:rsid w:val="00A03694"/>
    <w:rsid w:val="00A053B4"/>
    <w:rsid w:val="00A059C5"/>
    <w:rsid w:val="00A114FC"/>
    <w:rsid w:val="00A20DF0"/>
    <w:rsid w:val="00A2292A"/>
    <w:rsid w:val="00A72105"/>
    <w:rsid w:val="00A77CF6"/>
    <w:rsid w:val="00A93D33"/>
    <w:rsid w:val="00AA03AA"/>
    <w:rsid w:val="00AB5A60"/>
    <w:rsid w:val="00AB63C1"/>
    <w:rsid w:val="00AC78E7"/>
    <w:rsid w:val="00B0165D"/>
    <w:rsid w:val="00B07C7F"/>
    <w:rsid w:val="00B140F5"/>
    <w:rsid w:val="00B21377"/>
    <w:rsid w:val="00B43FBF"/>
    <w:rsid w:val="00B51C79"/>
    <w:rsid w:val="00B62A91"/>
    <w:rsid w:val="00B72F50"/>
    <w:rsid w:val="00B747B2"/>
    <w:rsid w:val="00B8529C"/>
    <w:rsid w:val="00BB1844"/>
    <w:rsid w:val="00BB606A"/>
    <w:rsid w:val="00BD71D0"/>
    <w:rsid w:val="00BE0432"/>
    <w:rsid w:val="00BE0837"/>
    <w:rsid w:val="00BE396B"/>
    <w:rsid w:val="00BF77DC"/>
    <w:rsid w:val="00C12C1A"/>
    <w:rsid w:val="00C4237A"/>
    <w:rsid w:val="00C85F91"/>
    <w:rsid w:val="00C95EED"/>
    <w:rsid w:val="00C96E03"/>
    <w:rsid w:val="00CA327D"/>
    <w:rsid w:val="00CB759C"/>
    <w:rsid w:val="00CC5082"/>
    <w:rsid w:val="00D02ED6"/>
    <w:rsid w:val="00D060AF"/>
    <w:rsid w:val="00D15FAA"/>
    <w:rsid w:val="00D32966"/>
    <w:rsid w:val="00D334AB"/>
    <w:rsid w:val="00D43CDE"/>
    <w:rsid w:val="00D47504"/>
    <w:rsid w:val="00D62ED7"/>
    <w:rsid w:val="00D851EF"/>
    <w:rsid w:val="00D9706C"/>
    <w:rsid w:val="00D97D1C"/>
    <w:rsid w:val="00DA09A3"/>
    <w:rsid w:val="00DF3E02"/>
    <w:rsid w:val="00DF5838"/>
    <w:rsid w:val="00E01282"/>
    <w:rsid w:val="00E0373A"/>
    <w:rsid w:val="00E11CAD"/>
    <w:rsid w:val="00E12673"/>
    <w:rsid w:val="00E155EE"/>
    <w:rsid w:val="00E40DC8"/>
    <w:rsid w:val="00E4541C"/>
    <w:rsid w:val="00E80A77"/>
    <w:rsid w:val="00E8267D"/>
    <w:rsid w:val="00E91326"/>
    <w:rsid w:val="00E920C2"/>
    <w:rsid w:val="00EA7F59"/>
    <w:rsid w:val="00EB56FB"/>
    <w:rsid w:val="00ED54FD"/>
    <w:rsid w:val="00ED6B26"/>
    <w:rsid w:val="00EE2156"/>
    <w:rsid w:val="00EE3387"/>
    <w:rsid w:val="00EE3493"/>
    <w:rsid w:val="00EF022F"/>
    <w:rsid w:val="00EF0587"/>
    <w:rsid w:val="00EF4D6D"/>
    <w:rsid w:val="00F03F36"/>
    <w:rsid w:val="00F15646"/>
    <w:rsid w:val="00F1635B"/>
    <w:rsid w:val="00F2710D"/>
    <w:rsid w:val="00F318A6"/>
    <w:rsid w:val="00F521D1"/>
    <w:rsid w:val="00F536D2"/>
    <w:rsid w:val="00F53A3C"/>
    <w:rsid w:val="00F73689"/>
    <w:rsid w:val="00F8351B"/>
    <w:rsid w:val="00FA3BDB"/>
    <w:rsid w:val="00FC2275"/>
    <w:rsid w:val="00FD6BE4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link w:val="ICLGG201704BodyChar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985FB1"/>
    <w:pPr>
      <w:spacing w:after="0" w:line="240" w:lineRule="auto"/>
    </w:pPr>
    <w:rPr>
      <w:rFonts w:cstheme="minorHAnsi"/>
      <w:lang w:val="hu-HU"/>
    </w:rPr>
  </w:style>
  <w:style w:type="paragraph" w:customStyle="1" w:styleId="EndNoteBibliographyTitle">
    <w:name w:val="EndNote Bibliography Title"/>
    <w:basedOn w:val="Normal"/>
    <w:link w:val="EndNoteBibliographyTitleChar"/>
    <w:rsid w:val="003C07D7"/>
    <w:pPr>
      <w:jc w:val="center"/>
    </w:pPr>
    <w:rPr>
      <w:rFonts w:ascii="Calibri" w:hAnsi="Calibri" w:cs="Calibri"/>
      <w:noProof/>
      <w:lang w:val="en-US"/>
    </w:rPr>
  </w:style>
  <w:style w:type="character" w:customStyle="1" w:styleId="ICLGG201704BodyChar">
    <w:name w:val="ICLGG 2017 04 Body Char"/>
    <w:basedOn w:val="DefaultParagraphFont"/>
    <w:link w:val="ICLGG201704Body"/>
    <w:rsid w:val="003C07D7"/>
    <w:rPr>
      <w:rFonts w:ascii="Garamond" w:hAnsi="Garamond" w:cstheme="minorHAnsi"/>
      <w:lang w:val="hu-HU"/>
    </w:rPr>
  </w:style>
  <w:style w:type="character" w:customStyle="1" w:styleId="EndNoteBibliographyTitleChar">
    <w:name w:val="EndNote Bibliography Title Char"/>
    <w:basedOn w:val="ICLGG201704BodyChar"/>
    <w:link w:val="EndNoteBibliographyTitle"/>
    <w:rsid w:val="003C07D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C07D7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ICLGG201704BodyChar"/>
    <w:link w:val="EndNoteBibliography"/>
    <w:rsid w:val="003C07D7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6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1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12A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2A"/>
    <w:rPr>
      <w:rFonts w:cstheme="minorHAnsi"/>
      <w:b/>
      <w:bCs/>
      <w:sz w:val="20"/>
      <w:szCs w:val="20"/>
      <w:lang w:val="hu-HU"/>
    </w:rPr>
  </w:style>
  <w:style w:type="character" w:styleId="Hyperlink">
    <w:name w:val="Hyperlink"/>
    <w:basedOn w:val="DefaultParagraphFont"/>
    <w:uiPriority w:val="99"/>
    <w:unhideWhenUsed/>
    <w:rsid w:val="00322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0B2"/>
    <w:rPr>
      <w:color w:val="605E5C"/>
      <w:shd w:val="clear" w:color="auto" w:fill="E1DFDD"/>
    </w:rPr>
  </w:style>
  <w:style w:type="character" w:customStyle="1" w:styleId="ref-title">
    <w:name w:val="ref-title"/>
    <w:basedOn w:val="DefaultParagraphFont"/>
    <w:rsid w:val="00E920C2"/>
  </w:style>
  <w:style w:type="character" w:customStyle="1" w:styleId="apple-converted-space">
    <w:name w:val="apple-converted-space"/>
    <w:basedOn w:val="DefaultParagraphFont"/>
    <w:rsid w:val="00E920C2"/>
  </w:style>
  <w:style w:type="character" w:styleId="Emphasis">
    <w:name w:val="Emphasis"/>
    <w:basedOn w:val="DefaultParagraphFont"/>
    <w:uiPriority w:val="20"/>
    <w:qFormat/>
    <w:rsid w:val="00E920C2"/>
    <w:rPr>
      <w:i/>
      <w:iCs/>
    </w:rPr>
  </w:style>
  <w:style w:type="character" w:customStyle="1" w:styleId="ref-vol">
    <w:name w:val="ref-vol"/>
    <w:basedOn w:val="DefaultParagraphFont"/>
    <w:rsid w:val="00E9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Jim Weller</cp:lastModifiedBy>
  <cp:revision>6</cp:revision>
  <cp:lastPrinted>2024-07-11T03:25:00Z</cp:lastPrinted>
  <dcterms:created xsi:type="dcterms:W3CDTF">2024-07-11T02:40:00Z</dcterms:created>
  <dcterms:modified xsi:type="dcterms:W3CDTF">2024-07-11T04:44:00Z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