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E9F3" w14:textId="69D35E49" w:rsidR="00CA029A" w:rsidRDefault="00CA029A">
      <w:r>
        <w:rPr>
          <w:noProof/>
        </w:rPr>
        <w:drawing>
          <wp:anchor distT="0" distB="0" distL="114300" distR="114300" simplePos="0" relativeHeight="251659264" behindDoc="0" locked="0" layoutInCell="1" allowOverlap="1" wp14:anchorId="28C3E83C" wp14:editId="4E075A12">
            <wp:simplePos x="0" y="0"/>
            <wp:positionH relativeFrom="margin">
              <wp:posOffset>2914650</wp:posOffset>
            </wp:positionH>
            <wp:positionV relativeFrom="paragraph">
              <wp:posOffset>-647700</wp:posOffset>
            </wp:positionV>
            <wp:extent cx="1762125" cy="1762125"/>
            <wp:effectExtent l="0" t="0" r="0" b="0"/>
            <wp:wrapNone/>
            <wp:docPr id="9154215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3D3">
        <w:rPr>
          <w:b/>
          <w:noProof/>
          <w:color w:val="000000" w:themeColor="text1"/>
          <w:sz w:val="28"/>
          <w:szCs w:val="28"/>
          <w:lang w:eastAsia="en-AU"/>
        </w:rPr>
        <w:drawing>
          <wp:anchor distT="0" distB="0" distL="114300" distR="114300" simplePos="0" relativeHeight="251661312" behindDoc="0" locked="0" layoutInCell="1" allowOverlap="1" wp14:anchorId="6798BA24" wp14:editId="709C2A27">
            <wp:simplePos x="0" y="0"/>
            <wp:positionH relativeFrom="margin">
              <wp:posOffset>314325</wp:posOffset>
            </wp:positionH>
            <wp:positionV relativeFrom="paragraph">
              <wp:posOffset>-304800</wp:posOffset>
            </wp:positionV>
            <wp:extent cx="2080260" cy="1054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c logo rgb.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0260" cy="1054100"/>
                    </a:xfrm>
                    <a:prstGeom prst="rect">
                      <a:avLst/>
                    </a:prstGeom>
                  </pic:spPr>
                </pic:pic>
              </a:graphicData>
            </a:graphic>
            <wp14:sizeRelH relativeFrom="page">
              <wp14:pctWidth>0</wp14:pctWidth>
            </wp14:sizeRelH>
            <wp14:sizeRelV relativeFrom="page">
              <wp14:pctHeight>0</wp14:pctHeight>
            </wp14:sizeRelV>
          </wp:anchor>
        </w:drawing>
      </w:r>
    </w:p>
    <w:p w14:paraId="01DD42EF" w14:textId="77777777" w:rsidR="00CA029A" w:rsidRDefault="00CA029A"/>
    <w:p w14:paraId="14586559" w14:textId="77777777" w:rsidR="00CA029A" w:rsidRDefault="00CA029A"/>
    <w:p w14:paraId="543CE1C5" w14:textId="77777777" w:rsidR="00CA029A" w:rsidRDefault="00CA029A"/>
    <w:p w14:paraId="6A5CC678" w14:textId="77777777" w:rsidR="00CA029A" w:rsidRPr="00CA029A" w:rsidRDefault="00CA029A" w:rsidP="00CA029A">
      <w:pPr>
        <w:spacing w:after="0" w:line="240" w:lineRule="auto"/>
        <w:rPr>
          <w:rFonts w:ascii="Verdana" w:hAnsi="Verdana" w:cs="Arial"/>
          <w:b/>
          <w:color w:val="000000" w:themeColor="text1"/>
        </w:rPr>
      </w:pPr>
      <w:r w:rsidRPr="00CA029A">
        <w:rPr>
          <w:rFonts w:ascii="Verdana" w:hAnsi="Verdana" w:cs="Arial"/>
          <w:b/>
          <w:color w:val="000000" w:themeColor="text1"/>
        </w:rPr>
        <w:t xml:space="preserve">Consec – Conference and Event Management </w:t>
      </w:r>
    </w:p>
    <w:p w14:paraId="0436CD07" w14:textId="77777777" w:rsidR="00CA029A" w:rsidRPr="00CA029A" w:rsidRDefault="00CA029A" w:rsidP="00CA029A">
      <w:pPr>
        <w:spacing w:after="0" w:line="240" w:lineRule="auto"/>
        <w:rPr>
          <w:rFonts w:ascii="Verdana" w:hAnsi="Verdana" w:cs="Arial"/>
          <w:b/>
          <w:color w:val="000000" w:themeColor="text1"/>
        </w:rPr>
      </w:pPr>
      <w:r w:rsidRPr="00CA029A">
        <w:rPr>
          <w:rFonts w:ascii="Verdana" w:hAnsi="Verdana" w:cs="Arial"/>
          <w:b/>
          <w:color w:val="000000" w:themeColor="text1"/>
        </w:rPr>
        <w:t>Data Processing Consent Policy</w:t>
      </w:r>
    </w:p>
    <w:p w14:paraId="45643A71" w14:textId="77777777" w:rsidR="00CA029A" w:rsidRPr="00CA029A" w:rsidRDefault="00CA029A" w:rsidP="00CA029A">
      <w:pPr>
        <w:spacing w:after="0" w:line="240" w:lineRule="auto"/>
        <w:rPr>
          <w:rFonts w:ascii="Verdana" w:hAnsi="Verdana" w:cs="Arial"/>
          <w:color w:val="000000" w:themeColor="text1"/>
          <w:sz w:val="20"/>
          <w:szCs w:val="20"/>
        </w:rPr>
      </w:pPr>
    </w:p>
    <w:p w14:paraId="3122E408" w14:textId="7777777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 xml:space="preserve">Why </w:t>
      </w:r>
      <w:proofErr w:type="gramStart"/>
      <w:r w:rsidRPr="00CA029A">
        <w:rPr>
          <w:rFonts w:ascii="Verdana" w:hAnsi="Verdana" w:cs="Arial"/>
          <w:b/>
          <w:color w:val="000000" w:themeColor="text1"/>
          <w:sz w:val="20"/>
          <w:szCs w:val="20"/>
        </w:rPr>
        <w:t>we</w:t>
      </w:r>
      <w:proofErr w:type="gramEnd"/>
      <w:r w:rsidRPr="00CA029A">
        <w:rPr>
          <w:rFonts w:ascii="Verdana" w:hAnsi="Verdana" w:cs="Arial"/>
          <w:b/>
          <w:color w:val="000000" w:themeColor="text1"/>
          <w:sz w:val="20"/>
          <w:szCs w:val="20"/>
        </w:rPr>
        <w:t xml:space="preserve"> ask for your consent</w:t>
      </w:r>
    </w:p>
    <w:p w14:paraId="31AFDC4F" w14:textId="77777777" w:rsidR="00CA029A" w:rsidRPr="00CA029A" w:rsidRDefault="00CA029A" w:rsidP="00CA029A">
      <w:pPr>
        <w:spacing w:after="0" w:line="240" w:lineRule="auto"/>
        <w:rPr>
          <w:rFonts w:ascii="Verdana" w:hAnsi="Verdana" w:cs="Arial"/>
          <w:color w:val="000000" w:themeColor="text1"/>
          <w:sz w:val="20"/>
          <w:szCs w:val="20"/>
          <w:lang w:val="en-AU"/>
        </w:rPr>
      </w:pPr>
      <w:r w:rsidRPr="00CA029A">
        <w:rPr>
          <w:rFonts w:ascii="Verdana" w:hAnsi="Verdana" w:cs="Arial"/>
          <w:color w:val="000000" w:themeColor="text1"/>
          <w:sz w:val="20"/>
          <w:szCs w:val="20"/>
          <w:lang w:val="en-AU"/>
        </w:rPr>
        <w:t>We are committed to protecting the privacy of all personal data you provide us for the ACT Dementia Navigation Summit.</w:t>
      </w:r>
    </w:p>
    <w:p w14:paraId="2AB9024B" w14:textId="77777777" w:rsidR="00CA029A" w:rsidRPr="00CA029A" w:rsidRDefault="00CA029A" w:rsidP="00CA029A">
      <w:pPr>
        <w:spacing w:after="0" w:line="240" w:lineRule="auto"/>
        <w:rPr>
          <w:rFonts w:ascii="Verdana" w:hAnsi="Verdana" w:cs="Arial"/>
          <w:color w:val="000000" w:themeColor="text1"/>
          <w:sz w:val="20"/>
          <w:szCs w:val="20"/>
          <w:lang w:val="en-AU"/>
        </w:rPr>
      </w:pPr>
    </w:p>
    <w:p w14:paraId="42A3811D" w14:textId="77777777" w:rsidR="00CA029A" w:rsidRPr="00CA029A" w:rsidRDefault="00CA029A" w:rsidP="00CA029A">
      <w:pPr>
        <w:spacing w:after="0" w:line="240" w:lineRule="auto"/>
        <w:rPr>
          <w:rFonts w:ascii="Verdana" w:hAnsi="Verdana" w:cs="Arial"/>
          <w:color w:val="000000" w:themeColor="text1"/>
          <w:sz w:val="20"/>
          <w:szCs w:val="20"/>
          <w:lang w:val="en-AU"/>
        </w:rPr>
      </w:pPr>
      <w:r w:rsidRPr="00CA029A">
        <w:rPr>
          <w:rFonts w:ascii="Verdana" w:hAnsi="Verdana" w:cs="Arial"/>
          <w:color w:val="000000" w:themeColor="text1"/>
          <w:sz w:val="20"/>
          <w:szCs w:val="20"/>
        </w:rPr>
        <w:t>The following statements describe what we do with your data and how long we store it, so you are fully informed before you submit your personal information for this event.</w:t>
      </w:r>
    </w:p>
    <w:p w14:paraId="1B016202" w14:textId="77777777" w:rsidR="00CA029A" w:rsidRPr="00CA029A" w:rsidRDefault="00CA029A" w:rsidP="00CA029A">
      <w:pPr>
        <w:spacing w:after="0" w:line="240" w:lineRule="auto"/>
        <w:rPr>
          <w:rFonts w:ascii="Verdana" w:hAnsi="Verdana" w:cs="Arial"/>
          <w:color w:val="000000" w:themeColor="text1"/>
          <w:sz w:val="20"/>
          <w:szCs w:val="20"/>
        </w:rPr>
      </w:pPr>
    </w:p>
    <w:p w14:paraId="1F19AC6A" w14:textId="7777777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Data controller contact</w:t>
      </w:r>
    </w:p>
    <w:p w14:paraId="36F80F23"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Consec – Conference and Event Management</w:t>
      </w:r>
    </w:p>
    <w:p w14:paraId="65698722"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 xml:space="preserve">PO Box 3127 BDC ACT 2617 </w:t>
      </w:r>
    </w:p>
    <w:p w14:paraId="1C71FFE4"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Ph: 02 6252 1200</w:t>
      </w:r>
    </w:p>
    <w:p w14:paraId="5C728DD1" w14:textId="76A5FA52" w:rsidR="00CA029A" w:rsidRPr="00CA029A" w:rsidRDefault="00CA029A" w:rsidP="00CA029A">
      <w:pPr>
        <w:spacing w:after="0"/>
        <w:rPr>
          <w:rFonts w:ascii="Verdana" w:hAnsi="Verdana" w:cs="Arial"/>
          <w:color w:val="000000" w:themeColor="text1"/>
          <w:sz w:val="20"/>
          <w:szCs w:val="20"/>
        </w:rPr>
      </w:pPr>
      <w:r w:rsidRPr="00CA029A">
        <w:rPr>
          <w:rFonts w:ascii="Verdana" w:hAnsi="Verdana" w:cs="Arial"/>
          <w:color w:val="000000" w:themeColor="text1"/>
          <w:sz w:val="20"/>
          <w:szCs w:val="20"/>
        </w:rPr>
        <w:t xml:space="preserve">Email: </w:t>
      </w:r>
      <w:hyperlink r:id="rId6" w:history="1">
        <w:r w:rsidRPr="00CA029A">
          <w:rPr>
            <w:rStyle w:val="Hyperlink"/>
            <w:rFonts w:ascii="Verdana" w:hAnsi="Verdana" w:cs="Arial"/>
            <w:color w:val="000000" w:themeColor="text1"/>
            <w:sz w:val="20"/>
            <w:szCs w:val="20"/>
          </w:rPr>
          <w:t>barry.neame</w:t>
        </w:r>
        <w:r w:rsidRPr="00CA029A">
          <w:rPr>
            <w:rStyle w:val="Hyperlink"/>
            <w:rFonts w:ascii="Verdana" w:hAnsi="Verdana" w:cs="Arial"/>
            <w:color w:val="000000" w:themeColor="text1"/>
            <w:sz w:val="20"/>
            <w:szCs w:val="20"/>
          </w:rPr>
          <w:t>@consec.com.au</w:t>
        </w:r>
      </w:hyperlink>
    </w:p>
    <w:p w14:paraId="31B76969" w14:textId="77777777" w:rsidR="00CA029A" w:rsidRPr="00CA029A" w:rsidRDefault="00CA029A" w:rsidP="00CA029A">
      <w:pPr>
        <w:spacing w:after="0"/>
        <w:rPr>
          <w:rFonts w:ascii="Verdana" w:hAnsi="Verdana" w:cs="Arial"/>
          <w:color w:val="000000" w:themeColor="text1"/>
          <w:sz w:val="20"/>
          <w:szCs w:val="20"/>
        </w:rPr>
      </w:pPr>
      <w:r w:rsidRPr="00CA029A">
        <w:rPr>
          <w:rFonts w:ascii="Verdana" w:hAnsi="Verdana" w:cs="Arial"/>
          <w:color w:val="000000" w:themeColor="text1"/>
          <w:sz w:val="20"/>
          <w:szCs w:val="20"/>
        </w:rPr>
        <w:t>Point of contact: Barry Neame</w:t>
      </w:r>
    </w:p>
    <w:p w14:paraId="63BDD276" w14:textId="77777777" w:rsidR="00CA029A" w:rsidRPr="00CA029A" w:rsidRDefault="00CA029A" w:rsidP="00CA029A">
      <w:pPr>
        <w:spacing w:after="0"/>
        <w:rPr>
          <w:rFonts w:ascii="Verdana" w:hAnsi="Verdana" w:cs="Arial"/>
          <w:color w:val="000000" w:themeColor="text1"/>
          <w:sz w:val="20"/>
          <w:szCs w:val="20"/>
        </w:rPr>
      </w:pPr>
    </w:p>
    <w:p w14:paraId="48B10EFC" w14:textId="4F17B96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 xml:space="preserve">Australian Privacy Principals </w:t>
      </w:r>
    </w:p>
    <w:p w14:paraId="230BDD38" w14:textId="77777777" w:rsidR="00CA029A" w:rsidRPr="00CA029A" w:rsidRDefault="00CA029A" w:rsidP="00CA029A">
      <w:pPr>
        <w:spacing w:after="0" w:line="240" w:lineRule="auto"/>
        <w:rPr>
          <w:rFonts w:ascii="Verdana" w:hAnsi="Verdana" w:cs="Arial"/>
          <w:color w:val="000000" w:themeColor="text1"/>
          <w:sz w:val="20"/>
          <w:szCs w:val="20"/>
          <w:lang w:val="en-AU"/>
        </w:rPr>
      </w:pPr>
      <w:r w:rsidRPr="00CA029A">
        <w:rPr>
          <w:rFonts w:ascii="Verdana" w:hAnsi="Verdana" w:cs="Arial"/>
          <w:color w:val="000000" w:themeColor="text1"/>
          <w:sz w:val="20"/>
          <w:szCs w:val="20"/>
          <w:lang w:val="en-AU"/>
        </w:rPr>
        <w:t>Your personal information will be handled in accordance with the Australian Privacy Principles under the Privacy Act 1988 (</w:t>
      </w:r>
      <w:proofErr w:type="spellStart"/>
      <w:r w:rsidRPr="00CA029A">
        <w:rPr>
          <w:rFonts w:ascii="Verdana" w:hAnsi="Verdana" w:cs="Arial"/>
          <w:color w:val="000000" w:themeColor="text1"/>
          <w:sz w:val="20"/>
          <w:szCs w:val="20"/>
          <w:lang w:val="en-AU"/>
        </w:rPr>
        <w:t>Cth</w:t>
      </w:r>
      <w:proofErr w:type="spellEnd"/>
      <w:r w:rsidRPr="00CA029A">
        <w:rPr>
          <w:rFonts w:ascii="Verdana" w:hAnsi="Verdana" w:cs="Arial"/>
          <w:color w:val="000000" w:themeColor="text1"/>
          <w:sz w:val="20"/>
          <w:szCs w:val="20"/>
          <w:lang w:val="en-AU"/>
        </w:rPr>
        <w:t>) and, where applicable, the General Data Protection Regulation (GDPR). Registration data is hosted on secure servers located in Australia and Singapore.</w:t>
      </w:r>
    </w:p>
    <w:p w14:paraId="6453BCDB" w14:textId="77777777" w:rsidR="00CA029A" w:rsidRPr="00CA029A" w:rsidRDefault="00CA029A" w:rsidP="00CA029A">
      <w:pPr>
        <w:spacing w:after="0" w:line="240" w:lineRule="auto"/>
        <w:rPr>
          <w:rFonts w:ascii="Verdana" w:hAnsi="Verdana" w:cs="Arial"/>
          <w:color w:val="000000" w:themeColor="text1"/>
          <w:sz w:val="20"/>
          <w:szCs w:val="20"/>
        </w:rPr>
      </w:pPr>
    </w:p>
    <w:p w14:paraId="7B8103FB" w14:textId="7777777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Why are we processing your personal data?</w:t>
      </w:r>
    </w:p>
    <w:p w14:paraId="193B0940" w14:textId="77777777" w:rsidR="00CA029A" w:rsidRPr="00CA029A" w:rsidRDefault="00CA029A" w:rsidP="00CA029A">
      <w:pPr>
        <w:spacing w:after="0" w:line="240" w:lineRule="auto"/>
        <w:rPr>
          <w:rFonts w:ascii="Verdana" w:hAnsi="Verdana" w:cs="Arial"/>
          <w:color w:val="000000" w:themeColor="text1"/>
          <w:sz w:val="20"/>
          <w:szCs w:val="20"/>
          <w:lang w:val="en-AU"/>
        </w:rPr>
      </w:pPr>
      <w:r w:rsidRPr="00CA029A">
        <w:rPr>
          <w:rFonts w:ascii="Verdana" w:hAnsi="Verdana" w:cs="Arial"/>
          <w:color w:val="000000" w:themeColor="text1"/>
          <w:sz w:val="20"/>
          <w:szCs w:val="20"/>
          <w:lang w:val="en-AU"/>
        </w:rPr>
        <w:t>We ask for your personal data to facilitate your involvement in the ACT Dementia Navigation Summit.</w:t>
      </w:r>
    </w:p>
    <w:p w14:paraId="760C97BD" w14:textId="77777777" w:rsidR="00CA029A" w:rsidRPr="00CA029A" w:rsidRDefault="00CA029A" w:rsidP="00CA029A">
      <w:pPr>
        <w:spacing w:after="0" w:line="240" w:lineRule="auto"/>
        <w:rPr>
          <w:rFonts w:ascii="Verdana" w:hAnsi="Verdana" w:cs="Arial"/>
          <w:color w:val="000000" w:themeColor="text1"/>
          <w:sz w:val="20"/>
          <w:szCs w:val="20"/>
        </w:rPr>
      </w:pPr>
    </w:p>
    <w:p w14:paraId="5C262266" w14:textId="7777777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Other third parties that will have access to your personal data</w:t>
      </w:r>
    </w:p>
    <w:p w14:paraId="3E027CE5"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 xml:space="preserve">Your data will be shared with other </w:t>
      </w:r>
      <w:proofErr w:type="spellStart"/>
      <w:r w:rsidRPr="00CA029A">
        <w:rPr>
          <w:rFonts w:ascii="Verdana" w:hAnsi="Verdana" w:cs="Arial"/>
          <w:color w:val="000000" w:themeColor="text1"/>
          <w:sz w:val="20"/>
          <w:szCs w:val="20"/>
        </w:rPr>
        <w:t>organisations</w:t>
      </w:r>
      <w:proofErr w:type="spellEnd"/>
      <w:r w:rsidRPr="00CA029A">
        <w:rPr>
          <w:rFonts w:ascii="Verdana" w:hAnsi="Verdana" w:cs="Arial"/>
          <w:color w:val="000000" w:themeColor="text1"/>
          <w:sz w:val="20"/>
          <w:szCs w:val="20"/>
        </w:rPr>
        <w:t xml:space="preserve"> and third parties </w:t>
      </w:r>
      <w:proofErr w:type="gramStart"/>
      <w:r w:rsidRPr="00CA029A">
        <w:rPr>
          <w:rFonts w:ascii="Verdana" w:hAnsi="Verdana" w:cs="Arial"/>
          <w:color w:val="000000" w:themeColor="text1"/>
          <w:sz w:val="20"/>
          <w:szCs w:val="20"/>
        </w:rPr>
        <w:t>in order to</w:t>
      </w:r>
      <w:proofErr w:type="gramEnd"/>
      <w:r w:rsidRPr="00CA029A">
        <w:rPr>
          <w:rFonts w:ascii="Verdana" w:hAnsi="Verdana" w:cs="Arial"/>
          <w:color w:val="000000" w:themeColor="text1"/>
          <w:sz w:val="20"/>
          <w:szCs w:val="20"/>
        </w:rPr>
        <w:t xml:space="preserve"> process your registration. This may include but is not limited to Consec – Conference and Event Management and the Laryngology Melbourne 2026 Committee.</w:t>
      </w:r>
    </w:p>
    <w:p w14:paraId="007E2EDE" w14:textId="77777777" w:rsidR="00CA029A" w:rsidRPr="00CA029A" w:rsidRDefault="00CA029A" w:rsidP="00CA029A">
      <w:pPr>
        <w:spacing w:after="0" w:line="240" w:lineRule="auto"/>
        <w:rPr>
          <w:rFonts w:ascii="Verdana" w:hAnsi="Verdana" w:cs="Arial"/>
          <w:color w:val="000000" w:themeColor="text1"/>
          <w:sz w:val="20"/>
          <w:szCs w:val="20"/>
        </w:rPr>
      </w:pPr>
    </w:p>
    <w:p w14:paraId="03D8ADAE" w14:textId="7777777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How long will we store your personal data?</w:t>
      </w:r>
    </w:p>
    <w:p w14:paraId="4F14A19B"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We will retain your personal data for three months after the event concludes.</w:t>
      </w:r>
    </w:p>
    <w:p w14:paraId="47BC7427" w14:textId="77777777" w:rsidR="00CA029A" w:rsidRPr="00CA029A" w:rsidRDefault="00CA029A" w:rsidP="00CA029A">
      <w:pPr>
        <w:spacing w:after="0" w:line="240" w:lineRule="auto"/>
        <w:rPr>
          <w:rFonts w:ascii="Verdana" w:hAnsi="Verdana" w:cs="Arial"/>
          <w:color w:val="000000" w:themeColor="text1"/>
          <w:sz w:val="20"/>
          <w:szCs w:val="20"/>
        </w:rPr>
      </w:pPr>
    </w:p>
    <w:p w14:paraId="23C0CF27" w14:textId="7777777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The right to inquire about your personal data</w:t>
      </w:r>
    </w:p>
    <w:p w14:paraId="36D7D832" w14:textId="336A9CCD"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 xml:space="preserve">You retain the right to ask us about your personal data at any time. Please contact us at </w:t>
      </w:r>
      <w:hyperlink r:id="rId7" w:history="1">
        <w:r w:rsidRPr="00CA029A">
          <w:rPr>
            <w:rStyle w:val="Hyperlink"/>
            <w:rFonts w:ascii="Verdana" w:hAnsi="Verdana" w:cs="Arial"/>
            <w:color w:val="000000" w:themeColor="text1"/>
            <w:sz w:val="20"/>
            <w:szCs w:val="20"/>
          </w:rPr>
          <w:t>barry.neame</w:t>
        </w:r>
        <w:r w:rsidRPr="00CA029A">
          <w:rPr>
            <w:rStyle w:val="Hyperlink"/>
            <w:rFonts w:ascii="Verdana" w:hAnsi="Verdana" w:cs="Arial"/>
            <w:color w:val="000000" w:themeColor="text1"/>
            <w:sz w:val="20"/>
            <w:szCs w:val="20"/>
          </w:rPr>
          <w:t>@consec.com.au</w:t>
        </w:r>
      </w:hyperlink>
      <w:r w:rsidRPr="00CA029A">
        <w:rPr>
          <w:rFonts w:ascii="Verdana" w:hAnsi="Verdana" w:cs="Arial"/>
          <w:color w:val="000000" w:themeColor="text1"/>
          <w:sz w:val="20"/>
          <w:szCs w:val="20"/>
        </w:rPr>
        <w:t xml:space="preserve"> with any inquiries you may have.</w:t>
      </w:r>
    </w:p>
    <w:p w14:paraId="118DC584" w14:textId="77777777" w:rsidR="00CA029A" w:rsidRPr="00CA029A" w:rsidRDefault="00CA029A" w:rsidP="00CA029A">
      <w:pPr>
        <w:spacing w:after="0" w:line="240" w:lineRule="auto"/>
        <w:rPr>
          <w:rFonts w:ascii="Verdana" w:hAnsi="Verdana" w:cs="Arial"/>
          <w:b/>
          <w:color w:val="000000" w:themeColor="text1"/>
          <w:sz w:val="20"/>
          <w:szCs w:val="20"/>
        </w:rPr>
      </w:pPr>
    </w:p>
    <w:p w14:paraId="06DF1A25"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b/>
          <w:color w:val="000000" w:themeColor="text1"/>
          <w:sz w:val="20"/>
          <w:szCs w:val="20"/>
        </w:rPr>
        <w:t>The right to withdraw your consent</w:t>
      </w:r>
    </w:p>
    <w:p w14:paraId="37FAB1F8" w14:textId="1BB0AC72"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 xml:space="preserve">You retain the right to withdraw </w:t>
      </w:r>
      <w:r w:rsidRPr="00CA029A">
        <w:rPr>
          <w:rFonts w:ascii="Verdana" w:hAnsi="Verdana" w:cs="Arial"/>
          <w:color w:val="000000" w:themeColor="text1"/>
          <w:sz w:val="20"/>
          <w:szCs w:val="20"/>
        </w:rPr>
        <w:t>consent and</w:t>
      </w:r>
      <w:r w:rsidRPr="00CA029A">
        <w:rPr>
          <w:rFonts w:ascii="Verdana" w:hAnsi="Verdana" w:cs="Arial"/>
          <w:color w:val="000000" w:themeColor="text1"/>
          <w:sz w:val="20"/>
          <w:szCs w:val="20"/>
        </w:rPr>
        <w:t xml:space="preserve"> use your personal data at any time.</w:t>
      </w:r>
    </w:p>
    <w:p w14:paraId="278A373C"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Please be aware that a withdrawal of consent before the start of the convention will incur full registration cancellation and cancellation fees.</w:t>
      </w:r>
    </w:p>
    <w:p w14:paraId="7C75BEDA" w14:textId="451E41DE"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 xml:space="preserve">Please contact us at </w:t>
      </w:r>
      <w:hyperlink r:id="rId8" w:history="1">
        <w:r w:rsidRPr="00CA029A">
          <w:rPr>
            <w:rStyle w:val="Hyperlink"/>
            <w:rFonts w:ascii="Verdana" w:hAnsi="Verdana" w:cs="Arial"/>
            <w:color w:val="000000" w:themeColor="text1"/>
            <w:sz w:val="20"/>
            <w:szCs w:val="20"/>
          </w:rPr>
          <w:t>barry.neame</w:t>
        </w:r>
        <w:r w:rsidRPr="00CA029A">
          <w:rPr>
            <w:rStyle w:val="Hyperlink"/>
            <w:rFonts w:ascii="Verdana" w:hAnsi="Verdana" w:cs="Arial"/>
            <w:color w:val="000000" w:themeColor="text1"/>
            <w:sz w:val="20"/>
            <w:szCs w:val="20"/>
          </w:rPr>
          <w:t>@consec.com.au</w:t>
        </w:r>
      </w:hyperlink>
      <w:r w:rsidRPr="00CA029A">
        <w:rPr>
          <w:rFonts w:ascii="Verdana" w:hAnsi="Verdana" w:cs="Arial"/>
          <w:color w:val="000000" w:themeColor="text1"/>
          <w:sz w:val="20"/>
          <w:szCs w:val="20"/>
        </w:rPr>
        <w:t xml:space="preserve"> with any inquiries you may have.</w:t>
      </w:r>
    </w:p>
    <w:p w14:paraId="4C27AB07" w14:textId="77777777" w:rsidR="00CA029A" w:rsidRPr="00CA029A" w:rsidRDefault="00CA029A" w:rsidP="00CA029A">
      <w:pPr>
        <w:spacing w:after="0" w:line="240" w:lineRule="auto"/>
        <w:rPr>
          <w:rFonts w:ascii="Verdana" w:hAnsi="Verdana" w:cs="Arial"/>
          <w:color w:val="000000" w:themeColor="text1"/>
          <w:sz w:val="20"/>
          <w:szCs w:val="20"/>
        </w:rPr>
      </w:pPr>
    </w:p>
    <w:p w14:paraId="28D912DF" w14:textId="77777777" w:rsidR="00CA029A" w:rsidRPr="00CA029A" w:rsidRDefault="00CA029A" w:rsidP="00CA029A">
      <w:pPr>
        <w:spacing w:after="0" w:line="240" w:lineRule="auto"/>
        <w:rPr>
          <w:rFonts w:ascii="Verdana" w:hAnsi="Verdana" w:cs="Arial"/>
          <w:b/>
          <w:color w:val="000000" w:themeColor="text1"/>
          <w:sz w:val="20"/>
          <w:szCs w:val="20"/>
        </w:rPr>
      </w:pPr>
      <w:r w:rsidRPr="00CA029A">
        <w:rPr>
          <w:rFonts w:ascii="Verdana" w:hAnsi="Verdana" w:cs="Arial"/>
          <w:b/>
          <w:color w:val="000000" w:themeColor="text1"/>
          <w:sz w:val="20"/>
          <w:szCs w:val="20"/>
        </w:rPr>
        <w:t>The right to forget or anonymize your personal details</w:t>
      </w:r>
    </w:p>
    <w:p w14:paraId="2AB5BAFF" w14:textId="77777777" w:rsidR="00CA029A" w:rsidRPr="00CA029A" w:rsidRDefault="00CA029A" w:rsidP="00CA029A">
      <w:pPr>
        <w:spacing w:after="0" w:line="240" w:lineRule="auto"/>
        <w:rPr>
          <w:rFonts w:ascii="Verdana" w:hAnsi="Verdana" w:cs="Arial"/>
          <w:color w:val="000000" w:themeColor="text1"/>
          <w:sz w:val="20"/>
          <w:szCs w:val="20"/>
        </w:rPr>
      </w:pPr>
      <w:r w:rsidRPr="00CA029A">
        <w:rPr>
          <w:rFonts w:ascii="Verdana" w:hAnsi="Verdana" w:cs="Arial"/>
          <w:color w:val="000000" w:themeColor="text1"/>
          <w:sz w:val="20"/>
          <w:szCs w:val="20"/>
        </w:rPr>
        <w:t xml:space="preserve">You retain the right to request that we forget or </w:t>
      </w:r>
      <w:proofErr w:type="spellStart"/>
      <w:r w:rsidRPr="00CA029A">
        <w:rPr>
          <w:rFonts w:ascii="Verdana" w:hAnsi="Verdana" w:cs="Arial"/>
          <w:color w:val="000000" w:themeColor="text1"/>
          <w:sz w:val="20"/>
          <w:szCs w:val="20"/>
        </w:rPr>
        <w:t>anonymise</w:t>
      </w:r>
      <w:proofErr w:type="spellEnd"/>
      <w:r w:rsidRPr="00CA029A">
        <w:rPr>
          <w:rFonts w:ascii="Verdana" w:hAnsi="Verdana" w:cs="Arial"/>
          <w:color w:val="000000" w:themeColor="text1"/>
          <w:sz w:val="20"/>
          <w:szCs w:val="20"/>
        </w:rPr>
        <w:t xml:space="preserve"> your personal data. If you have attended any event with us, we will retain any financial, tax or event attendance records for reporting reasons, but will remove all personal data from our database, leaving an “anonymized” record for reporting reasons.</w:t>
      </w:r>
    </w:p>
    <w:p w14:paraId="21198053" w14:textId="77777777" w:rsidR="00CA029A" w:rsidRPr="00CA029A" w:rsidRDefault="00CA029A">
      <w:pPr>
        <w:rPr>
          <w:color w:val="000000" w:themeColor="text1"/>
        </w:rPr>
      </w:pPr>
    </w:p>
    <w:sectPr w:rsidR="00CA029A" w:rsidRPr="00CA02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29A"/>
    <w:rsid w:val="00CA029A"/>
    <w:rsid w:val="00DE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38CB"/>
  <w15:chartTrackingRefBased/>
  <w15:docId w15:val="{F95B21A6-9651-4050-844A-64A5B077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0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2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2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2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2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02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02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02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02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02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2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2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29A"/>
    <w:rPr>
      <w:rFonts w:eastAsiaTheme="majorEastAsia" w:cstheme="majorBidi"/>
      <w:color w:val="272727" w:themeColor="text1" w:themeTint="D8"/>
    </w:rPr>
  </w:style>
  <w:style w:type="paragraph" w:styleId="Title">
    <w:name w:val="Title"/>
    <w:basedOn w:val="Normal"/>
    <w:next w:val="Normal"/>
    <w:link w:val="TitleChar"/>
    <w:uiPriority w:val="10"/>
    <w:qFormat/>
    <w:rsid w:val="00CA0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29A"/>
    <w:pPr>
      <w:spacing w:before="160"/>
      <w:jc w:val="center"/>
    </w:pPr>
    <w:rPr>
      <w:i/>
      <w:iCs/>
      <w:color w:val="404040" w:themeColor="text1" w:themeTint="BF"/>
    </w:rPr>
  </w:style>
  <w:style w:type="character" w:customStyle="1" w:styleId="QuoteChar">
    <w:name w:val="Quote Char"/>
    <w:basedOn w:val="DefaultParagraphFont"/>
    <w:link w:val="Quote"/>
    <w:uiPriority w:val="29"/>
    <w:rsid w:val="00CA029A"/>
    <w:rPr>
      <w:i/>
      <w:iCs/>
      <w:color w:val="404040" w:themeColor="text1" w:themeTint="BF"/>
    </w:rPr>
  </w:style>
  <w:style w:type="paragraph" w:styleId="ListParagraph">
    <w:name w:val="List Paragraph"/>
    <w:basedOn w:val="Normal"/>
    <w:uiPriority w:val="34"/>
    <w:qFormat/>
    <w:rsid w:val="00CA029A"/>
    <w:pPr>
      <w:ind w:left="720"/>
      <w:contextualSpacing/>
    </w:pPr>
  </w:style>
  <w:style w:type="character" w:styleId="IntenseEmphasis">
    <w:name w:val="Intense Emphasis"/>
    <w:basedOn w:val="DefaultParagraphFont"/>
    <w:uiPriority w:val="21"/>
    <w:qFormat/>
    <w:rsid w:val="00CA029A"/>
    <w:rPr>
      <w:i/>
      <w:iCs/>
      <w:color w:val="0F4761" w:themeColor="accent1" w:themeShade="BF"/>
    </w:rPr>
  </w:style>
  <w:style w:type="paragraph" w:styleId="IntenseQuote">
    <w:name w:val="Intense Quote"/>
    <w:basedOn w:val="Normal"/>
    <w:next w:val="Normal"/>
    <w:link w:val="IntenseQuoteChar"/>
    <w:uiPriority w:val="30"/>
    <w:qFormat/>
    <w:rsid w:val="00CA0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29A"/>
    <w:rPr>
      <w:i/>
      <w:iCs/>
      <w:color w:val="0F4761" w:themeColor="accent1" w:themeShade="BF"/>
    </w:rPr>
  </w:style>
  <w:style w:type="character" w:styleId="IntenseReference">
    <w:name w:val="Intense Reference"/>
    <w:basedOn w:val="DefaultParagraphFont"/>
    <w:uiPriority w:val="32"/>
    <w:qFormat/>
    <w:rsid w:val="00CA029A"/>
    <w:rPr>
      <w:b/>
      <w:bCs/>
      <w:smallCaps/>
      <w:color w:val="0F4761" w:themeColor="accent1" w:themeShade="BF"/>
      <w:spacing w:val="5"/>
    </w:rPr>
  </w:style>
  <w:style w:type="character" w:styleId="Hyperlink">
    <w:name w:val="Hyperlink"/>
    <w:basedOn w:val="DefaultParagraphFont"/>
    <w:uiPriority w:val="99"/>
    <w:unhideWhenUsed/>
    <w:rsid w:val="00CA029A"/>
    <w:rPr>
      <w:color w:val="467886" w:themeColor="hyperlink"/>
      <w:u w:val="single"/>
    </w:rPr>
  </w:style>
  <w:style w:type="character" w:styleId="UnresolvedMention">
    <w:name w:val="Unresolved Mention"/>
    <w:basedOn w:val="DefaultParagraphFont"/>
    <w:uiPriority w:val="99"/>
    <w:semiHidden/>
    <w:unhideWhenUsed/>
    <w:rsid w:val="00CA0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ry.neame@consec.com.au" TargetMode="External"/><Relationship Id="rId3" Type="http://schemas.openxmlformats.org/officeDocument/2006/relationships/webSettings" Target="webSettings.xml"/><Relationship Id="rId7" Type="http://schemas.openxmlformats.org/officeDocument/2006/relationships/hyperlink" Target="mailto:barry.neame@consec.com.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rry.neame@consec.com.au"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372</Words>
  <Characters>2123</Characters>
  <Application>Microsoft Office Word</Application>
  <DocSecurity>0</DocSecurity>
  <Lines>17</Lines>
  <Paragraphs>4</Paragraphs>
  <ScaleCrop>false</ScaleCrop>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Matilda Bradshaw</dc:creator>
  <cp:keywords/>
  <dc:description/>
  <cp:lastModifiedBy>Matilda Bradshaw</cp:lastModifiedBy>
  <cp:revision>1</cp:revision>
  <dcterms:created xsi:type="dcterms:W3CDTF">2026-09-23T02:13:00Z</dcterms:created>
  <dcterms:modified xsi:type="dcterms:W3CDTF">2026-09-23T02:18:00Z</dcterms:modified>
</cp:coreProperties>
</file>