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D7FF" w14:textId="0E041F6E" w:rsidR="00D108F0" w:rsidRDefault="00D108F0">
      <w:pPr>
        <w:rPr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2217"/>
      </w:tblGrid>
      <w:tr w:rsidR="0058745F" w14:paraId="4EA1041F" w14:textId="77777777" w:rsidTr="0058745F">
        <w:tc>
          <w:tcPr>
            <w:tcW w:w="2405" w:type="dxa"/>
          </w:tcPr>
          <w:p w14:paraId="2CD2958A" w14:textId="1D5BA9B0" w:rsidR="0058745F" w:rsidRDefault="0058745F" w:rsidP="00135FFC">
            <w:pPr>
              <w:pStyle w:val="Heading2"/>
              <w:rPr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60899602" wp14:editId="22B936DF">
                  <wp:extent cx="1289050" cy="1377939"/>
                  <wp:effectExtent l="0" t="0" r="6350" b="0"/>
                  <wp:docPr id="2023670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32" cy="138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4232DAA" w14:textId="4F45973C" w:rsidR="0058745F" w:rsidRDefault="0058745F" w:rsidP="0058745F">
            <w:pPr>
              <w:pStyle w:val="Heading2"/>
              <w:jc w:val="center"/>
              <w:rPr>
                <w:lang w:val="en-US"/>
              </w:rPr>
            </w:pPr>
            <w:r>
              <w:rPr>
                <w:lang w:val="en-US"/>
              </w:rPr>
              <w:t>Support for attending</w:t>
            </w:r>
          </w:p>
          <w:p w14:paraId="7BE549EE" w14:textId="77777777" w:rsidR="0058745F" w:rsidRPr="0058745F" w:rsidRDefault="0058745F" w:rsidP="0058745F">
            <w:pPr>
              <w:rPr>
                <w:lang w:val="en-US"/>
              </w:rPr>
            </w:pPr>
          </w:p>
          <w:p w14:paraId="18946B34" w14:textId="7AEDE97C" w:rsidR="0058745F" w:rsidRPr="0058745F" w:rsidRDefault="0058745F" w:rsidP="0058745F">
            <w:pPr>
              <w:pStyle w:val="Heading2"/>
              <w:jc w:val="center"/>
              <w:rPr>
                <w:lang w:val="en-US"/>
              </w:rPr>
            </w:pPr>
            <w:r w:rsidRPr="0058745F">
              <w:rPr>
                <w:lang w:val="en-US"/>
              </w:rPr>
              <w:t>17th International Conference</w:t>
            </w:r>
          </w:p>
          <w:p w14:paraId="33543377" w14:textId="3BC7B136" w:rsidR="0058745F" w:rsidRPr="0058745F" w:rsidRDefault="0058745F" w:rsidP="0058745F">
            <w:pPr>
              <w:pStyle w:val="Heading2"/>
              <w:jc w:val="center"/>
              <w:rPr>
                <w:lang w:val="en-US"/>
              </w:rPr>
            </w:pPr>
            <w:r w:rsidRPr="0058745F">
              <w:rPr>
                <w:lang w:val="en-US"/>
              </w:rPr>
              <w:t>Ecology &amp; Management of</w:t>
            </w:r>
          </w:p>
          <w:p w14:paraId="404726DC" w14:textId="77777777" w:rsidR="0058745F" w:rsidRPr="0058745F" w:rsidRDefault="0058745F" w:rsidP="0058745F">
            <w:pPr>
              <w:pStyle w:val="Heading2"/>
              <w:jc w:val="center"/>
              <w:rPr>
                <w:lang w:val="en-US"/>
              </w:rPr>
            </w:pPr>
            <w:r w:rsidRPr="0058745F">
              <w:rPr>
                <w:lang w:val="en-US"/>
              </w:rPr>
              <w:t>Alien Plant Invasions</w:t>
            </w:r>
          </w:p>
          <w:p w14:paraId="04AA9C78" w14:textId="77777777" w:rsidR="0058745F" w:rsidRPr="0058745F" w:rsidRDefault="0058745F" w:rsidP="0058745F">
            <w:pPr>
              <w:pStyle w:val="Heading2"/>
              <w:jc w:val="center"/>
              <w:rPr>
                <w:lang w:val="en-US"/>
              </w:rPr>
            </w:pPr>
          </w:p>
          <w:p w14:paraId="20415334" w14:textId="77777777" w:rsidR="0058745F" w:rsidRPr="0058745F" w:rsidRDefault="0058745F" w:rsidP="0058745F">
            <w:pPr>
              <w:pStyle w:val="Heading2"/>
              <w:jc w:val="center"/>
              <w:rPr>
                <w:lang w:val="en-US"/>
              </w:rPr>
            </w:pPr>
            <w:r w:rsidRPr="0058745F">
              <w:rPr>
                <w:lang w:val="en-US"/>
              </w:rPr>
              <w:t>2-5 September 2025</w:t>
            </w:r>
          </w:p>
          <w:p w14:paraId="25BF9964" w14:textId="0521C0CB" w:rsidR="0058745F" w:rsidRDefault="0058745F" w:rsidP="0058745F">
            <w:pPr>
              <w:pStyle w:val="Heading2"/>
              <w:jc w:val="center"/>
              <w:rPr>
                <w:lang w:val="en-US"/>
              </w:rPr>
            </w:pPr>
            <w:r w:rsidRPr="0058745F">
              <w:rPr>
                <w:lang w:val="en-US"/>
              </w:rPr>
              <w:t>Lincoln, Canterbury</w:t>
            </w:r>
          </w:p>
        </w:tc>
        <w:tc>
          <w:tcPr>
            <w:tcW w:w="2217" w:type="dxa"/>
          </w:tcPr>
          <w:p w14:paraId="426C4507" w14:textId="4F368684" w:rsidR="0058745F" w:rsidRDefault="0058745F" w:rsidP="00135FFC">
            <w:pPr>
              <w:pStyle w:val="Heading2"/>
              <w:rPr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6340766" wp14:editId="039D2F39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76200</wp:posOffset>
                  </wp:positionV>
                  <wp:extent cx="1255395" cy="1320800"/>
                  <wp:effectExtent l="0" t="0" r="1905" b="0"/>
                  <wp:wrapSquare wrapText="bothSides"/>
                  <wp:docPr id="399327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4078" name="Picture 399327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F163A5" w14:textId="77777777" w:rsidR="0058745F" w:rsidRDefault="0058745F" w:rsidP="00AD3609">
      <w:pPr>
        <w:rPr>
          <w:lang w:val="en-US"/>
        </w:rPr>
      </w:pPr>
    </w:p>
    <w:p w14:paraId="6C9AA6B8" w14:textId="26FF374D" w:rsidR="00D4454B" w:rsidRDefault="00884236" w:rsidP="0058745F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58745F" w:rsidRPr="0058745F">
        <w:rPr>
          <w:lang w:val="en-US"/>
        </w:rPr>
        <w:t>17th International Conference</w:t>
      </w:r>
      <w:r w:rsidR="0058745F">
        <w:rPr>
          <w:lang w:val="en-US"/>
        </w:rPr>
        <w:t xml:space="preserve"> </w:t>
      </w:r>
      <w:r w:rsidR="0058745F" w:rsidRPr="0058745F">
        <w:rPr>
          <w:lang w:val="en-US"/>
        </w:rPr>
        <w:t>Ecology &amp; Management of Alien Plant Invasions</w:t>
      </w:r>
      <w:r w:rsidR="0058745F">
        <w:rPr>
          <w:lang w:val="en-US"/>
        </w:rPr>
        <w:t xml:space="preserve"> (EMAPI 2025) </w:t>
      </w:r>
      <w:r>
        <w:rPr>
          <w:lang w:val="en-US"/>
        </w:rPr>
        <w:t xml:space="preserve">is pleased to announce the availability of funds </w:t>
      </w:r>
      <w:r w:rsidR="00B97C4F">
        <w:rPr>
          <w:lang w:val="en-US"/>
        </w:rPr>
        <w:t xml:space="preserve">to </w:t>
      </w:r>
      <w:r w:rsidR="00863760">
        <w:rPr>
          <w:lang w:val="en-US"/>
        </w:rPr>
        <w:t xml:space="preserve">support </w:t>
      </w:r>
      <w:r w:rsidR="0058745F">
        <w:rPr>
          <w:lang w:val="en-US"/>
        </w:rPr>
        <w:t xml:space="preserve">attendance in Lincoln, New Zealand. These funds stem from surplus funds arising from the International Congress on Biological Invasions which was held in Christchurch in 2023 </w:t>
      </w:r>
      <w:r w:rsidR="00AB7A12">
        <w:rPr>
          <w:lang w:val="en-US"/>
        </w:rPr>
        <w:t xml:space="preserve">(ICBI 2023) </w:t>
      </w:r>
      <w:r w:rsidR="0058745F">
        <w:rPr>
          <w:lang w:val="en-US"/>
        </w:rPr>
        <w:t>and have been generously offered by Local Organising Committee</w:t>
      </w:r>
      <w:r w:rsidR="00AB7A12">
        <w:rPr>
          <w:lang w:val="en-US"/>
        </w:rPr>
        <w:t xml:space="preserve"> (LOC) </w:t>
      </w:r>
      <w:r w:rsidR="0058745F">
        <w:rPr>
          <w:lang w:val="en-US"/>
        </w:rPr>
        <w:t xml:space="preserve"> of ICBI 2023 to support EMAPI 2025</w:t>
      </w:r>
    </w:p>
    <w:p w14:paraId="03FAE3F9" w14:textId="77777777" w:rsidR="00D4454B" w:rsidRDefault="00884236" w:rsidP="00AD3609">
      <w:pPr>
        <w:rPr>
          <w:lang w:val="en-US"/>
        </w:rPr>
      </w:pPr>
      <w:r w:rsidRPr="00863760">
        <w:rPr>
          <w:b/>
          <w:bCs/>
          <w:lang w:val="en-US"/>
        </w:rPr>
        <w:t>Scope and Priorities</w:t>
      </w:r>
      <w:r w:rsidRPr="00863760">
        <w:rPr>
          <w:lang w:val="en-US"/>
        </w:rPr>
        <w:t xml:space="preserve">  </w:t>
      </w:r>
    </w:p>
    <w:p w14:paraId="1EA8FCC6" w14:textId="2772E41A" w:rsidR="00B97C4F" w:rsidRDefault="00884236" w:rsidP="00B97C4F">
      <w:pPr>
        <w:rPr>
          <w:lang w:val="en-US"/>
        </w:rPr>
      </w:pPr>
      <w:r>
        <w:rPr>
          <w:lang w:val="en-US"/>
        </w:rPr>
        <w:t>Applications will be decided on merit</w:t>
      </w:r>
      <w:r w:rsidR="00AB7A12">
        <w:rPr>
          <w:lang w:val="en-US"/>
        </w:rPr>
        <w:t xml:space="preserve"> by the LOC</w:t>
      </w:r>
      <w:r>
        <w:rPr>
          <w:lang w:val="en-US"/>
        </w:rPr>
        <w:t xml:space="preserve">, but </w:t>
      </w:r>
      <w:r w:rsidR="0058745F">
        <w:rPr>
          <w:lang w:val="en-US"/>
        </w:rPr>
        <w:t>priority will be given to</w:t>
      </w:r>
      <w:r w:rsidR="005B325D" w:rsidRPr="00013C2E">
        <w:rPr>
          <w:lang w:val="en-US"/>
        </w:rPr>
        <w:t xml:space="preserve"> </w:t>
      </w:r>
      <w:r w:rsidR="005B325D">
        <w:rPr>
          <w:lang w:val="en-US"/>
        </w:rPr>
        <w:t>submissions</w:t>
      </w:r>
      <w:r w:rsidR="005B325D" w:rsidRPr="00013C2E">
        <w:rPr>
          <w:lang w:val="en-US"/>
        </w:rPr>
        <w:t xml:space="preserve"> from</w:t>
      </w:r>
      <w:r w:rsidR="0058745F">
        <w:rPr>
          <w:lang w:val="en-US"/>
        </w:rPr>
        <w:t xml:space="preserve"> applicants who are from</w:t>
      </w:r>
      <w:r w:rsidRPr="00B97C4F">
        <w:rPr>
          <w:lang w:val="en-US"/>
        </w:rPr>
        <w:t xml:space="preserve"> </w:t>
      </w:r>
      <w:r>
        <w:rPr>
          <w:lang w:val="en-US"/>
        </w:rPr>
        <w:t xml:space="preserve">Indigenous (First Nation) communities, Pacific communities, </w:t>
      </w:r>
      <w:r w:rsidR="0058745F">
        <w:rPr>
          <w:lang w:val="en-US"/>
        </w:rPr>
        <w:t xml:space="preserve">developing countries </w:t>
      </w:r>
      <w:r>
        <w:rPr>
          <w:lang w:val="en-US"/>
        </w:rPr>
        <w:t>and</w:t>
      </w:r>
      <w:r w:rsidR="00362FC9">
        <w:rPr>
          <w:lang w:val="en-US"/>
        </w:rPr>
        <w:t>/or</w:t>
      </w:r>
      <w:r>
        <w:rPr>
          <w:lang w:val="en-US"/>
        </w:rPr>
        <w:t xml:space="preserve"> </w:t>
      </w:r>
      <w:r w:rsidR="0058745F">
        <w:rPr>
          <w:lang w:val="en-US"/>
        </w:rPr>
        <w:t xml:space="preserve">postgraduate </w:t>
      </w:r>
      <w:r>
        <w:rPr>
          <w:lang w:val="en-US"/>
        </w:rPr>
        <w:t>students.</w:t>
      </w:r>
      <w:r w:rsidR="009023DD">
        <w:rPr>
          <w:lang w:val="en-US"/>
        </w:rPr>
        <w:t xml:space="preserve"> Preference will be given to applicants who intend to contribute actively </w:t>
      </w:r>
      <w:r w:rsidR="002F7E5F">
        <w:rPr>
          <w:lang w:val="en-US"/>
        </w:rPr>
        <w:t>to</w:t>
      </w:r>
      <w:r w:rsidR="009023DD">
        <w:rPr>
          <w:lang w:val="en-US"/>
        </w:rPr>
        <w:t xml:space="preserve"> the conference by giving an oral or poster presentation.</w:t>
      </w:r>
    </w:p>
    <w:p w14:paraId="53F60C86" w14:textId="77777777" w:rsidR="005B325D" w:rsidRPr="00013C2E" w:rsidRDefault="00884236" w:rsidP="00B97C4F">
      <w:pPr>
        <w:rPr>
          <w:b/>
          <w:bCs/>
          <w:lang w:val="en-US"/>
        </w:rPr>
      </w:pPr>
      <w:r w:rsidRPr="005B325D">
        <w:rPr>
          <w:b/>
          <w:bCs/>
          <w:lang w:val="en-US"/>
        </w:rPr>
        <w:t>Applying</w:t>
      </w:r>
      <w:r w:rsidRPr="00013C2E">
        <w:rPr>
          <w:b/>
          <w:bCs/>
          <w:lang w:val="en-US"/>
        </w:rPr>
        <w:t xml:space="preserve"> for support</w:t>
      </w:r>
    </w:p>
    <w:p w14:paraId="214B4D4B" w14:textId="533B251B" w:rsidR="00EE555B" w:rsidRDefault="00884236" w:rsidP="00B97C4F">
      <w:pPr>
        <w:rPr>
          <w:lang w:val="en-US"/>
        </w:rPr>
      </w:pPr>
      <w:r>
        <w:rPr>
          <w:lang w:val="en-US"/>
        </w:rPr>
        <w:t>Please</w:t>
      </w:r>
      <w:r w:rsidR="005B325D">
        <w:rPr>
          <w:lang w:val="en-US"/>
        </w:rPr>
        <w:t xml:space="preserve"> use the attached form to apply for </w:t>
      </w:r>
      <w:r>
        <w:rPr>
          <w:lang w:val="en-US"/>
        </w:rPr>
        <w:t xml:space="preserve">funding </w:t>
      </w:r>
      <w:r w:rsidR="005B325D">
        <w:rPr>
          <w:lang w:val="en-US"/>
        </w:rPr>
        <w:t xml:space="preserve">support. The amount awarded per grant will be determined on a case-by-case basis </w:t>
      </w:r>
      <w:r w:rsidR="009023DD">
        <w:rPr>
          <w:lang w:val="en-US"/>
        </w:rPr>
        <w:t>but</w:t>
      </w:r>
      <w:r w:rsidR="005B325D">
        <w:rPr>
          <w:lang w:val="en-US"/>
        </w:rPr>
        <w:t xml:space="preserve"> will not exceed </w:t>
      </w:r>
      <w:r w:rsidR="005B325D" w:rsidRPr="00BB25C4">
        <w:rPr>
          <w:b/>
          <w:bCs/>
          <w:lang w:val="en-US"/>
        </w:rPr>
        <w:t>NZ$</w:t>
      </w:r>
      <w:r w:rsidR="00013C2E" w:rsidRPr="00BB25C4">
        <w:rPr>
          <w:b/>
          <w:bCs/>
          <w:lang w:val="en-US"/>
        </w:rPr>
        <w:t>7 K</w:t>
      </w:r>
      <w:r w:rsidR="005B325D">
        <w:rPr>
          <w:lang w:val="en-US"/>
        </w:rPr>
        <w:t xml:space="preserve"> for any individual.</w:t>
      </w:r>
    </w:p>
    <w:p w14:paraId="60E0FD34" w14:textId="77777777" w:rsidR="00EE555B" w:rsidRDefault="00884236" w:rsidP="00B97C4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All applications should be sent (email pdf in preference) to: </w:t>
      </w:r>
    </w:p>
    <w:p w14:paraId="325E8E41" w14:textId="77777777" w:rsidR="00EE555B" w:rsidRDefault="00884236" w:rsidP="00B97C4F">
      <w:pPr>
        <w:rPr>
          <w:lang w:val="en-US"/>
        </w:rPr>
      </w:pPr>
      <w:r w:rsidRPr="00EE555B">
        <w:rPr>
          <w:lang w:val="en-US"/>
        </w:rPr>
        <w:t>David Teulon</w:t>
      </w:r>
    </w:p>
    <w:p w14:paraId="70842FB3" w14:textId="77777777" w:rsidR="00013C2E" w:rsidRPr="00EE555B" w:rsidRDefault="003D2364" w:rsidP="00B97C4F">
      <w:pPr>
        <w:rPr>
          <w:lang w:val="en-US"/>
        </w:rPr>
      </w:pPr>
      <w:r>
        <w:rPr>
          <w:lang w:val="en-US"/>
        </w:rPr>
        <w:t xml:space="preserve">Chair, </w:t>
      </w:r>
      <w:r w:rsidR="00013C2E">
        <w:rPr>
          <w:lang w:val="en-US"/>
        </w:rPr>
        <w:t xml:space="preserve">Local Organising Committee </w:t>
      </w:r>
      <w:r>
        <w:rPr>
          <w:lang w:val="en-US"/>
        </w:rPr>
        <w:t>ICBI20203</w:t>
      </w:r>
    </w:p>
    <w:p w14:paraId="1A26C8EF" w14:textId="77777777" w:rsidR="00EE555B" w:rsidRPr="00EE555B" w:rsidRDefault="00013C2E" w:rsidP="00B97C4F">
      <w:pPr>
        <w:rPr>
          <w:lang w:val="en-US"/>
        </w:rPr>
      </w:pPr>
      <w:r>
        <w:rPr>
          <w:lang w:val="en-US"/>
        </w:rPr>
        <w:t xml:space="preserve">c/o </w:t>
      </w:r>
      <w:r w:rsidR="00884236" w:rsidRPr="00EE555B">
        <w:rPr>
          <w:lang w:val="en-US"/>
        </w:rPr>
        <w:t>Plant and Food Research</w:t>
      </w:r>
    </w:p>
    <w:p w14:paraId="5CF749AC" w14:textId="77777777" w:rsidR="00EE555B" w:rsidRPr="00EE555B" w:rsidRDefault="00884236" w:rsidP="00B97C4F">
      <w:pPr>
        <w:rPr>
          <w:lang w:val="en-US"/>
        </w:rPr>
      </w:pPr>
      <w:r w:rsidRPr="00EE555B">
        <w:rPr>
          <w:lang w:val="en-US"/>
        </w:rPr>
        <w:t>Private Bag 4704, Christchurch</w:t>
      </w:r>
    </w:p>
    <w:p w14:paraId="15D224F4" w14:textId="77777777" w:rsidR="00EE555B" w:rsidRPr="00EE555B" w:rsidRDefault="00884236" w:rsidP="00B97C4F">
      <w:pPr>
        <w:rPr>
          <w:lang w:val="en-US"/>
        </w:rPr>
      </w:pPr>
      <w:r w:rsidRPr="00EE555B">
        <w:rPr>
          <w:lang w:val="en-US"/>
        </w:rPr>
        <w:t>New Zealand</w:t>
      </w:r>
    </w:p>
    <w:p w14:paraId="39E05379" w14:textId="77777777" w:rsidR="00EE555B" w:rsidRPr="00EE555B" w:rsidRDefault="00884236" w:rsidP="00B97C4F">
      <w:pPr>
        <w:rPr>
          <w:lang w:val="en-US"/>
        </w:rPr>
      </w:pPr>
      <w:r w:rsidRPr="00EE555B">
        <w:rPr>
          <w:lang w:val="en-US"/>
        </w:rPr>
        <w:t>Email:  David.Teulon@plantandfood.co.nz</w:t>
      </w:r>
    </w:p>
    <w:p w14:paraId="6DEF1096" w14:textId="77777777" w:rsidR="00EE555B" w:rsidRPr="00EE555B" w:rsidRDefault="00884236" w:rsidP="00B97C4F">
      <w:pPr>
        <w:rPr>
          <w:b/>
          <w:bCs/>
          <w:lang w:val="en-US"/>
        </w:rPr>
      </w:pPr>
      <w:r w:rsidRPr="00EE555B">
        <w:rPr>
          <w:b/>
          <w:bCs/>
          <w:lang w:val="en-US"/>
        </w:rPr>
        <w:t xml:space="preserve"> </w:t>
      </w:r>
    </w:p>
    <w:p w14:paraId="075C3D36" w14:textId="77777777" w:rsidR="005B325D" w:rsidRDefault="00884236">
      <w:pPr>
        <w:rPr>
          <w:lang w:val="en-US"/>
        </w:rPr>
      </w:pPr>
      <w:r>
        <w:rPr>
          <w:lang w:val="en-US"/>
        </w:rPr>
        <w:br w:type="page"/>
      </w:r>
    </w:p>
    <w:p w14:paraId="78A4F7B0" w14:textId="4B3DB2D3" w:rsidR="00423BF5" w:rsidRDefault="003D2364" w:rsidP="00013C2E">
      <w:pPr>
        <w:pStyle w:val="Heading2"/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458066B" wp14:editId="0FFAFA29">
            <wp:simplePos x="0" y="0"/>
            <wp:positionH relativeFrom="column">
              <wp:posOffset>5092700</wp:posOffset>
            </wp:positionH>
            <wp:positionV relativeFrom="paragraph">
              <wp:posOffset>88900</wp:posOffset>
            </wp:positionV>
            <wp:extent cx="1158240" cy="1219200"/>
            <wp:effectExtent l="0" t="0" r="3810" b="0"/>
            <wp:wrapSquare wrapText="bothSides"/>
            <wp:docPr id="1945414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4236">
        <w:rPr>
          <w:lang w:val="en-US"/>
        </w:rPr>
        <w:t xml:space="preserve">Application form for </w:t>
      </w:r>
      <w:r w:rsidR="00DF6DC4">
        <w:rPr>
          <w:lang w:val="en-US"/>
        </w:rPr>
        <w:t>EMAPI 2025</w:t>
      </w:r>
      <w:r w:rsidR="00884236">
        <w:rPr>
          <w:lang w:val="en-US"/>
        </w:rPr>
        <w:t xml:space="preserve"> support</w:t>
      </w:r>
    </w:p>
    <w:p w14:paraId="6BBF082E" w14:textId="2410F821" w:rsidR="00B97C4F" w:rsidRPr="00423BF5" w:rsidRDefault="005B179E" w:rsidP="00B97C4F">
      <w:pPr>
        <w:rPr>
          <w:b/>
          <w:bCs/>
          <w:lang w:val="en-US"/>
        </w:rPr>
      </w:pPr>
      <w:r>
        <w:rPr>
          <w:b/>
          <w:bCs/>
          <w:lang w:val="en-US"/>
        </w:rPr>
        <w:t>Personal details:</w:t>
      </w:r>
    </w:p>
    <w:p w14:paraId="1AA9C69F" w14:textId="77777777" w:rsidR="00B97C4F" w:rsidRDefault="00884236" w:rsidP="00863760">
      <w:pPr>
        <w:rPr>
          <w:lang w:val="en-US"/>
        </w:rPr>
      </w:pPr>
      <w:r>
        <w:rPr>
          <w:lang w:val="en-US"/>
        </w:rPr>
        <w:t>First name:</w:t>
      </w:r>
    </w:p>
    <w:p w14:paraId="7E35899D" w14:textId="77777777" w:rsidR="00423BF5" w:rsidRDefault="00884236" w:rsidP="00863760">
      <w:pPr>
        <w:rPr>
          <w:lang w:val="en-US"/>
        </w:rPr>
      </w:pPr>
      <w:r>
        <w:rPr>
          <w:lang w:val="en-US"/>
        </w:rPr>
        <w:t>Last name:</w:t>
      </w:r>
    </w:p>
    <w:p w14:paraId="66ED53A7" w14:textId="77777777" w:rsidR="00450779" w:rsidRDefault="00884236" w:rsidP="00863760">
      <w:pPr>
        <w:rPr>
          <w:lang w:val="en-US"/>
        </w:rPr>
      </w:pPr>
      <w:r>
        <w:rPr>
          <w:lang w:val="en-US"/>
        </w:rPr>
        <w:t>Institution (if employed):</w:t>
      </w:r>
    </w:p>
    <w:p w14:paraId="39AF252E" w14:textId="77777777" w:rsidR="00C75089" w:rsidRDefault="00884236" w:rsidP="00863760">
      <w:pPr>
        <w:rPr>
          <w:lang w:val="en-US"/>
        </w:rPr>
      </w:pPr>
      <w:r>
        <w:rPr>
          <w:lang w:val="en-US"/>
        </w:rPr>
        <w:t xml:space="preserve">University (if student):    </w:t>
      </w:r>
    </w:p>
    <w:p w14:paraId="0F3224B0" w14:textId="77777777" w:rsidR="00423BF5" w:rsidRDefault="00884236" w:rsidP="00863760">
      <w:pPr>
        <w:rPr>
          <w:lang w:val="en-US"/>
        </w:rPr>
      </w:pPr>
      <w:r>
        <w:rPr>
          <w:lang w:val="en-US"/>
        </w:rPr>
        <w:t>Email:</w:t>
      </w:r>
    </w:p>
    <w:p w14:paraId="16A80170" w14:textId="3A0BCF26" w:rsidR="00423BF5" w:rsidRPr="00EE555B" w:rsidRDefault="00884236" w:rsidP="00863760">
      <w:pPr>
        <w:rPr>
          <w:b/>
          <w:bCs/>
          <w:lang w:val="en-US"/>
        </w:rPr>
      </w:pPr>
      <w:r w:rsidRPr="00EE555B">
        <w:rPr>
          <w:b/>
          <w:bCs/>
          <w:lang w:val="en-US"/>
        </w:rPr>
        <w:t>Intended conference</w:t>
      </w:r>
      <w:r w:rsidR="005B179E">
        <w:rPr>
          <w:b/>
          <w:bCs/>
          <w:lang w:val="en-US"/>
        </w:rPr>
        <w:t>:</w:t>
      </w:r>
    </w:p>
    <w:p w14:paraId="464BE3F4" w14:textId="5ADE978C" w:rsidR="00C75089" w:rsidRDefault="00884236" w:rsidP="00362FC9">
      <w:pPr>
        <w:rPr>
          <w:lang w:val="en-US"/>
        </w:rPr>
      </w:pPr>
      <w:r>
        <w:rPr>
          <w:lang w:val="en-US"/>
        </w:rPr>
        <w:tab/>
        <w:t>Name:</w:t>
      </w:r>
      <w:r w:rsidR="00362FC9">
        <w:rPr>
          <w:lang w:val="en-US"/>
        </w:rPr>
        <w:t xml:space="preserve"> </w:t>
      </w:r>
      <w:r w:rsidR="00362FC9" w:rsidRPr="00362FC9">
        <w:rPr>
          <w:b/>
          <w:bCs/>
          <w:lang w:val="en-US"/>
        </w:rPr>
        <w:t>International Conference Ecology &amp; Management of Alien Plant Invasions</w:t>
      </w:r>
    </w:p>
    <w:p w14:paraId="6874DF4E" w14:textId="1393B91B" w:rsidR="00C75089" w:rsidRDefault="00884236" w:rsidP="00863760">
      <w:pPr>
        <w:rPr>
          <w:lang w:val="en-US"/>
        </w:rPr>
      </w:pPr>
      <w:r>
        <w:rPr>
          <w:lang w:val="en-US"/>
        </w:rPr>
        <w:tab/>
        <w:t>Location:</w:t>
      </w:r>
      <w:r w:rsidR="00362FC9">
        <w:rPr>
          <w:lang w:val="en-US"/>
        </w:rPr>
        <w:t xml:space="preserve"> </w:t>
      </w:r>
      <w:r w:rsidR="00362FC9" w:rsidRPr="00362FC9">
        <w:rPr>
          <w:b/>
          <w:bCs/>
          <w:lang w:val="en-US"/>
        </w:rPr>
        <w:t>Lincoln University, New Zealand</w:t>
      </w:r>
    </w:p>
    <w:p w14:paraId="66A7A11B" w14:textId="084B6525" w:rsidR="00C75089" w:rsidRDefault="00884236" w:rsidP="00863760">
      <w:pPr>
        <w:rPr>
          <w:lang w:val="en-US"/>
        </w:rPr>
      </w:pPr>
      <w:r>
        <w:rPr>
          <w:lang w:val="en-US"/>
        </w:rPr>
        <w:tab/>
        <w:t>Date:</w:t>
      </w:r>
      <w:r w:rsidR="00362FC9">
        <w:rPr>
          <w:lang w:val="en-US"/>
        </w:rPr>
        <w:t xml:space="preserve"> </w:t>
      </w:r>
      <w:r w:rsidR="00362FC9" w:rsidRPr="00362FC9">
        <w:rPr>
          <w:b/>
          <w:bCs/>
          <w:lang w:val="en-US"/>
        </w:rPr>
        <w:t>2-5</w:t>
      </w:r>
      <w:r w:rsidR="00362FC9" w:rsidRPr="00362FC9">
        <w:rPr>
          <w:b/>
          <w:bCs/>
          <w:vertAlign w:val="superscript"/>
          <w:lang w:val="en-US"/>
        </w:rPr>
        <w:t>th</w:t>
      </w:r>
      <w:r w:rsidR="00362FC9" w:rsidRPr="00362FC9">
        <w:rPr>
          <w:b/>
          <w:bCs/>
          <w:lang w:val="en-US"/>
        </w:rPr>
        <w:t xml:space="preserve"> September 2025</w:t>
      </w:r>
    </w:p>
    <w:p w14:paraId="6D59A51F" w14:textId="7216B161" w:rsidR="00EE555B" w:rsidRPr="00EE555B" w:rsidRDefault="00884236" w:rsidP="00450779">
      <w:pPr>
        <w:rPr>
          <w:b/>
          <w:bCs/>
          <w:lang w:val="en-US"/>
        </w:rPr>
      </w:pPr>
      <w:r w:rsidRPr="00EE555B">
        <w:rPr>
          <w:b/>
          <w:bCs/>
          <w:lang w:val="en-US"/>
        </w:rPr>
        <w:t>Anticipated costs (approx. NZ$)</w:t>
      </w:r>
      <w:r w:rsidR="005B179E">
        <w:rPr>
          <w:b/>
          <w:bCs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378"/>
        <w:gridCol w:w="1843"/>
      </w:tblGrid>
      <w:tr w:rsidR="005B179E" w:rsidRPr="005B179E" w14:paraId="2A096DC6" w14:textId="77777777" w:rsidTr="005B17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1F66" w14:textId="77777777" w:rsidR="005B179E" w:rsidRPr="005B179E" w:rsidRDefault="005B179E" w:rsidP="004B60EE">
            <w:pPr>
              <w:rPr>
                <w:b/>
                <w:bCs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EBD" w14:textId="77777777" w:rsidR="005B179E" w:rsidRPr="005B179E" w:rsidRDefault="005B179E" w:rsidP="004B60EE">
            <w:pPr>
              <w:rPr>
                <w:b/>
                <w:bCs/>
                <w:lang w:val="en-US"/>
              </w:rPr>
            </w:pPr>
            <w:r w:rsidRPr="005B179E">
              <w:rPr>
                <w:b/>
                <w:bCs/>
                <w:lang w:val="en-US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49A" w14:textId="77777777" w:rsidR="005B179E" w:rsidRPr="005B179E" w:rsidRDefault="005B179E" w:rsidP="004B60EE">
            <w:pPr>
              <w:rPr>
                <w:b/>
                <w:bCs/>
                <w:lang w:val="en-US"/>
              </w:rPr>
            </w:pPr>
            <w:r w:rsidRPr="005B179E">
              <w:rPr>
                <w:b/>
                <w:bCs/>
                <w:lang w:val="en-US"/>
              </w:rPr>
              <w:t>Cost NZ$</w:t>
            </w:r>
          </w:p>
        </w:tc>
      </w:tr>
      <w:tr w:rsidR="005B179E" w:rsidRPr="005B179E" w14:paraId="527B9DD5" w14:textId="77777777" w:rsidTr="005B179E"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14:paraId="46C51900" w14:textId="1EE20FDA" w:rsidR="005B179E" w:rsidRPr="005B179E" w:rsidRDefault="005B179E" w:rsidP="004B60EE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14:paraId="125CE733" w14:textId="6186E00E" w:rsidR="005B179E" w:rsidRPr="005B179E" w:rsidRDefault="005B179E" w:rsidP="004B60EE">
            <w:pPr>
              <w:rPr>
                <w:lang w:val="en-US"/>
              </w:rPr>
            </w:pPr>
            <w:r w:rsidRPr="005B179E">
              <w:rPr>
                <w:lang w:val="en-US"/>
              </w:rPr>
              <w:t>Registration: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E4CF9" w14:textId="77777777" w:rsidR="005B179E" w:rsidRPr="005B179E" w:rsidRDefault="005B179E" w:rsidP="004B60EE">
            <w:pPr>
              <w:rPr>
                <w:lang w:val="en-US"/>
              </w:rPr>
            </w:pPr>
          </w:p>
        </w:tc>
      </w:tr>
      <w:tr w:rsidR="005B179E" w:rsidRPr="005B179E" w14:paraId="58665B5B" w14:textId="77777777" w:rsidTr="005B179E">
        <w:tc>
          <w:tcPr>
            <w:tcW w:w="421" w:type="dxa"/>
            <w:tcBorders>
              <w:left w:val="single" w:sz="4" w:space="0" w:color="auto"/>
            </w:tcBorders>
          </w:tcPr>
          <w:p w14:paraId="6B62E91D" w14:textId="77777777" w:rsidR="005B179E" w:rsidRPr="005B179E" w:rsidRDefault="005B179E" w:rsidP="004B60EE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4C95FD96" w14:textId="77777777" w:rsidR="005B179E" w:rsidRPr="005B179E" w:rsidRDefault="005B179E" w:rsidP="004B60EE">
            <w:pPr>
              <w:rPr>
                <w:lang w:val="en-US"/>
              </w:rPr>
            </w:pPr>
            <w:r w:rsidRPr="005B179E">
              <w:rPr>
                <w:lang w:val="en-US"/>
              </w:rPr>
              <w:t>Air/ground transportation: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2E4DAB" w14:textId="77777777" w:rsidR="005B179E" w:rsidRPr="005B179E" w:rsidRDefault="005B179E" w:rsidP="004B60EE">
            <w:pPr>
              <w:rPr>
                <w:lang w:val="en-US"/>
              </w:rPr>
            </w:pPr>
          </w:p>
        </w:tc>
      </w:tr>
      <w:tr w:rsidR="005B179E" w:rsidRPr="005B179E" w14:paraId="4610224D" w14:textId="77777777" w:rsidTr="005B179E">
        <w:tc>
          <w:tcPr>
            <w:tcW w:w="421" w:type="dxa"/>
            <w:tcBorders>
              <w:left w:val="single" w:sz="4" w:space="0" w:color="auto"/>
            </w:tcBorders>
          </w:tcPr>
          <w:p w14:paraId="69CBA1C6" w14:textId="77777777" w:rsidR="005B179E" w:rsidRPr="005B179E" w:rsidRDefault="005B179E" w:rsidP="004B60EE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14:paraId="440A2277" w14:textId="77777777" w:rsidR="005B179E" w:rsidRPr="005B179E" w:rsidRDefault="005B179E" w:rsidP="004B60EE">
            <w:pPr>
              <w:rPr>
                <w:lang w:val="en-US"/>
              </w:rPr>
            </w:pPr>
            <w:r w:rsidRPr="005B179E">
              <w:rPr>
                <w:lang w:val="en-US"/>
              </w:rPr>
              <w:t>Accommodation/food: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D8FA88" w14:textId="77777777" w:rsidR="005B179E" w:rsidRPr="005B179E" w:rsidRDefault="005B179E" w:rsidP="004B60EE">
            <w:pPr>
              <w:rPr>
                <w:lang w:val="en-US"/>
              </w:rPr>
            </w:pPr>
          </w:p>
        </w:tc>
      </w:tr>
      <w:tr w:rsidR="005B179E" w:rsidRPr="005B179E" w14:paraId="3EB59E90" w14:textId="77777777" w:rsidTr="005B179E"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7400B737" w14:textId="77777777" w:rsidR="005B179E" w:rsidRPr="005B179E" w:rsidRDefault="005B179E" w:rsidP="004B60EE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14:paraId="5A81B19D" w14:textId="25D435A2" w:rsidR="005B179E" w:rsidRPr="005B179E" w:rsidRDefault="005B179E" w:rsidP="004B60EE">
            <w:pPr>
              <w:rPr>
                <w:lang w:val="en-US"/>
              </w:rPr>
            </w:pPr>
            <w:r w:rsidRPr="005B179E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costs</w:t>
            </w:r>
            <w:r w:rsidRPr="005B179E">
              <w:rPr>
                <w:lang w:val="en-US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EF5" w14:textId="77777777" w:rsidR="005B179E" w:rsidRPr="005B179E" w:rsidRDefault="005B179E" w:rsidP="004B60EE">
            <w:pPr>
              <w:rPr>
                <w:lang w:val="en-US"/>
              </w:rPr>
            </w:pPr>
          </w:p>
        </w:tc>
      </w:tr>
      <w:tr w:rsidR="005B179E" w:rsidRPr="005B179E" w14:paraId="13FC040D" w14:textId="77777777" w:rsidTr="005B17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C0D2" w14:textId="77777777" w:rsidR="005B179E" w:rsidRPr="005B179E" w:rsidRDefault="005B179E" w:rsidP="004B60EE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F35" w14:textId="6187B2F9" w:rsidR="005B179E" w:rsidRPr="005B179E" w:rsidRDefault="005B179E" w:rsidP="004B60EE">
            <w:pPr>
              <w:rPr>
                <w:lang w:val="en-US"/>
              </w:rPr>
            </w:pPr>
            <w:r w:rsidRPr="005B179E">
              <w:rPr>
                <w:lang w:val="en-US"/>
              </w:rPr>
              <w:t xml:space="preserve">Total </w:t>
            </w:r>
            <w:r>
              <w:rPr>
                <w:lang w:val="en-US"/>
              </w:rPr>
              <w:t>c</w:t>
            </w:r>
            <w:r w:rsidRPr="005B179E">
              <w:rPr>
                <w:lang w:val="en-US"/>
              </w:rPr>
              <w:t>ost: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2B4" w14:textId="77777777" w:rsidR="005B179E" w:rsidRPr="005B179E" w:rsidRDefault="005B179E" w:rsidP="004B60EE">
            <w:pPr>
              <w:rPr>
                <w:lang w:val="en-US"/>
              </w:rPr>
            </w:pPr>
          </w:p>
        </w:tc>
      </w:tr>
      <w:tr w:rsidR="005B179E" w:rsidRPr="005B179E" w14:paraId="7BFD5771" w14:textId="77777777" w:rsidTr="005B179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42656" w14:textId="77777777" w:rsidR="005B179E" w:rsidRPr="005B179E" w:rsidRDefault="005B179E" w:rsidP="004B60EE">
            <w:pPr>
              <w:rPr>
                <w:b/>
                <w:bCs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33F" w14:textId="5F197A60" w:rsidR="005B179E" w:rsidRPr="005B179E" w:rsidRDefault="005B179E" w:rsidP="004B60EE">
            <w:pPr>
              <w:rPr>
                <w:b/>
                <w:bCs/>
                <w:lang w:val="en-US"/>
              </w:rPr>
            </w:pPr>
            <w:r w:rsidRPr="005B179E">
              <w:rPr>
                <w:b/>
                <w:bCs/>
                <w:lang w:val="en-US"/>
              </w:rPr>
              <w:t>Sum requested from ICBI 2023 (max NZ$7,000</w:t>
            </w:r>
            <w:r w:rsidR="00D964EA">
              <w:rPr>
                <w:b/>
                <w:bCs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834" w14:textId="77777777" w:rsidR="005B179E" w:rsidRPr="005B179E" w:rsidRDefault="005B179E" w:rsidP="004B60EE">
            <w:pPr>
              <w:rPr>
                <w:b/>
                <w:bCs/>
                <w:lang w:val="en-US"/>
              </w:rPr>
            </w:pPr>
          </w:p>
        </w:tc>
      </w:tr>
    </w:tbl>
    <w:p w14:paraId="4AA1F30C" w14:textId="77777777" w:rsidR="00EE555B" w:rsidRDefault="00EE555B" w:rsidP="00450779">
      <w:pPr>
        <w:rPr>
          <w:lang w:val="en-US"/>
        </w:rPr>
      </w:pPr>
    </w:p>
    <w:p w14:paraId="41F5FAB0" w14:textId="02E00F75" w:rsidR="00450779" w:rsidRDefault="00884236" w:rsidP="00450779">
      <w:pPr>
        <w:rPr>
          <w:b/>
          <w:bCs/>
          <w:lang w:val="en-US"/>
        </w:rPr>
      </w:pPr>
      <w:r w:rsidRPr="00EE555B">
        <w:rPr>
          <w:b/>
          <w:bCs/>
          <w:lang w:val="en-US"/>
        </w:rPr>
        <w:t xml:space="preserve">Briefly describe why you would like to attend </w:t>
      </w:r>
      <w:r w:rsidR="00DF6DC4">
        <w:rPr>
          <w:b/>
          <w:bCs/>
          <w:lang w:val="en-US"/>
        </w:rPr>
        <w:t>EMAPI 2025</w:t>
      </w:r>
      <w:r w:rsidRPr="00EE555B">
        <w:rPr>
          <w:b/>
          <w:bCs/>
          <w:lang w:val="en-US"/>
        </w:rPr>
        <w:t xml:space="preserve"> (200 words)</w:t>
      </w:r>
      <w:r w:rsidR="005B179E">
        <w:rPr>
          <w:b/>
          <w:bCs/>
          <w:lang w:val="en-US"/>
        </w:rPr>
        <w:t>:</w:t>
      </w:r>
    </w:p>
    <w:p w14:paraId="149EF7EC" w14:textId="77777777" w:rsidR="00884236" w:rsidRDefault="00884236" w:rsidP="00450779">
      <w:pPr>
        <w:rPr>
          <w:b/>
          <w:bCs/>
          <w:lang w:val="en-US"/>
        </w:rPr>
      </w:pPr>
    </w:p>
    <w:p w14:paraId="3199E53D" w14:textId="516A13C9" w:rsidR="00884236" w:rsidRPr="00EE555B" w:rsidRDefault="00884236" w:rsidP="00450779">
      <w:pPr>
        <w:rPr>
          <w:b/>
          <w:bCs/>
          <w:lang w:val="en-US"/>
        </w:rPr>
      </w:pPr>
      <w:bookmarkStart w:id="0" w:name="_Hlk191375517"/>
      <w:r>
        <w:rPr>
          <w:b/>
          <w:bCs/>
          <w:lang w:val="en-US"/>
        </w:rPr>
        <w:t>Please supply the name(s) of a senior manager or supervisor and contacts who can vouch for your application’s authenticity</w:t>
      </w:r>
      <w:r w:rsidR="005B179E">
        <w:rPr>
          <w:b/>
          <w:bCs/>
          <w:lang w:val="en-US"/>
        </w:rPr>
        <w:t>:</w:t>
      </w:r>
    </w:p>
    <w:bookmarkEnd w:id="0"/>
    <w:p w14:paraId="77FC1A17" w14:textId="7F6A846A" w:rsidR="00450779" w:rsidRDefault="005B179E" w:rsidP="00863760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  <w:t>_________________________________________</w:t>
      </w:r>
    </w:p>
    <w:p w14:paraId="159F1166" w14:textId="69F27C60" w:rsidR="005B179E" w:rsidRDefault="005B179E" w:rsidP="00863760">
      <w:pPr>
        <w:rPr>
          <w:lang w:val="en-US"/>
        </w:rPr>
      </w:pPr>
      <w:r>
        <w:rPr>
          <w:lang w:val="en-US"/>
        </w:rPr>
        <w:t>Email address</w:t>
      </w:r>
      <w:r>
        <w:rPr>
          <w:lang w:val="en-US"/>
        </w:rPr>
        <w:tab/>
        <w:t>__________________________________</w:t>
      </w:r>
    </w:p>
    <w:p w14:paraId="1452D526" w14:textId="77777777" w:rsidR="005B179E" w:rsidRDefault="005B179E" w:rsidP="00863760">
      <w:pPr>
        <w:rPr>
          <w:b/>
          <w:bCs/>
          <w:lang w:val="en-US"/>
        </w:rPr>
      </w:pPr>
    </w:p>
    <w:p w14:paraId="1D81E8C2" w14:textId="02D72FD6" w:rsidR="00C75089" w:rsidRDefault="00884236" w:rsidP="00863760">
      <w:pPr>
        <w:rPr>
          <w:b/>
          <w:bCs/>
          <w:lang w:val="en-US"/>
        </w:rPr>
      </w:pPr>
      <w:r w:rsidRPr="00EE555B">
        <w:rPr>
          <w:b/>
          <w:bCs/>
          <w:lang w:val="en-US"/>
        </w:rPr>
        <w:t>Participation</w:t>
      </w:r>
    </w:p>
    <w:p w14:paraId="1BCB0C75" w14:textId="77777777" w:rsidR="00386362" w:rsidRPr="00386362" w:rsidRDefault="00884236" w:rsidP="00863760">
      <w:pPr>
        <w:rPr>
          <w:lang w:val="en-US"/>
        </w:rPr>
      </w:pPr>
      <w:r w:rsidRPr="00386362">
        <w:rPr>
          <w:lang w:val="en-US"/>
        </w:rPr>
        <w:t>Are you intending to present an oral or poster presentation?</w:t>
      </w:r>
    </w:p>
    <w:p w14:paraId="57A99DE6" w14:textId="77777777" w:rsidR="009023DD" w:rsidRDefault="00884236" w:rsidP="009023DD">
      <w:pPr>
        <w:rPr>
          <w:lang w:val="en-US"/>
        </w:rPr>
      </w:pPr>
      <w:r>
        <w:rPr>
          <w:lang w:val="en-US"/>
        </w:rPr>
        <w:tab/>
        <w:t>Poster presentation (please provide title and abstract at end of this form): yes/no</w:t>
      </w:r>
    </w:p>
    <w:p w14:paraId="211B5FA4" w14:textId="77777777" w:rsidR="009023DD" w:rsidRDefault="00884236" w:rsidP="009023DD">
      <w:pPr>
        <w:rPr>
          <w:lang w:val="en-US"/>
        </w:rPr>
      </w:pPr>
      <w:r>
        <w:rPr>
          <w:lang w:val="en-US"/>
        </w:rPr>
        <w:tab/>
        <w:t>Oral presentation (please provide title and abstract at end of this form): yes/no</w:t>
      </w:r>
    </w:p>
    <w:p w14:paraId="3230DD50" w14:textId="77777777" w:rsidR="009023DD" w:rsidRDefault="00884236" w:rsidP="009023DD">
      <w:pPr>
        <w:rPr>
          <w:lang w:val="en-US"/>
        </w:rPr>
      </w:pPr>
      <w:r>
        <w:rPr>
          <w:lang w:val="en-US"/>
        </w:rPr>
        <w:tab/>
        <w:t>Other: state</w:t>
      </w:r>
    </w:p>
    <w:p w14:paraId="17A70B86" w14:textId="77777777" w:rsidR="00386362" w:rsidRDefault="00884236" w:rsidP="00863760">
      <w:pPr>
        <w:rPr>
          <w:lang w:val="en-US"/>
        </w:rPr>
      </w:pPr>
      <w:r w:rsidRPr="00386362">
        <w:rPr>
          <w:lang w:val="en-US"/>
        </w:rPr>
        <w:t xml:space="preserve">Has </w:t>
      </w:r>
      <w:r w:rsidR="009023DD">
        <w:rPr>
          <w:lang w:val="en-US"/>
        </w:rPr>
        <w:t>your presentation</w:t>
      </w:r>
      <w:r w:rsidR="009023DD" w:rsidRPr="00386362">
        <w:rPr>
          <w:lang w:val="en-US"/>
        </w:rPr>
        <w:t xml:space="preserve"> </w:t>
      </w:r>
      <w:r w:rsidRPr="00386362">
        <w:rPr>
          <w:lang w:val="en-US"/>
        </w:rPr>
        <w:t>been accepted by the conference / workshop organisers?</w:t>
      </w:r>
      <w:r w:rsidR="009023DD">
        <w:rPr>
          <w:lang w:val="en-US"/>
        </w:rPr>
        <w:t xml:space="preserve"> yes/no</w:t>
      </w:r>
    </w:p>
    <w:p w14:paraId="7E71D5C3" w14:textId="77777777" w:rsidR="009023DD" w:rsidRPr="00386362" w:rsidRDefault="00884236" w:rsidP="00863760">
      <w:pPr>
        <w:rPr>
          <w:lang w:val="en-US"/>
        </w:rPr>
      </w:pPr>
      <w:r>
        <w:rPr>
          <w:lang w:val="en-US"/>
        </w:rPr>
        <w:tab/>
        <w:t>Please provide evidence of acceptance</w:t>
      </w:r>
    </w:p>
    <w:p w14:paraId="7022A1FB" w14:textId="6D85EF84" w:rsidR="00EE555B" w:rsidRDefault="00884236" w:rsidP="00EE555B">
      <w:r w:rsidRPr="00EE555B">
        <w:rPr>
          <w:b/>
          <w:bCs/>
        </w:rPr>
        <w:lastRenderedPageBreak/>
        <w:t>Declaration</w:t>
      </w:r>
      <w:r>
        <w:t xml:space="preserve">  </w:t>
      </w:r>
    </w:p>
    <w:p w14:paraId="7BAD1C08" w14:textId="77777777" w:rsidR="00EE555B" w:rsidRDefault="00884236" w:rsidP="00EE555B">
      <w:pPr>
        <w:pStyle w:val="ListParagraph"/>
        <w:numPr>
          <w:ilvl w:val="0"/>
          <w:numId w:val="3"/>
        </w:numPr>
      </w:pPr>
      <w:r w:rsidRPr="00EE555B">
        <w:t>I declare that the information in this application is correc</w:t>
      </w:r>
      <w:r>
        <w:t>t</w:t>
      </w:r>
    </w:p>
    <w:p w14:paraId="3B1956DE" w14:textId="77777777" w:rsidR="00EE555B" w:rsidRDefault="00884236" w:rsidP="00EE555B">
      <w:pPr>
        <w:pStyle w:val="ListParagraph"/>
        <w:numPr>
          <w:ilvl w:val="0"/>
          <w:numId w:val="3"/>
        </w:numPr>
      </w:pPr>
      <w:r>
        <w:t>I agree that any support from ICBI2023 will only be used to attend the agreed</w:t>
      </w:r>
      <w:r w:rsidR="00BC4AC7">
        <w:t xml:space="preserve"> </w:t>
      </w:r>
      <w:r>
        <w:t>conference / workshop</w:t>
      </w:r>
      <w:r w:rsidR="003D2364">
        <w:t xml:space="preserve"> detailed above</w:t>
      </w:r>
    </w:p>
    <w:p w14:paraId="56265525" w14:textId="77777777" w:rsidR="00BC4AC7" w:rsidRDefault="00BC4AC7" w:rsidP="00EE555B">
      <w:pPr>
        <w:pStyle w:val="ListParagraph"/>
        <w:numPr>
          <w:ilvl w:val="0"/>
          <w:numId w:val="3"/>
        </w:numPr>
      </w:pPr>
      <w:r>
        <w:t xml:space="preserve">I agree to supply a short report on the use of the funding </w:t>
      </w:r>
      <w:r w:rsidR="00E941F3">
        <w:t xml:space="preserve">to the Chair LOC ICBI2023 </w:t>
      </w:r>
      <w:r>
        <w:t>within 3 months of the conference / workshop</w:t>
      </w:r>
    </w:p>
    <w:p w14:paraId="179D45C2" w14:textId="77777777" w:rsidR="00E941F3" w:rsidRDefault="00E941F3" w:rsidP="006A785E">
      <w:pPr>
        <w:pStyle w:val="ListParagraph"/>
        <w:numPr>
          <w:ilvl w:val="0"/>
          <w:numId w:val="3"/>
        </w:numPr>
      </w:pPr>
      <w:r>
        <w:t>I agree to acknowledge the grant from ICBI2023 in my poster/oral presentation</w:t>
      </w:r>
    </w:p>
    <w:p w14:paraId="0D6358C5" w14:textId="25B7C7D3" w:rsidR="00135FFC" w:rsidRPr="00EE555B" w:rsidRDefault="00884236" w:rsidP="00135FFC">
      <w:pPr>
        <w:pStyle w:val="ListParagraph"/>
        <w:numPr>
          <w:ilvl w:val="0"/>
          <w:numId w:val="3"/>
        </w:numPr>
      </w:pPr>
      <w:r w:rsidRPr="00EE555B">
        <w:t>I consent to the publication of my name and photo should I be successful in obtaining this award</w:t>
      </w:r>
    </w:p>
    <w:p w14:paraId="50FEFE2B" w14:textId="7CF3C7FE" w:rsidR="00EE555B" w:rsidRDefault="00884236" w:rsidP="00AD3609">
      <w:pPr>
        <w:rPr>
          <w:lang w:val="en-US"/>
        </w:rPr>
      </w:pPr>
      <w:r>
        <w:rPr>
          <w:lang w:val="en-US"/>
        </w:rPr>
        <w:t xml:space="preserve">Please sign </w:t>
      </w:r>
      <w:r w:rsidR="005B179E">
        <w:rPr>
          <w:lang w:val="en-US"/>
        </w:rPr>
        <w:t xml:space="preserve">and date </w:t>
      </w:r>
      <w:r>
        <w:rPr>
          <w:lang w:val="en-US"/>
        </w:rPr>
        <w:t>here:</w:t>
      </w:r>
    </w:p>
    <w:p w14:paraId="6169A996" w14:textId="77777777" w:rsidR="00386362" w:rsidRDefault="00386362" w:rsidP="00AD3609">
      <w:pPr>
        <w:rPr>
          <w:lang w:val="en-US"/>
        </w:rPr>
      </w:pPr>
    </w:p>
    <w:p w14:paraId="2D9BC3E6" w14:textId="77777777" w:rsidR="00EE555B" w:rsidRDefault="00EE555B" w:rsidP="00AD3609">
      <w:pPr>
        <w:rPr>
          <w:lang w:val="en-US"/>
        </w:rPr>
      </w:pPr>
    </w:p>
    <w:p w14:paraId="22E55A87" w14:textId="77777777" w:rsidR="005B179E" w:rsidRDefault="005B179E" w:rsidP="00AD3609">
      <w:pPr>
        <w:rPr>
          <w:lang w:val="en-US"/>
        </w:rPr>
      </w:pPr>
    </w:p>
    <w:p w14:paraId="0F3B8E57" w14:textId="7A8F7486" w:rsidR="005B179E" w:rsidRDefault="005B179E" w:rsidP="005B179E">
      <w:pPr>
        <w:rPr>
          <w:lang w:val="en-US"/>
        </w:rPr>
      </w:pPr>
      <w:r>
        <w:rPr>
          <w:b/>
          <w:bCs/>
          <w:lang w:val="en-US"/>
        </w:rPr>
        <w:t>Details of abstract</w:t>
      </w:r>
      <w:r w:rsidR="00884236">
        <w:rPr>
          <w:b/>
          <w:bCs/>
          <w:lang w:val="en-US"/>
        </w:rPr>
        <w:t xml:space="preserve"> - t</w:t>
      </w:r>
      <w:r w:rsidR="00C75089" w:rsidRPr="00EE555B">
        <w:rPr>
          <w:b/>
          <w:bCs/>
          <w:lang w:val="en-US"/>
        </w:rPr>
        <w:t>itle, author</w:t>
      </w:r>
      <w:r w:rsidR="00884236">
        <w:rPr>
          <w:b/>
          <w:bCs/>
          <w:lang w:val="en-US"/>
        </w:rPr>
        <w:t>(</w:t>
      </w:r>
      <w:r w:rsidR="00C75089" w:rsidRPr="00EE555B">
        <w:rPr>
          <w:b/>
          <w:bCs/>
          <w:lang w:val="en-US"/>
        </w:rPr>
        <w:t>s</w:t>
      </w:r>
      <w:r w:rsidR="00884236">
        <w:rPr>
          <w:b/>
          <w:bCs/>
          <w:lang w:val="en-US"/>
        </w:rPr>
        <w:t>)</w:t>
      </w:r>
      <w:r w:rsidR="00C75089" w:rsidRPr="00EE555B">
        <w:rPr>
          <w:b/>
          <w:bCs/>
          <w:lang w:val="en-US"/>
        </w:rPr>
        <w:t xml:space="preserve"> and abstract</w:t>
      </w:r>
      <w:r w:rsidRPr="005B179E">
        <w:rPr>
          <w:lang w:val="en-US"/>
        </w:rPr>
        <w:t xml:space="preserve"> </w:t>
      </w:r>
      <w:r>
        <w:rPr>
          <w:lang w:val="en-US"/>
        </w:rPr>
        <w:t xml:space="preserve">(please cut and paste below) </w:t>
      </w:r>
    </w:p>
    <w:p w14:paraId="4BB71151" w14:textId="7AD05FAA" w:rsidR="00EE555B" w:rsidRDefault="00EE555B" w:rsidP="00AD3609">
      <w:pPr>
        <w:rPr>
          <w:b/>
          <w:bCs/>
          <w:lang w:val="en-US"/>
        </w:rPr>
      </w:pPr>
    </w:p>
    <w:p w14:paraId="71196ED9" w14:textId="77777777" w:rsidR="003D2364" w:rsidRDefault="003D2364">
      <w:pPr>
        <w:rPr>
          <w:lang w:val="en-US"/>
        </w:rPr>
      </w:pPr>
    </w:p>
    <w:p w14:paraId="100095F3" w14:textId="77777777" w:rsidR="005B179E" w:rsidRDefault="005B179E">
      <w:pPr>
        <w:rPr>
          <w:lang w:val="en-US"/>
        </w:rPr>
      </w:pPr>
    </w:p>
    <w:p w14:paraId="723227D9" w14:textId="77777777" w:rsidR="005B179E" w:rsidRDefault="005B179E">
      <w:pPr>
        <w:rPr>
          <w:lang w:val="en-US"/>
        </w:rPr>
      </w:pPr>
    </w:p>
    <w:p w14:paraId="0444F4C9" w14:textId="77777777" w:rsidR="005B179E" w:rsidRDefault="005B179E">
      <w:pPr>
        <w:rPr>
          <w:lang w:val="en-US"/>
        </w:rPr>
      </w:pPr>
    </w:p>
    <w:p w14:paraId="5F9A8ACA" w14:textId="33E68C5C" w:rsidR="00135FFC" w:rsidRDefault="003D2364">
      <w:pPr>
        <w:rPr>
          <w:b/>
          <w:bCs/>
          <w:lang w:val="en-US"/>
        </w:rPr>
      </w:pPr>
      <w:r w:rsidRPr="00E941F3">
        <w:rPr>
          <w:b/>
          <w:bCs/>
          <w:lang w:val="en-US"/>
        </w:rPr>
        <w:t>Please append a copy of your passport (main page) to confirm your identity</w:t>
      </w:r>
    </w:p>
    <w:p w14:paraId="7C117DBC" w14:textId="5235A89A" w:rsidR="00135FFC" w:rsidRPr="00E941F3" w:rsidRDefault="00135FFC" w:rsidP="00135FF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ICBI2023 LOC will </w:t>
      </w:r>
      <w:r w:rsidR="004151B7">
        <w:rPr>
          <w:b/>
          <w:bCs/>
          <w:lang w:val="en-US"/>
        </w:rPr>
        <w:t xml:space="preserve">also </w:t>
      </w:r>
      <w:r>
        <w:rPr>
          <w:b/>
          <w:bCs/>
          <w:lang w:val="en-US"/>
        </w:rPr>
        <w:t>require evidence that you can travel freely to the country where the meeting is to be held (e.g. appropriate visa)</w:t>
      </w:r>
    </w:p>
    <w:p w14:paraId="5442B900" w14:textId="6551262E" w:rsidR="00135FFC" w:rsidRDefault="003D236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If you are a student, please append evidence of your student status </w:t>
      </w:r>
    </w:p>
    <w:sectPr w:rsidR="0013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2684"/>
    <w:multiLevelType w:val="hybridMultilevel"/>
    <w:tmpl w:val="BD68EC2A"/>
    <w:lvl w:ilvl="0" w:tplc="4620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62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64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9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07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8A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44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60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322E6"/>
    <w:multiLevelType w:val="hybridMultilevel"/>
    <w:tmpl w:val="F9862E9E"/>
    <w:lvl w:ilvl="0" w:tplc="6C043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40B4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7845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2ED9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380F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1A5C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144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EAE3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61E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31038"/>
    <w:multiLevelType w:val="hybridMultilevel"/>
    <w:tmpl w:val="B8E2304C"/>
    <w:lvl w:ilvl="0" w:tplc="0798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0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07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86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45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4E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9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69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4C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43224">
    <w:abstractNumId w:val="2"/>
  </w:num>
  <w:num w:numId="2" w16cid:durableId="622003393">
    <w:abstractNumId w:val="1"/>
  </w:num>
  <w:num w:numId="3" w16cid:durableId="147005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77"/>
    <w:rsid w:val="00013C2E"/>
    <w:rsid w:val="00135FFC"/>
    <w:rsid w:val="00190B62"/>
    <w:rsid w:val="001D0938"/>
    <w:rsid w:val="002F7E5F"/>
    <w:rsid w:val="00362FC9"/>
    <w:rsid w:val="00386362"/>
    <w:rsid w:val="003928F7"/>
    <w:rsid w:val="003D2364"/>
    <w:rsid w:val="004151B7"/>
    <w:rsid w:val="00423BF5"/>
    <w:rsid w:val="00450779"/>
    <w:rsid w:val="004F7664"/>
    <w:rsid w:val="0058745F"/>
    <w:rsid w:val="005B179E"/>
    <w:rsid w:val="005B325D"/>
    <w:rsid w:val="006A34EC"/>
    <w:rsid w:val="006D11BF"/>
    <w:rsid w:val="00723509"/>
    <w:rsid w:val="007E2478"/>
    <w:rsid w:val="00863760"/>
    <w:rsid w:val="00884236"/>
    <w:rsid w:val="008C480D"/>
    <w:rsid w:val="009023DD"/>
    <w:rsid w:val="009B641A"/>
    <w:rsid w:val="00A35841"/>
    <w:rsid w:val="00A86B63"/>
    <w:rsid w:val="00AB7A12"/>
    <w:rsid w:val="00AD3609"/>
    <w:rsid w:val="00B97C4F"/>
    <w:rsid w:val="00BB25C4"/>
    <w:rsid w:val="00BC4AC7"/>
    <w:rsid w:val="00C04B77"/>
    <w:rsid w:val="00C35BC5"/>
    <w:rsid w:val="00C75089"/>
    <w:rsid w:val="00CE2D7E"/>
    <w:rsid w:val="00D108F0"/>
    <w:rsid w:val="00D4454B"/>
    <w:rsid w:val="00D964EA"/>
    <w:rsid w:val="00DF6DC4"/>
    <w:rsid w:val="00E50EA0"/>
    <w:rsid w:val="00E941F3"/>
    <w:rsid w:val="00EC7F22"/>
    <w:rsid w:val="00EE555B"/>
    <w:rsid w:val="00F23896"/>
    <w:rsid w:val="00FB4F3E"/>
    <w:rsid w:val="00FB65E3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6AA8"/>
  <w15:chartTrackingRefBased/>
  <w15:docId w15:val="{288834FD-A596-4B35-BCD2-D4FD74F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B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247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24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5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5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8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and Food Research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Hulme, Philip</cp:lastModifiedBy>
  <cp:revision>3</cp:revision>
  <dcterms:created xsi:type="dcterms:W3CDTF">2025-03-25T03:11:00Z</dcterms:created>
  <dcterms:modified xsi:type="dcterms:W3CDTF">2025-03-25T03:12:00Z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8f3512-c98a-4fbc-ad6e-3260f1cde3f8_ActionId">
    <vt:lpwstr>4c7d6c4f-a5e2-4dbf-8b88-8d6966c61069</vt:lpwstr>
  </property>
  <property fmtid="{D5CDD505-2E9C-101B-9397-08002B2CF9AE}" pid="3" name="MSIP_Label_8d8f3512-c98a-4fbc-ad6e-3260f1cde3f8_ContentBits">
    <vt:lpwstr>0</vt:lpwstr>
  </property>
  <property fmtid="{D5CDD505-2E9C-101B-9397-08002B2CF9AE}" pid="4" name="MSIP_Label_8d8f3512-c98a-4fbc-ad6e-3260f1cde3f8_Enabled">
    <vt:lpwstr>true</vt:lpwstr>
  </property>
  <property fmtid="{D5CDD505-2E9C-101B-9397-08002B2CF9AE}" pid="5" name="MSIP_Label_8d8f3512-c98a-4fbc-ad6e-3260f1cde3f8_Method">
    <vt:lpwstr>Standard</vt:lpwstr>
  </property>
  <property fmtid="{D5CDD505-2E9C-101B-9397-08002B2CF9AE}" pid="6" name="MSIP_Label_8d8f3512-c98a-4fbc-ad6e-3260f1cde3f8_Name">
    <vt:lpwstr>Internal</vt:lpwstr>
  </property>
  <property fmtid="{D5CDD505-2E9C-101B-9397-08002B2CF9AE}" pid="7" name="MSIP_Label_8d8f3512-c98a-4fbc-ad6e-3260f1cde3f8_SetDate">
    <vt:lpwstr>2025-02-18T08:37:19Z</vt:lpwstr>
  </property>
  <property fmtid="{D5CDD505-2E9C-101B-9397-08002B2CF9AE}" pid="8" name="MSIP_Label_8d8f3512-c98a-4fbc-ad6e-3260f1cde3f8_SiteId">
    <vt:lpwstr>6ca75ef7-2c66-42e7-af2c-6502153a7e3a</vt:lpwstr>
  </property>
  <property fmtid="{D5CDD505-2E9C-101B-9397-08002B2CF9AE}" pid="9" name="MSIP_Label_8d8f3512-c98a-4fbc-ad6e-3260f1cde3f8_Tag">
    <vt:lpwstr>10, 3, 0, 1</vt:lpwstr>
  </property>
  <property fmtid="{D5CDD505-2E9C-101B-9397-08002B2CF9AE}" pid="10" name="_AdHocReviewCycleID">
    <vt:i4>-615399462</vt:i4>
  </property>
  <property fmtid="{D5CDD505-2E9C-101B-9397-08002B2CF9AE}" pid="11" name="_NewReviewCycle">
    <vt:lpwstr/>
  </property>
  <property fmtid="{D5CDD505-2E9C-101B-9397-08002B2CF9AE}" pid="12" name="_EmailSubject">
    <vt:lpwstr>Registration, Field Trips and Acceptance Email</vt:lpwstr>
  </property>
  <property fmtid="{D5CDD505-2E9C-101B-9397-08002B2CF9AE}" pid="13" name="_AuthorEmail">
    <vt:lpwstr>Philip.Hulme@lincoln.ac.nz</vt:lpwstr>
  </property>
  <property fmtid="{D5CDD505-2E9C-101B-9397-08002B2CF9AE}" pid="14" name="_AuthorEmailDisplayName">
    <vt:lpwstr>Hulme, Philip</vt:lpwstr>
  </property>
</Properties>
</file>