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EA29" w14:textId="027D06A8" w:rsidR="00446316" w:rsidRDefault="00446316" w:rsidP="00AD66E3">
      <w:pPr>
        <w:pStyle w:val="Authors"/>
        <w:ind w:left="720"/>
        <w:jc w:val="center"/>
        <w:rPr>
          <w:rFonts w:cs="Arial"/>
          <w:b/>
          <w:bCs/>
          <w:i w:val="0"/>
          <w:kern w:val="28"/>
          <w:sz w:val="28"/>
          <w:szCs w:val="32"/>
          <w:lang w:val="en-US"/>
        </w:rPr>
      </w:pPr>
      <w:r w:rsidRPr="00446316">
        <w:rPr>
          <w:rFonts w:cs="Arial"/>
          <w:b/>
          <w:bCs/>
          <w:i w:val="0"/>
          <w:kern w:val="28"/>
          <w:sz w:val="28"/>
          <w:szCs w:val="32"/>
          <w:lang w:val="en-US"/>
        </w:rPr>
        <w:t>Transforming Mining Operations Through Machinery Automation</w:t>
      </w:r>
      <w:r>
        <w:rPr>
          <w:rFonts w:cs="Arial"/>
          <w:b/>
          <w:bCs/>
          <w:i w:val="0"/>
          <w:kern w:val="28"/>
          <w:sz w:val="28"/>
          <w:szCs w:val="32"/>
          <w:lang w:val="en-US"/>
        </w:rPr>
        <w:t>:</w:t>
      </w:r>
      <w:r w:rsidRPr="00446316">
        <w:rPr>
          <w:rFonts w:cs="Arial"/>
          <w:b/>
          <w:bCs/>
          <w:i w:val="0"/>
          <w:kern w:val="28"/>
          <w:sz w:val="28"/>
          <w:szCs w:val="32"/>
          <w:lang w:val="en-US"/>
        </w:rPr>
        <w:t xml:space="preserve"> A Pathway to Efficiency and Sustainability</w:t>
      </w:r>
    </w:p>
    <w:p w14:paraId="355335A2" w14:textId="6A9A57F9" w:rsidR="00035005" w:rsidRDefault="00AD66E3" w:rsidP="00AD66E3">
      <w:pPr>
        <w:pStyle w:val="Authors"/>
        <w:ind w:left="720"/>
        <w:jc w:val="center"/>
      </w:pPr>
      <w:r>
        <w:rPr>
          <w:u w:val="single"/>
        </w:rPr>
        <w:t xml:space="preserve">Avadh </w:t>
      </w:r>
      <w:r w:rsidR="00035005">
        <w:rPr>
          <w:u w:val="single"/>
        </w:rPr>
        <w:t>Nagaralawala</w:t>
      </w:r>
    </w:p>
    <w:p w14:paraId="6C9A0D68" w14:textId="6CA6E6CA" w:rsidR="00255DA9" w:rsidRDefault="00732299" w:rsidP="00830F91">
      <w:pPr>
        <w:pStyle w:val="AuthorsDetails"/>
      </w:pPr>
      <w:r>
        <w:t>Controls Engineer</w:t>
      </w:r>
      <w:r w:rsidR="00255DA9">
        <w:t xml:space="preserve">, </w:t>
      </w:r>
      <w:r w:rsidR="00035005">
        <w:t>TATA Technologies</w:t>
      </w:r>
      <w:r w:rsidR="00255DA9">
        <w:t xml:space="preserve">, </w:t>
      </w:r>
      <w:r w:rsidR="00035005">
        <w:t>Tucson, Arizona 85653</w:t>
      </w:r>
      <w:r w:rsidR="00255DA9">
        <w:t xml:space="preserve">. </w:t>
      </w:r>
      <w:r w:rsidR="00255DA9" w:rsidRPr="00BD1080">
        <w:t>Email</w:t>
      </w:r>
      <w:r w:rsidR="00255DA9">
        <w:t>:</w:t>
      </w:r>
      <w:r w:rsidR="00035005">
        <w:t xml:space="preserve"> Avadh4may@gmail.com</w:t>
      </w:r>
    </w:p>
    <w:p w14:paraId="32D5971B" w14:textId="41819FAA" w:rsidR="00F42E69" w:rsidRPr="00F42E69" w:rsidRDefault="00F42E69" w:rsidP="00F42E69">
      <w:pPr>
        <w:pStyle w:val="Keywords"/>
        <w:rPr>
          <w:rStyle w:val="BodyTextChar"/>
        </w:rPr>
      </w:pPr>
      <w:bookmarkStart w:id="0" w:name="_Hlk49264075"/>
      <w:r w:rsidRPr="00F42E69">
        <w:t>Keywords:</w:t>
      </w:r>
      <w:r>
        <w:t xml:space="preserve"> </w:t>
      </w:r>
      <w:r w:rsidR="00374E19">
        <w:t>Machinery Automation</w:t>
      </w:r>
      <w:r w:rsidR="006140BB">
        <w:t>, Mining Efficiency, Autonomous Operation, AI in Mining, Sustainable Mining Technology.</w:t>
      </w:r>
    </w:p>
    <w:bookmarkEnd w:id="0"/>
    <w:p w14:paraId="4712AA78" w14:textId="2CD39169" w:rsidR="00255DA9" w:rsidRDefault="00255DA9" w:rsidP="00B034FF">
      <w:pPr>
        <w:pStyle w:val="Heading1"/>
      </w:pPr>
      <w:r w:rsidRPr="00F80210">
        <w:t>ABSTRACT</w:t>
      </w:r>
    </w:p>
    <w:p w14:paraId="414AA3DB" w14:textId="77777777" w:rsidR="00035005" w:rsidRDefault="00035005" w:rsidP="00035005">
      <w:pPr>
        <w:pStyle w:val="BodyText"/>
      </w:pPr>
    </w:p>
    <w:p w14:paraId="6002747E" w14:textId="30A0301B" w:rsidR="00D70A00" w:rsidRPr="00D70A00" w:rsidRDefault="00D70A00" w:rsidP="00D70A00">
      <w:pPr>
        <w:pStyle w:val="BodyText"/>
        <w:rPr>
          <w:rFonts w:ascii="Aptos" w:hAnsi="Aptos"/>
          <w:sz w:val="24"/>
        </w:rPr>
      </w:pPr>
      <w:r w:rsidRPr="00D70A00">
        <w:rPr>
          <w:rFonts w:ascii="Aptos" w:hAnsi="Aptos"/>
          <w:sz w:val="24"/>
        </w:rPr>
        <w:t xml:space="preserve">The mining industry stands at the precipice of a technological revolution, with machinery automation serving as a critical driver of change. This </w:t>
      </w:r>
      <w:r w:rsidR="003026EF">
        <w:rPr>
          <w:rFonts w:ascii="Aptos" w:hAnsi="Aptos"/>
          <w:sz w:val="24"/>
        </w:rPr>
        <w:t>article</w:t>
      </w:r>
      <w:r w:rsidRPr="00D70A00">
        <w:rPr>
          <w:rFonts w:ascii="Aptos" w:hAnsi="Aptos"/>
          <w:sz w:val="24"/>
        </w:rPr>
        <w:t xml:space="preserve"> explores innovative advancements in the automation of heavy mining machinery, emphasizing their role in enhancing operational efficiency, safety, and environmental sustainability.  </w:t>
      </w:r>
    </w:p>
    <w:p w14:paraId="6920DA27" w14:textId="41AD75E1" w:rsidR="00D70A00" w:rsidRDefault="00D70A00" w:rsidP="00D70A00">
      <w:pPr>
        <w:pStyle w:val="BodyText"/>
        <w:rPr>
          <w:rFonts w:ascii="Aptos" w:hAnsi="Aptos"/>
          <w:sz w:val="24"/>
        </w:rPr>
      </w:pPr>
      <w:r w:rsidRPr="00D70A00">
        <w:rPr>
          <w:rFonts w:ascii="Aptos" w:hAnsi="Aptos"/>
          <w:sz w:val="24"/>
        </w:rPr>
        <w:t xml:space="preserve">Key focus areas include integrating AI-driven control systems, real-time data analytics, and adaptive robotics into traditional mining operations. These technologies enable predictive maintenance, optimize fuel consumption, and ensure precise material handling, significantly reducing downtime and operational costs. Case studies on autonomous electric haul trucks and fully automated drilling rigs demonstrate how automation mitigates human error, enhances safety in hazardous conditions, and boosts productivity in complex mining environments.  </w:t>
      </w:r>
    </w:p>
    <w:p w14:paraId="433005E4" w14:textId="27A2CDD6" w:rsidR="009C7F28" w:rsidRPr="00D70A00" w:rsidRDefault="009C7F28" w:rsidP="00D70A00">
      <w:pPr>
        <w:pStyle w:val="BodyText"/>
        <w:rPr>
          <w:rFonts w:ascii="Aptos" w:hAnsi="Aptos"/>
          <w:sz w:val="24"/>
        </w:rPr>
      </w:pPr>
      <w:r w:rsidRPr="00D70A00">
        <w:rPr>
          <w:rFonts w:ascii="Aptos" w:hAnsi="Aptos"/>
          <w:sz w:val="24"/>
        </w:rPr>
        <w:t xml:space="preserve">Automation's broader implications—such as reducing carbon emissions through optimized processes and supporting the global push towards green mining—are also highlighted. The paper envisions a future where automation transforms mining into a safer, smarter, and more sustainable industry.  </w:t>
      </w:r>
      <w:r w:rsidRPr="0070694F">
        <w:rPr>
          <w:rFonts w:ascii="Aptos" w:hAnsi="Aptos"/>
          <w:sz w:val="24"/>
        </w:rPr>
        <w:t xml:space="preserve">This presentation aims to inspire dialogue on collaborative innovation, encouraging stakeholders to embrace automation as a cornerstone of mining's next evolution.  </w:t>
      </w:r>
    </w:p>
    <w:p w14:paraId="03E3D7BB" w14:textId="0F33B9D5" w:rsidR="0070694F" w:rsidRPr="009C7F28" w:rsidRDefault="00D70A00" w:rsidP="00D70A00">
      <w:pPr>
        <w:pStyle w:val="BodyText"/>
        <w:rPr>
          <w:rFonts w:ascii="Aptos" w:hAnsi="Aptos"/>
          <w:sz w:val="24"/>
        </w:rPr>
      </w:pPr>
      <w:r w:rsidRPr="00D70A00">
        <w:rPr>
          <w:rFonts w:ascii="Aptos" w:hAnsi="Aptos"/>
          <w:sz w:val="24"/>
        </w:rPr>
        <w:t xml:space="preserve">This </w:t>
      </w:r>
      <w:r w:rsidR="009E0DDC">
        <w:rPr>
          <w:rFonts w:ascii="Aptos" w:hAnsi="Aptos"/>
          <w:sz w:val="24"/>
        </w:rPr>
        <w:t>article</w:t>
      </w:r>
      <w:r w:rsidRPr="00D70A00">
        <w:rPr>
          <w:rFonts w:ascii="Aptos" w:hAnsi="Aptos"/>
          <w:sz w:val="24"/>
        </w:rPr>
        <w:t xml:space="preserve"> also addresses the challenges associated with scaling automation, such as workforce reskilling and adapting legacy infrastructure. By proposing a phased implementation framework, the discussion provides a roadmap for mining companies to transition from manual to semi-autonomous and ultimately fully autonomous operations.  </w:t>
      </w:r>
    </w:p>
    <w:sectPr w:rsidR="0070694F" w:rsidRPr="009C7F28" w:rsidSect="001B391A">
      <w:footerReference w:type="even" r:id="rId7"/>
      <w:footerReference w:type="default" r:id="rId8"/>
      <w:footerReference w:type="firs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17A06" w14:textId="77777777" w:rsidR="00200236" w:rsidRDefault="00200236">
      <w:r>
        <w:separator/>
      </w:r>
    </w:p>
  </w:endnote>
  <w:endnote w:type="continuationSeparator" w:id="0">
    <w:p w14:paraId="14F09F0E" w14:textId="77777777" w:rsidR="00200236" w:rsidRDefault="0020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9B62" w14:textId="039E0652" w:rsidR="00035005" w:rsidRDefault="00035005">
    <w:pPr>
      <w:pStyle w:val="Footer"/>
    </w:pPr>
    <w:r>
      <w:rPr>
        <w:noProof/>
      </w:rPr>
      <mc:AlternateContent>
        <mc:Choice Requires="wps">
          <w:drawing>
            <wp:anchor distT="0" distB="0" distL="0" distR="0" simplePos="0" relativeHeight="251659264" behindDoc="0" locked="0" layoutInCell="1" allowOverlap="1" wp14:anchorId="60652BDD" wp14:editId="742E5DEC">
              <wp:simplePos x="635" y="635"/>
              <wp:positionH relativeFrom="page">
                <wp:align>left</wp:align>
              </wp:positionH>
              <wp:positionV relativeFrom="page">
                <wp:align>bottom</wp:align>
              </wp:positionV>
              <wp:extent cx="1828800" cy="345440"/>
              <wp:effectExtent l="0" t="0" r="0" b="0"/>
              <wp:wrapNone/>
              <wp:docPr id="426678715" name="Text Box 2"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8800" cy="345440"/>
                      </a:xfrm>
                      <a:prstGeom prst="rect">
                        <a:avLst/>
                      </a:prstGeom>
                      <a:noFill/>
                      <a:ln>
                        <a:noFill/>
                      </a:ln>
                    </wps:spPr>
                    <wps:txbx>
                      <w:txbxContent>
                        <w:p w14:paraId="3562B58D" w14:textId="26DBB82B" w:rsidR="00035005" w:rsidRPr="00035005" w:rsidRDefault="00035005" w:rsidP="00035005">
                          <w:pPr>
                            <w:rPr>
                              <w:rFonts w:ascii="Calibri" w:eastAsia="Calibri" w:hAnsi="Calibri" w:cs="Calibri"/>
                              <w:noProof/>
                              <w:color w:val="737373"/>
                              <w:sz w:val="20"/>
                              <w:szCs w:val="20"/>
                            </w:rPr>
                          </w:pPr>
                          <w:r w:rsidRPr="00035005">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52BDD" id="_x0000_t202" coordsize="21600,21600" o:spt="202" path="m,l,21600r21600,l21600,xe">
              <v:stroke joinstyle="miter"/>
              <v:path gradientshapeok="t" o:connecttype="rect"/>
            </v:shapetype>
            <v:shape id="Text Box 2" o:spid="_x0000_s1026" type="#_x0000_t202" alt="Caterpillar: Confidential Green" style="position:absolute;margin-left:0;margin-top:0;width:2in;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" filled="f" stroked="f">
              <v:textbox style="mso-fit-shape-to-text:t" inset="20pt,0,0,15pt">
                <w:txbxContent>
                  <w:p w14:paraId="3562B58D" w14:textId="26DBB82B" w:rsidR="00035005" w:rsidRPr="00035005" w:rsidRDefault="00035005" w:rsidP="00035005">
                    <w:pPr>
                      <w:rPr>
                        <w:rFonts w:ascii="Calibri" w:eastAsia="Calibri" w:hAnsi="Calibri" w:cs="Calibri"/>
                        <w:noProof/>
                        <w:color w:val="737373"/>
                        <w:sz w:val="20"/>
                        <w:szCs w:val="20"/>
                      </w:rPr>
                    </w:pPr>
                    <w:r w:rsidRPr="00035005">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0027B0EF" w:rsidR="00315E20" w:rsidRDefault="00035005" w:rsidP="00F80210">
    <w:pPr>
      <w:pStyle w:val="BodyText"/>
    </w:pPr>
    <w:r>
      <w:rPr>
        <w:noProof/>
      </w:rPr>
      <mc:AlternateContent>
        <mc:Choice Requires="wps">
          <w:drawing>
            <wp:anchor distT="0" distB="0" distL="0" distR="0" simplePos="0" relativeHeight="251660288" behindDoc="0" locked="0" layoutInCell="1" allowOverlap="1" wp14:anchorId="0DBB7FEB" wp14:editId="6E691B25">
              <wp:simplePos x="723900" y="10096500"/>
              <wp:positionH relativeFrom="page">
                <wp:align>left</wp:align>
              </wp:positionH>
              <wp:positionV relativeFrom="page">
                <wp:align>bottom</wp:align>
              </wp:positionV>
              <wp:extent cx="1828800" cy="345440"/>
              <wp:effectExtent l="0" t="0" r="0" b="0"/>
              <wp:wrapNone/>
              <wp:docPr id="1991689341" name="Text Box 3"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8800" cy="345440"/>
                      </a:xfrm>
                      <a:prstGeom prst="rect">
                        <a:avLst/>
                      </a:prstGeom>
                      <a:noFill/>
                      <a:ln>
                        <a:noFill/>
                      </a:ln>
                    </wps:spPr>
                    <wps:txbx>
                      <w:txbxContent>
                        <w:p w14:paraId="068567D5" w14:textId="46ED0B21" w:rsidR="00035005" w:rsidRPr="00035005" w:rsidRDefault="00035005" w:rsidP="00035005">
                          <w:pPr>
                            <w:rPr>
                              <w:rFonts w:ascii="Calibri" w:eastAsia="Calibri" w:hAnsi="Calibri" w:cs="Calibri"/>
                              <w:noProof/>
                              <w:color w:val="737373"/>
                              <w:sz w:val="20"/>
                              <w:szCs w:val="20"/>
                            </w:rPr>
                          </w:pPr>
                          <w:r w:rsidRPr="00035005">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BB7FEB" id="_x0000_t202" coordsize="21600,21600" o:spt="202" path="m,l,21600r21600,l21600,xe">
              <v:stroke joinstyle="miter"/>
              <v:path gradientshapeok="t" o:connecttype="rect"/>
            </v:shapetype>
            <v:shape id="Text Box 3" o:spid="_x0000_s1027" type="#_x0000_t202" alt="Caterpillar: Confidential Green" style="position:absolute;left:0;text-align:left;margin-left:0;margin-top:0;width:2in;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" filled="f" stroked="f">
              <v:textbox style="mso-fit-shape-to-text:t" inset="20pt,0,0,15pt">
                <w:txbxContent>
                  <w:p w14:paraId="068567D5" w14:textId="46ED0B21" w:rsidR="00035005" w:rsidRPr="00035005" w:rsidRDefault="00035005" w:rsidP="00035005">
                    <w:pPr>
                      <w:rPr>
                        <w:rFonts w:ascii="Calibri" w:eastAsia="Calibri" w:hAnsi="Calibri" w:cs="Calibri"/>
                        <w:noProof/>
                        <w:color w:val="737373"/>
                        <w:sz w:val="20"/>
                        <w:szCs w:val="20"/>
                      </w:rPr>
                    </w:pPr>
                    <w:r w:rsidRPr="00035005">
                      <w:rPr>
                        <w:rFonts w:ascii="Calibri" w:eastAsia="Calibri" w:hAnsi="Calibri" w:cs="Calibri"/>
                        <w:noProof/>
                        <w:color w:val="737373"/>
                        <w:sz w:val="20"/>
                        <w:szCs w:val="20"/>
                      </w:rPr>
                      <w:t>Caterpillar: Confidential Green</w:t>
                    </w:r>
                  </w:p>
                </w:txbxContent>
              </v:textbox>
              <w10:wrap anchorx="page" anchory="page"/>
            </v:shape>
          </w:pict>
        </mc:Fallback>
      </mc:AlternateContent>
    </w:r>
    <w:r w:rsidR="000847EA" w:rsidRPr="00F80210">
      <w:fldChar w:fldCharType="begin"/>
    </w:r>
    <w:r w:rsidR="00315E20" w:rsidRPr="00F80210">
      <w:instrText xml:space="preserve"> PAGE   \* MERGEFORMAT </w:instrText>
    </w:r>
    <w:r w:rsidR="000847EA" w:rsidRPr="00F80210">
      <w:fldChar w:fldCharType="separate"/>
    </w:r>
    <w:r w:rsidR="00255DA9">
      <w:rPr>
        <w:noProof/>
      </w:rPr>
      <w:t>2</w:t>
    </w:r>
    <w:r w:rsidR="000847EA" w:rsidRPr="00F802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A961" w14:textId="3883A4F2" w:rsidR="00035005" w:rsidRDefault="00035005">
    <w:pPr>
      <w:pStyle w:val="Footer"/>
    </w:pPr>
    <w:r>
      <w:rPr>
        <w:noProof/>
      </w:rPr>
      <mc:AlternateContent>
        <mc:Choice Requires="wps">
          <w:drawing>
            <wp:anchor distT="0" distB="0" distL="0" distR="0" simplePos="0" relativeHeight="251658240" behindDoc="0" locked="0" layoutInCell="1" allowOverlap="1" wp14:anchorId="2D5BB401" wp14:editId="140BA4B2">
              <wp:simplePos x="635" y="635"/>
              <wp:positionH relativeFrom="page">
                <wp:align>left</wp:align>
              </wp:positionH>
              <wp:positionV relativeFrom="page">
                <wp:align>bottom</wp:align>
              </wp:positionV>
              <wp:extent cx="1828800" cy="345440"/>
              <wp:effectExtent l="0" t="0" r="0" b="0"/>
              <wp:wrapNone/>
              <wp:docPr id="1738281137" name="Text Box 1"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8800" cy="345440"/>
                      </a:xfrm>
                      <a:prstGeom prst="rect">
                        <a:avLst/>
                      </a:prstGeom>
                      <a:noFill/>
                      <a:ln>
                        <a:noFill/>
                      </a:ln>
                    </wps:spPr>
                    <wps:txbx>
                      <w:txbxContent>
                        <w:p w14:paraId="4CDAE274" w14:textId="042E517D" w:rsidR="00035005" w:rsidRPr="00035005" w:rsidRDefault="00035005" w:rsidP="00035005">
                          <w:pPr>
                            <w:rPr>
                              <w:rFonts w:ascii="Calibri" w:eastAsia="Calibri" w:hAnsi="Calibri" w:cs="Calibri"/>
                              <w:noProof/>
                              <w:color w:val="737373"/>
                              <w:sz w:val="20"/>
                              <w:szCs w:val="20"/>
                            </w:rPr>
                          </w:pPr>
                          <w:r w:rsidRPr="00035005">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5BB401" id="_x0000_t202" coordsize="21600,21600" o:spt="202" path="m,l,21600r21600,l21600,xe">
              <v:stroke joinstyle="miter"/>
              <v:path gradientshapeok="t" o:connecttype="rect"/>
            </v:shapetype>
            <v:shape id="Text Box 1" o:spid="_x0000_s1028" type="#_x0000_t202" alt="Caterpillar: Confidential Green" style="position:absolute;margin-left:0;margin-top:0;width:2in;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" filled="f" stroked="f">
              <v:textbox style="mso-fit-shape-to-text:t" inset="20pt,0,0,15pt">
                <w:txbxContent>
                  <w:p w14:paraId="4CDAE274" w14:textId="042E517D" w:rsidR="00035005" w:rsidRPr="00035005" w:rsidRDefault="00035005" w:rsidP="00035005">
                    <w:pPr>
                      <w:rPr>
                        <w:rFonts w:ascii="Calibri" w:eastAsia="Calibri" w:hAnsi="Calibri" w:cs="Calibri"/>
                        <w:noProof/>
                        <w:color w:val="737373"/>
                        <w:sz w:val="20"/>
                        <w:szCs w:val="20"/>
                      </w:rPr>
                    </w:pPr>
                    <w:r w:rsidRPr="00035005">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F878" w14:textId="77777777" w:rsidR="00200236" w:rsidRDefault="00200236">
      <w:r>
        <w:separator/>
      </w:r>
    </w:p>
  </w:footnote>
  <w:footnote w:type="continuationSeparator" w:id="0">
    <w:p w14:paraId="20174BC6" w14:textId="77777777" w:rsidR="00200236" w:rsidRDefault="00200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334F16"/>
    <w:multiLevelType w:val="hybridMultilevel"/>
    <w:tmpl w:val="84789826"/>
    <w:lvl w:ilvl="0" w:tplc="85381DF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48825352">
    <w:abstractNumId w:val="9"/>
  </w:num>
  <w:num w:numId="2" w16cid:durableId="2027706991">
    <w:abstractNumId w:val="7"/>
  </w:num>
  <w:num w:numId="3" w16cid:durableId="1685743842">
    <w:abstractNumId w:val="6"/>
  </w:num>
  <w:num w:numId="4" w16cid:durableId="1376538254">
    <w:abstractNumId w:val="5"/>
  </w:num>
  <w:num w:numId="5" w16cid:durableId="1070888726">
    <w:abstractNumId w:val="4"/>
  </w:num>
  <w:num w:numId="6" w16cid:durableId="1578632568">
    <w:abstractNumId w:val="8"/>
  </w:num>
  <w:num w:numId="7" w16cid:durableId="1016539854">
    <w:abstractNumId w:val="3"/>
  </w:num>
  <w:num w:numId="8" w16cid:durableId="557979899">
    <w:abstractNumId w:val="2"/>
  </w:num>
  <w:num w:numId="9" w16cid:durableId="1559324075">
    <w:abstractNumId w:val="1"/>
  </w:num>
  <w:num w:numId="10" w16cid:durableId="1868135423">
    <w:abstractNumId w:val="0"/>
  </w:num>
  <w:num w:numId="11" w16cid:durableId="2085032424">
    <w:abstractNumId w:val="11"/>
  </w:num>
  <w:num w:numId="12" w16cid:durableId="1443115168">
    <w:abstractNumId w:val="15"/>
  </w:num>
  <w:num w:numId="13" w16cid:durableId="1997299011">
    <w:abstractNumId w:val="12"/>
  </w:num>
  <w:num w:numId="14" w16cid:durableId="1314408906">
    <w:abstractNumId w:val="10"/>
  </w:num>
  <w:num w:numId="15" w16cid:durableId="1273127658">
    <w:abstractNumId w:val="13"/>
  </w:num>
  <w:num w:numId="16" w16cid:durableId="1269585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27465"/>
    <w:rsid w:val="00035005"/>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12841"/>
    <w:rsid w:val="0012093E"/>
    <w:rsid w:val="00152960"/>
    <w:rsid w:val="00191C29"/>
    <w:rsid w:val="001949C2"/>
    <w:rsid w:val="001A66CB"/>
    <w:rsid w:val="001B1482"/>
    <w:rsid w:val="001B29A1"/>
    <w:rsid w:val="001B391A"/>
    <w:rsid w:val="00200236"/>
    <w:rsid w:val="0020661E"/>
    <w:rsid w:val="002158C3"/>
    <w:rsid w:val="00235864"/>
    <w:rsid w:val="0024471A"/>
    <w:rsid w:val="00254B82"/>
    <w:rsid w:val="00254DC0"/>
    <w:rsid w:val="00255DA9"/>
    <w:rsid w:val="002576A5"/>
    <w:rsid w:val="00261226"/>
    <w:rsid w:val="00266688"/>
    <w:rsid w:val="002E632B"/>
    <w:rsid w:val="002F67B8"/>
    <w:rsid w:val="003026EF"/>
    <w:rsid w:val="00311704"/>
    <w:rsid w:val="00315E20"/>
    <w:rsid w:val="0031798F"/>
    <w:rsid w:val="003200A5"/>
    <w:rsid w:val="00347EA6"/>
    <w:rsid w:val="0035381A"/>
    <w:rsid w:val="00364570"/>
    <w:rsid w:val="00374A58"/>
    <w:rsid w:val="00374E19"/>
    <w:rsid w:val="0038184B"/>
    <w:rsid w:val="003D0D25"/>
    <w:rsid w:val="003F60D1"/>
    <w:rsid w:val="00400B42"/>
    <w:rsid w:val="00400E8D"/>
    <w:rsid w:val="00404564"/>
    <w:rsid w:val="0040487C"/>
    <w:rsid w:val="0043582B"/>
    <w:rsid w:val="00446316"/>
    <w:rsid w:val="00483270"/>
    <w:rsid w:val="00492847"/>
    <w:rsid w:val="004E148E"/>
    <w:rsid w:val="004E2D81"/>
    <w:rsid w:val="004E6DBA"/>
    <w:rsid w:val="005055EC"/>
    <w:rsid w:val="0052016E"/>
    <w:rsid w:val="005246DC"/>
    <w:rsid w:val="00543C21"/>
    <w:rsid w:val="00551CAC"/>
    <w:rsid w:val="005833A5"/>
    <w:rsid w:val="00586905"/>
    <w:rsid w:val="00590432"/>
    <w:rsid w:val="005E76A9"/>
    <w:rsid w:val="00600101"/>
    <w:rsid w:val="006140BB"/>
    <w:rsid w:val="00625F99"/>
    <w:rsid w:val="00647198"/>
    <w:rsid w:val="00693B5F"/>
    <w:rsid w:val="006F6DB4"/>
    <w:rsid w:val="006F71F8"/>
    <w:rsid w:val="0070694F"/>
    <w:rsid w:val="007216E3"/>
    <w:rsid w:val="00732299"/>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027F5"/>
    <w:rsid w:val="0091768B"/>
    <w:rsid w:val="00924529"/>
    <w:rsid w:val="00931A22"/>
    <w:rsid w:val="00967A00"/>
    <w:rsid w:val="00967BED"/>
    <w:rsid w:val="00976B97"/>
    <w:rsid w:val="00983841"/>
    <w:rsid w:val="009963AB"/>
    <w:rsid w:val="009C7F28"/>
    <w:rsid w:val="009D305A"/>
    <w:rsid w:val="009D75D4"/>
    <w:rsid w:val="009E0640"/>
    <w:rsid w:val="009E0DDC"/>
    <w:rsid w:val="009F0A4C"/>
    <w:rsid w:val="00A0398A"/>
    <w:rsid w:val="00A306E3"/>
    <w:rsid w:val="00A46C5E"/>
    <w:rsid w:val="00A57586"/>
    <w:rsid w:val="00AA6902"/>
    <w:rsid w:val="00AB70EE"/>
    <w:rsid w:val="00AD3D46"/>
    <w:rsid w:val="00AD66E3"/>
    <w:rsid w:val="00AF172C"/>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0A00"/>
    <w:rsid w:val="00D71E8C"/>
    <w:rsid w:val="00D752DE"/>
    <w:rsid w:val="00D95D53"/>
    <w:rsid w:val="00DD17A6"/>
    <w:rsid w:val="00E2116F"/>
    <w:rsid w:val="00E242F3"/>
    <w:rsid w:val="00E64D31"/>
    <w:rsid w:val="00E965C3"/>
    <w:rsid w:val="00ED0EDB"/>
    <w:rsid w:val="00ED3888"/>
    <w:rsid w:val="00F02EEC"/>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Avadh Nagaralawala</cp:lastModifiedBy>
  <cp:revision>17</cp:revision>
  <dcterms:created xsi:type="dcterms:W3CDTF">2024-12-21T00:29:00Z</dcterms:created>
  <dcterms:modified xsi:type="dcterms:W3CDTF">2025-01-06T04:14:00Z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679c10b1,196e99bb,76b6c47d</vt:lpwstr>
  </property>
  <property fmtid="{D5CDD505-2E9C-101B-9397-08002B2CF9AE}" pid="3" name="ClassificationContentMarkingFooterFontProps">
    <vt:lpwstr>#737373,10,Calibri</vt:lpwstr>
  </property>
  <property fmtid="{D5CDD505-2E9C-101B-9397-08002B2CF9AE}" pid="4" name="ClassificationContentMarkingFooterText">
    <vt:lpwstr>Caterpillar: Confidential Green</vt:lpwstr>
  </property>
  <property fmtid="{D5CDD505-2E9C-101B-9397-08002B2CF9AE}" pid="5" name="MSIP_Label_fb5e2db6-eecf-4aa2-8fc3-174bf94bce19_Enabled">
    <vt:lpwstr>true</vt:lpwstr>
  </property>
  <property fmtid="{D5CDD505-2E9C-101B-9397-08002B2CF9AE}" pid="6" name="MSIP_Label_fb5e2db6-eecf-4aa2-8fc3-174bf94bce19_SetDate">
    <vt:lpwstr>2024-12-20T22:04:22Z</vt:lpwstr>
  </property>
  <property fmtid="{D5CDD505-2E9C-101B-9397-08002B2CF9AE}" pid="7" name="MSIP_Label_fb5e2db6-eecf-4aa2-8fc3-174bf94bce19_Method">
    <vt:lpwstr>Standard</vt:lpwstr>
  </property>
  <property fmtid="{D5CDD505-2E9C-101B-9397-08002B2CF9AE}" pid="8" name="MSIP_Label_fb5e2db6-eecf-4aa2-8fc3-174bf94bce19_Name">
    <vt:lpwstr>fb5e2db6-eecf-4aa2-8fc3-174bf94bce19</vt:lpwstr>
  </property>
  <property fmtid="{D5CDD505-2E9C-101B-9397-08002B2CF9AE}" pid="9" name="MSIP_Label_fb5e2db6-eecf-4aa2-8fc3-174bf94bce19_SiteId">
    <vt:lpwstr>ceb177bf-013b-49ab-8a9c-4abce32afc1e</vt:lpwstr>
  </property>
  <property fmtid="{D5CDD505-2E9C-101B-9397-08002B2CF9AE}" pid="10" name="MSIP_Label_fb5e2db6-eecf-4aa2-8fc3-174bf94bce19_ActionId">
    <vt:lpwstr>78692e8a-b4f6-4afe-afd6-f16d770640ff</vt:lpwstr>
  </property>
  <property fmtid="{D5CDD505-2E9C-101B-9397-08002B2CF9AE}" pid="11" name="MSIP_Label_fb5e2db6-eecf-4aa2-8fc3-174bf94bce19_ContentBits">
    <vt:lpwstr>2</vt:lpwstr>
  </property>
</Properties>
</file>