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7647" w14:textId="5C367CC2" w:rsidR="00D34EB1" w:rsidRPr="00261226" w:rsidRDefault="00D34EB1" w:rsidP="00D34EB1">
      <w:pPr>
        <w:pStyle w:val="Title"/>
      </w:pPr>
      <w:r>
        <w:t>Reactive Transport and Multiphase Gas Model of Coal Tailings to Predict Potential Long-Term Seepage Quality</w:t>
      </w:r>
    </w:p>
    <w:p w14:paraId="4AC26154" w14:textId="2D44BDE2" w:rsidR="00D34EB1" w:rsidRPr="00D34EB1" w:rsidRDefault="00D34EB1" w:rsidP="00D34EB1">
      <w:pPr>
        <w:pStyle w:val="Authors"/>
      </w:pPr>
      <w:r w:rsidRPr="00D34EB1">
        <w:rPr>
          <w:u w:val="single"/>
        </w:rPr>
        <w:t>J.H du Toit</w:t>
      </w:r>
      <w:r w:rsidRPr="00D34EB1">
        <w:rPr>
          <w:vertAlign w:val="superscript"/>
        </w:rPr>
        <w:t>1</w:t>
      </w:r>
      <w:r w:rsidRPr="00D34EB1">
        <w:t xml:space="preserve">, </w:t>
      </w:r>
      <w:r w:rsidR="00746F2E">
        <w:t>P</w:t>
      </w:r>
      <w:r w:rsidRPr="00D34EB1">
        <w:t>.</w:t>
      </w:r>
      <w:r w:rsidR="00746F2E">
        <w:t>J</w:t>
      </w:r>
      <w:r w:rsidRPr="00D34EB1">
        <w:t xml:space="preserve"> Fourie</w:t>
      </w:r>
      <w:r w:rsidRPr="00D34EB1">
        <w:rPr>
          <w:vertAlign w:val="superscript"/>
        </w:rPr>
        <w:t>2</w:t>
      </w:r>
      <w:r w:rsidRPr="00D34EB1">
        <w:t xml:space="preserve"> and B. Usher</w:t>
      </w:r>
      <w:r w:rsidRPr="00D34EB1">
        <w:rPr>
          <w:vertAlign w:val="superscript"/>
        </w:rPr>
        <w:t>3</w:t>
      </w:r>
    </w:p>
    <w:p w14:paraId="4ADA88C2" w14:textId="6493648B" w:rsidR="00D34EB1" w:rsidRDefault="00D34EB1" w:rsidP="00D34EB1">
      <w:pPr>
        <w:pStyle w:val="AuthorsDetails"/>
      </w:pPr>
      <w:r>
        <w:t>1. Hydrogeochemist, KCB Australia,</w:t>
      </w:r>
      <w:r w:rsidRPr="00296EAC">
        <w:t xml:space="preserve"> Brisbane QLD 4101</w:t>
      </w:r>
      <w:r>
        <w:t xml:space="preserve">. </w:t>
      </w:r>
      <w:r w:rsidRPr="00BD1080">
        <w:t>Email</w:t>
      </w:r>
      <w:r>
        <w:t>:</w:t>
      </w:r>
      <w:r w:rsidR="00993C19">
        <w:t xml:space="preserve"> </w:t>
      </w:r>
      <w:r>
        <w:t>jdutoit@klohn.com</w:t>
      </w:r>
    </w:p>
    <w:p w14:paraId="3CBD652D" w14:textId="3F97AE77" w:rsidR="00D34EB1" w:rsidRDefault="00D34EB1" w:rsidP="00D34EB1">
      <w:pPr>
        <w:pStyle w:val="AuthorsDetails"/>
      </w:pPr>
      <w:r w:rsidRPr="00BD1080">
        <w:t>2.</w:t>
      </w:r>
      <w:r w:rsidRPr="00D34EB1">
        <w:t xml:space="preserve"> </w:t>
      </w:r>
      <w:r>
        <w:t>Senior Hydrogeochemist, KCB Australia,</w:t>
      </w:r>
      <w:r w:rsidRPr="00296EAC">
        <w:t xml:space="preserve"> Brisbane QLD 4101</w:t>
      </w:r>
      <w:r>
        <w:t xml:space="preserve">. </w:t>
      </w:r>
      <w:r w:rsidRPr="00BD1080">
        <w:t>Email</w:t>
      </w:r>
      <w:r>
        <w:t>: jfourie</w:t>
      </w:r>
      <w:r w:rsidRPr="00AE0282">
        <w:t>@klohn.com</w:t>
      </w:r>
    </w:p>
    <w:p w14:paraId="48DF3C00" w14:textId="5FFA53FF" w:rsidR="00D34EB1" w:rsidRDefault="00D34EB1" w:rsidP="00D34EB1">
      <w:pPr>
        <w:pStyle w:val="AuthorsDetails"/>
      </w:pPr>
      <w:r w:rsidRPr="00BD1080">
        <w:t>3.</w:t>
      </w:r>
      <w:r w:rsidRPr="00D34EB1">
        <w:t xml:space="preserve"> </w:t>
      </w:r>
      <w:r>
        <w:t>Lead Technical, KCB Australia,</w:t>
      </w:r>
      <w:r w:rsidRPr="00296EAC">
        <w:t xml:space="preserve"> Brisbane QLD 4101</w:t>
      </w:r>
      <w:r>
        <w:t xml:space="preserve">. </w:t>
      </w:r>
      <w:r w:rsidRPr="00BD1080">
        <w:t>Email</w:t>
      </w:r>
      <w:r>
        <w:t>: busher</w:t>
      </w:r>
      <w:r w:rsidRPr="00AE0282">
        <w:t>@klohn.com</w:t>
      </w:r>
    </w:p>
    <w:p w14:paraId="370D9EDF" w14:textId="245EA4B8" w:rsidR="00D34EB1" w:rsidRDefault="00D34EB1" w:rsidP="00D34EB1">
      <w:pPr>
        <w:pStyle w:val="AuthorsDetails"/>
        <w:ind w:left="0" w:firstLine="0"/>
      </w:pPr>
    </w:p>
    <w:p w14:paraId="2094A6CF" w14:textId="2CE86CCD" w:rsidR="00D34EB1" w:rsidRPr="00F42E69" w:rsidRDefault="00D34EB1" w:rsidP="00D34EB1">
      <w:pPr>
        <w:pStyle w:val="Keywords"/>
        <w:rPr>
          <w:rStyle w:val="BodyTextChar"/>
        </w:rPr>
      </w:pPr>
      <w:r w:rsidRPr="00F42E69">
        <w:t>Keywords:</w:t>
      </w:r>
      <w:r>
        <w:t xml:space="preserve"> reactive transport, </w:t>
      </w:r>
      <w:r w:rsidRPr="00296EAC">
        <w:rPr>
          <w:i/>
          <w:iCs/>
        </w:rPr>
        <w:t>tailings storage facility (TSF)</w:t>
      </w:r>
      <w:r>
        <w:rPr>
          <w:i/>
          <w:iCs/>
        </w:rPr>
        <w:t xml:space="preserve">, kinetics, </w:t>
      </w:r>
      <w:r w:rsidR="00E54D8C">
        <w:rPr>
          <w:i/>
          <w:iCs/>
        </w:rPr>
        <w:t>acid mine drainage (AMD)</w:t>
      </w:r>
      <w:r>
        <w:rPr>
          <w:i/>
          <w:iCs/>
        </w:rPr>
        <w:t>, seepage</w:t>
      </w:r>
      <w:r w:rsidR="00002E7F">
        <w:rPr>
          <w:i/>
          <w:iCs/>
        </w:rPr>
        <w:t xml:space="preserve"> quality</w:t>
      </w:r>
    </w:p>
    <w:p w14:paraId="01D005DB" w14:textId="5373C4E0" w:rsidR="00D34EB1" w:rsidRDefault="00D34EB1" w:rsidP="00D34EB1">
      <w:pPr>
        <w:pStyle w:val="Heading1"/>
      </w:pPr>
      <w:r w:rsidRPr="00F80210">
        <w:t>ABSTRACT</w:t>
      </w:r>
      <w:r>
        <w:t xml:space="preserve"> </w:t>
      </w:r>
    </w:p>
    <w:p w14:paraId="500080D4" w14:textId="39A59AEA" w:rsidR="003A6887" w:rsidRPr="003A6887" w:rsidRDefault="00DF6FCD" w:rsidP="003A6887">
      <w:pPr>
        <w:pStyle w:val="BodyText"/>
      </w:pPr>
      <w:r w:rsidRPr="00DF6FCD">
        <w:t xml:space="preserve">A geochemical reactive transport model was </w:t>
      </w:r>
      <w:r w:rsidR="006912CC">
        <w:t>developed</w:t>
      </w:r>
      <w:r w:rsidR="006912CC" w:rsidRPr="00DF6FCD">
        <w:t xml:space="preserve"> </w:t>
      </w:r>
      <w:r w:rsidRPr="00DF6FCD">
        <w:t xml:space="preserve">to predict the long-term seepage quality from coal </w:t>
      </w:r>
      <w:r w:rsidR="006912CC">
        <w:t xml:space="preserve">mine </w:t>
      </w:r>
      <w:r w:rsidRPr="00DF6FCD">
        <w:t xml:space="preserve">tailings backfilled into an opencast pit. The model </w:t>
      </w:r>
      <w:r w:rsidR="002D071F">
        <w:t xml:space="preserve">results </w:t>
      </w:r>
      <w:r w:rsidR="003A6887" w:rsidRPr="003A6887">
        <w:t xml:space="preserve">serve as a "source term" for </w:t>
      </w:r>
      <w:r w:rsidR="003A6887">
        <w:t xml:space="preserve">further </w:t>
      </w:r>
      <w:r w:rsidR="003A6887" w:rsidRPr="003A6887">
        <w:t xml:space="preserve">contaminant transport simulations </w:t>
      </w:r>
      <w:r w:rsidR="00700948">
        <w:t xml:space="preserve">as part of the </w:t>
      </w:r>
      <w:r w:rsidR="003A6887" w:rsidRPr="003A6887">
        <w:t>groundwater model</w:t>
      </w:r>
      <w:r w:rsidR="00700948">
        <w:t>ling</w:t>
      </w:r>
      <w:r w:rsidR="003A6887" w:rsidRPr="003A6887">
        <w:t>.</w:t>
      </w:r>
    </w:p>
    <w:p w14:paraId="13E29493" w14:textId="4F82A277" w:rsidR="00DF6FCD" w:rsidRPr="00DF6FCD" w:rsidRDefault="00FA7970" w:rsidP="00DF6FCD">
      <w:pPr>
        <w:pStyle w:val="BodyText"/>
      </w:pPr>
      <w:r w:rsidRPr="00FA7970">
        <w:t xml:space="preserve">The study incorporated a one-dimensional gas transport model to simulate oxygen ingress into the tailings, considering </w:t>
      </w:r>
      <w:r>
        <w:t xml:space="preserve">the </w:t>
      </w:r>
      <w:r w:rsidR="0003174C">
        <w:t>sul</w:t>
      </w:r>
      <w:r w:rsidR="00346820">
        <w:t>f</w:t>
      </w:r>
      <w:r w:rsidR="00B94B41">
        <w:t>ide and moisture content</w:t>
      </w:r>
      <w:r w:rsidR="00FF5C2D">
        <w:t xml:space="preserve"> of the material</w:t>
      </w:r>
      <w:r w:rsidRPr="00FA7970">
        <w:t>.</w:t>
      </w:r>
      <w:r w:rsidR="00FF5C2D">
        <w:t xml:space="preserve"> </w:t>
      </w:r>
      <w:r w:rsidR="00FF5C2D" w:rsidRPr="00FF5C2D">
        <w:t>Key factors influencing gas migration included the Oxygen Consumption Rate (OCR), Oxygen Diffusion Coefficient (ODC), soil water retention characteristics, and the hydraulic properties of the tailings.</w:t>
      </w:r>
    </w:p>
    <w:p w14:paraId="4EBD969B" w14:textId="2AD74F62" w:rsidR="004574F2" w:rsidRPr="00DF6FCD" w:rsidRDefault="00D75BB6" w:rsidP="00DF6FCD">
      <w:pPr>
        <w:pStyle w:val="BodyText"/>
      </w:pPr>
      <w:r w:rsidRPr="00D75BB6">
        <w:t>Thermodynamic rate parameters were derived from kinetic tests on tailings samples. These parameters, along with gas transport model results, were incorporated into the reactive transport model, which was calibrated to site-specific conditions. The model domain was designed to evaluate multiple seepage pathways, including migration into adjacent mine spoil backfill and the underlying aquifer.</w:t>
      </w:r>
      <w:r w:rsidR="004574F2">
        <w:t xml:space="preserve"> </w:t>
      </w:r>
    </w:p>
    <w:p w14:paraId="0919392A" w14:textId="2A9161A4" w:rsidR="005F5E5B" w:rsidRDefault="000F55D0" w:rsidP="001F7480">
      <w:pPr>
        <w:pStyle w:val="BodyText"/>
      </w:pPr>
      <w:r w:rsidRPr="00A80525">
        <w:t xml:space="preserve">Various </w:t>
      </w:r>
      <w:r w:rsidR="00400911" w:rsidRPr="00A80525">
        <w:t xml:space="preserve">geochemical model </w:t>
      </w:r>
      <w:r w:rsidR="00DB08FE" w:rsidRPr="00A80525">
        <w:t xml:space="preserve">sensitivity scenarios were performed </w:t>
      </w:r>
      <w:r w:rsidR="0069792B" w:rsidRPr="00A80525">
        <w:t xml:space="preserve">based on the variation </w:t>
      </w:r>
      <w:r w:rsidR="00100A9B" w:rsidRPr="00A80525">
        <w:t xml:space="preserve">in the </w:t>
      </w:r>
      <w:r w:rsidR="00AC17BA" w:rsidRPr="00A80525">
        <w:t>tailings composition</w:t>
      </w:r>
      <w:r w:rsidR="00100A9B" w:rsidRPr="00A80525">
        <w:t xml:space="preserve"> </w:t>
      </w:r>
      <w:r w:rsidR="00F15A88" w:rsidRPr="00A80525">
        <w:t>including</w:t>
      </w:r>
      <w:r w:rsidR="00100A9B" w:rsidRPr="00A80525">
        <w:t xml:space="preserve"> reduced </w:t>
      </w:r>
      <w:r w:rsidR="00F15A88" w:rsidRPr="00A80525">
        <w:t>Acid Neutralisation Capacity</w:t>
      </w:r>
      <w:r w:rsidR="00A669D9" w:rsidRPr="00A80525">
        <w:t xml:space="preserve"> (ANC)</w:t>
      </w:r>
      <w:r w:rsidR="00F029EF" w:rsidRPr="00A80525">
        <w:t xml:space="preserve"> effectivity</w:t>
      </w:r>
      <w:r w:rsidR="00F15A88" w:rsidRPr="00A80525">
        <w:t>.</w:t>
      </w:r>
      <w:r w:rsidR="00AC17BA" w:rsidRPr="00A80525">
        <w:t xml:space="preserve"> </w:t>
      </w:r>
      <w:r w:rsidR="00A4295F" w:rsidRPr="00A80525">
        <w:t>A</w:t>
      </w:r>
      <w:r w:rsidR="00003ADB" w:rsidRPr="00A80525">
        <w:t xml:space="preserve">lthough the average tailings composition has </w:t>
      </w:r>
      <w:r w:rsidR="00490820" w:rsidRPr="00A80525">
        <w:t>limited</w:t>
      </w:r>
      <w:r w:rsidR="00003ADB" w:rsidRPr="00A80525">
        <w:t xml:space="preserve"> </w:t>
      </w:r>
      <w:r w:rsidR="00A17116" w:rsidRPr="00A80525">
        <w:t>potential</w:t>
      </w:r>
      <w:r w:rsidR="00346820" w:rsidRPr="00A80525">
        <w:t xml:space="preserve"> to generate acidity</w:t>
      </w:r>
      <w:r w:rsidR="00003ADB" w:rsidRPr="00A80525">
        <w:t xml:space="preserve">, </w:t>
      </w:r>
      <w:r w:rsidR="00346820" w:rsidRPr="00A80525">
        <w:t>reducing the</w:t>
      </w:r>
      <w:r w:rsidR="001C518B" w:rsidRPr="00A80525">
        <w:t xml:space="preserve"> </w:t>
      </w:r>
      <w:r w:rsidR="00A669D9" w:rsidRPr="00A80525">
        <w:t xml:space="preserve">ANC </w:t>
      </w:r>
      <w:r w:rsidR="00346820" w:rsidRPr="00A80525">
        <w:t>effectiveness</w:t>
      </w:r>
      <w:r w:rsidR="00DD2A07" w:rsidRPr="00A80525">
        <w:t xml:space="preserve"> </w:t>
      </w:r>
      <w:r w:rsidR="00346820" w:rsidRPr="00A80525">
        <w:t>does</w:t>
      </w:r>
      <w:r w:rsidR="00BD711A" w:rsidRPr="00A80525">
        <w:t xml:space="preserve"> increase </w:t>
      </w:r>
      <w:r w:rsidR="00A17116" w:rsidRPr="00A80525">
        <w:t xml:space="preserve">this </w:t>
      </w:r>
      <w:r w:rsidR="00BD711A" w:rsidRPr="00A80525">
        <w:t>potential</w:t>
      </w:r>
      <w:r w:rsidR="00A17116" w:rsidRPr="00A80525">
        <w:t>.</w:t>
      </w:r>
      <w:r w:rsidR="005266F2" w:rsidRPr="00A80525">
        <w:t xml:space="preserve"> </w:t>
      </w:r>
      <w:r w:rsidR="00304A3A" w:rsidRPr="00A80525">
        <w:t xml:space="preserve">The risk for acidification </w:t>
      </w:r>
      <w:r w:rsidR="001F7480" w:rsidRPr="00A80525">
        <w:t xml:space="preserve">of the tailings pore water </w:t>
      </w:r>
      <w:r w:rsidR="00304A3A" w:rsidRPr="00A80525">
        <w:t>is also</w:t>
      </w:r>
      <w:r w:rsidR="00304A3A">
        <w:t xml:space="preserve"> </w:t>
      </w:r>
      <w:r w:rsidR="00382CC7">
        <w:t xml:space="preserve">mostly </w:t>
      </w:r>
      <w:r w:rsidR="00304A3A">
        <w:t>limited to the upper part of the unsaturated zone</w:t>
      </w:r>
      <w:r w:rsidR="001F7480">
        <w:t xml:space="preserve">. </w:t>
      </w:r>
      <w:r w:rsidR="00EF4CB0">
        <w:t xml:space="preserve">A </w:t>
      </w:r>
      <w:r w:rsidR="00AB1EA5">
        <w:t>pseudo-two-dimensional</w:t>
      </w:r>
      <w:r w:rsidR="00EF4CB0">
        <w:t xml:space="preserve"> model </w:t>
      </w:r>
      <w:r w:rsidR="00E44071">
        <w:t xml:space="preserve">was used to model the </w:t>
      </w:r>
      <w:r w:rsidR="001F7480">
        <w:t xml:space="preserve">lateral flow </w:t>
      </w:r>
      <w:r w:rsidR="00373B5E">
        <w:t xml:space="preserve">from the backfilled </w:t>
      </w:r>
      <w:r w:rsidR="00CE77CA">
        <w:t>tailings</w:t>
      </w:r>
      <w:r w:rsidR="00373B5E">
        <w:t xml:space="preserve"> </w:t>
      </w:r>
      <w:r w:rsidR="001F7480">
        <w:t>towards the adjacent spoils</w:t>
      </w:r>
      <w:r w:rsidR="00E44071">
        <w:t>.</w:t>
      </w:r>
      <w:r w:rsidR="00DD146B">
        <w:t xml:space="preserve"> These results could be used to </w:t>
      </w:r>
      <w:r w:rsidR="00883FDA">
        <w:t>calibrate and validate the model results.</w:t>
      </w:r>
    </w:p>
    <w:p w14:paraId="01BB4CF9" w14:textId="4091BF89" w:rsidR="00A918A4" w:rsidRDefault="00A918A4" w:rsidP="001F7480">
      <w:pPr>
        <w:pStyle w:val="BodyText"/>
      </w:pPr>
      <w:r>
        <w:t xml:space="preserve">The modelling </w:t>
      </w:r>
      <w:r w:rsidR="008A180C">
        <w:t>highlighted</w:t>
      </w:r>
      <w:r>
        <w:t xml:space="preserve"> </w:t>
      </w:r>
      <w:r w:rsidR="00F0354C">
        <w:t xml:space="preserve">that although static </w:t>
      </w:r>
      <w:r w:rsidR="00470E0B">
        <w:t xml:space="preserve">and kinetic </w:t>
      </w:r>
      <w:r w:rsidR="00F0354C">
        <w:t xml:space="preserve">tests </w:t>
      </w:r>
      <w:r w:rsidR="00DD146B">
        <w:t xml:space="preserve">are an important tool </w:t>
      </w:r>
      <w:r w:rsidR="00883FDA">
        <w:t xml:space="preserve">for </w:t>
      </w:r>
      <w:r w:rsidR="00A0718A">
        <w:t xml:space="preserve">acid-mine drainage </w:t>
      </w:r>
      <w:r w:rsidR="003C5339">
        <w:t xml:space="preserve">(AMD) </w:t>
      </w:r>
      <w:r w:rsidR="00A0718A">
        <w:t>classification,</w:t>
      </w:r>
      <w:r w:rsidR="000F583A">
        <w:t xml:space="preserve"> site-specific conditions </w:t>
      </w:r>
      <w:r w:rsidR="003C5339">
        <w:t>have</w:t>
      </w:r>
      <w:r w:rsidR="003C17C2">
        <w:t xml:space="preserve"> a significant influence on </w:t>
      </w:r>
      <w:r w:rsidR="003C5339">
        <w:t xml:space="preserve">the </w:t>
      </w:r>
      <w:r w:rsidR="00F95F14">
        <w:t>mechanisms</w:t>
      </w:r>
      <w:r w:rsidR="003C5339">
        <w:t xml:space="preserve"> creating AMD</w:t>
      </w:r>
      <w:r w:rsidR="00F95F14">
        <w:t xml:space="preserve">. Geochemical modelling can be a useful tool to bridge the gap between laboratory testing and </w:t>
      </w:r>
      <w:r w:rsidR="00225705">
        <w:t>site-specific conditions.</w:t>
      </w:r>
    </w:p>
    <w:p w14:paraId="5E39C30A" w14:textId="77777777" w:rsidR="001E0C3A" w:rsidRDefault="001E0C3A" w:rsidP="00DF6FCD">
      <w:pPr>
        <w:pStyle w:val="BodyText"/>
        <w:rPr>
          <w:highlight w:val="yellow"/>
        </w:rPr>
      </w:pPr>
    </w:p>
    <w:p w14:paraId="32229842" w14:textId="10E50D21" w:rsidR="00255DA9" w:rsidRDefault="00255DA9" w:rsidP="00863C9A">
      <w:pPr>
        <w:pStyle w:val="BodyText"/>
      </w:pP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01B0" w14:textId="77777777" w:rsidR="001E6844" w:rsidRDefault="001E6844">
      <w:r>
        <w:separator/>
      </w:r>
    </w:p>
  </w:endnote>
  <w:endnote w:type="continuationSeparator" w:id="0">
    <w:p w14:paraId="1142C2AC" w14:textId="77777777" w:rsidR="001E6844" w:rsidRDefault="001E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062D" w14:textId="77777777" w:rsidR="001E6844" w:rsidRDefault="001E6844">
      <w:r>
        <w:separator/>
      </w:r>
    </w:p>
  </w:footnote>
  <w:footnote w:type="continuationSeparator" w:id="0">
    <w:p w14:paraId="1B1956AC" w14:textId="77777777" w:rsidR="001E6844" w:rsidRDefault="001E6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29526235">
    <w:abstractNumId w:val="9"/>
  </w:num>
  <w:num w:numId="2" w16cid:durableId="692925121">
    <w:abstractNumId w:val="7"/>
  </w:num>
  <w:num w:numId="3" w16cid:durableId="1858348986">
    <w:abstractNumId w:val="6"/>
  </w:num>
  <w:num w:numId="4" w16cid:durableId="1192960870">
    <w:abstractNumId w:val="5"/>
  </w:num>
  <w:num w:numId="5" w16cid:durableId="1193420468">
    <w:abstractNumId w:val="4"/>
  </w:num>
  <w:num w:numId="6" w16cid:durableId="1447851709">
    <w:abstractNumId w:val="8"/>
  </w:num>
  <w:num w:numId="7" w16cid:durableId="730537271">
    <w:abstractNumId w:val="3"/>
  </w:num>
  <w:num w:numId="8" w16cid:durableId="1469399682">
    <w:abstractNumId w:val="2"/>
  </w:num>
  <w:num w:numId="9" w16cid:durableId="744882270">
    <w:abstractNumId w:val="1"/>
  </w:num>
  <w:num w:numId="10" w16cid:durableId="735594499">
    <w:abstractNumId w:val="0"/>
  </w:num>
  <w:num w:numId="11" w16cid:durableId="2037726657">
    <w:abstractNumId w:val="11"/>
  </w:num>
  <w:num w:numId="12" w16cid:durableId="669064202">
    <w:abstractNumId w:val="14"/>
  </w:num>
  <w:num w:numId="13" w16cid:durableId="1986810114">
    <w:abstractNumId w:val="12"/>
  </w:num>
  <w:num w:numId="14" w16cid:durableId="398678274">
    <w:abstractNumId w:val="10"/>
  </w:num>
  <w:num w:numId="15" w16cid:durableId="514196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02E7F"/>
    <w:rsid w:val="00003ADB"/>
    <w:rsid w:val="00015ECB"/>
    <w:rsid w:val="000271F1"/>
    <w:rsid w:val="0003174C"/>
    <w:rsid w:val="0005380A"/>
    <w:rsid w:val="000539D9"/>
    <w:rsid w:val="00056228"/>
    <w:rsid w:val="000576B3"/>
    <w:rsid w:val="000605EF"/>
    <w:rsid w:val="00062C4C"/>
    <w:rsid w:val="00071B94"/>
    <w:rsid w:val="00076C77"/>
    <w:rsid w:val="0008304B"/>
    <w:rsid w:val="000847EA"/>
    <w:rsid w:val="0008493B"/>
    <w:rsid w:val="00087503"/>
    <w:rsid w:val="00090461"/>
    <w:rsid w:val="000A07D4"/>
    <w:rsid w:val="000A3E3D"/>
    <w:rsid w:val="000B09C1"/>
    <w:rsid w:val="000B7911"/>
    <w:rsid w:val="000E00DB"/>
    <w:rsid w:val="000E6647"/>
    <w:rsid w:val="000F2B75"/>
    <w:rsid w:val="000F4F51"/>
    <w:rsid w:val="000F55D0"/>
    <w:rsid w:val="000F583A"/>
    <w:rsid w:val="000F7BEB"/>
    <w:rsid w:val="00100A9B"/>
    <w:rsid w:val="0012093E"/>
    <w:rsid w:val="00133BEB"/>
    <w:rsid w:val="00152960"/>
    <w:rsid w:val="00191C29"/>
    <w:rsid w:val="001949C2"/>
    <w:rsid w:val="001A66CB"/>
    <w:rsid w:val="001B29A1"/>
    <w:rsid w:val="001B391A"/>
    <w:rsid w:val="001C518B"/>
    <w:rsid w:val="001E0C3A"/>
    <w:rsid w:val="001E2354"/>
    <w:rsid w:val="001E6844"/>
    <w:rsid w:val="001F7480"/>
    <w:rsid w:val="0020661E"/>
    <w:rsid w:val="00225705"/>
    <w:rsid w:val="00230426"/>
    <w:rsid w:val="00235864"/>
    <w:rsid w:val="002372B3"/>
    <w:rsid w:val="0024471A"/>
    <w:rsid w:val="0025423C"/>
    <w:rsid w:val="00254B82"/>
    <w:rsid w:val="00254DC0"/>
    <w:rsid w:val="00255DA9"/>
    <w:rsid w:val="002576A5"/>
    <w:rsid w:val="00261226"/>
    <w:rsid w:val="00266688"/>
    <w:rsid w:val="00292BB1"/>
    <w:rsid w:val="002D071F"/>
    <w:rsid w:val="002D7D71"/>
    <w:rsid w:val="002E632B"/>
    <w:rsid w:val="002F67B8"/>
    <w:rsid w:val="00304A3A"/>
    <w:rsid w:val="00311704"/>
    <w:rsid w:val="00315E20"/>
    <w:rsid w:val="0031798F"/>
    <w:rsid w:val="003200A5"/>
    <w:rsid w:val="00346820"/>
    <w:rsid w:val="00347EA6"/>
    <w:rsid w:val="0035381A"/>
    <w:rsid w:val="00364570"/>
    <w:rsid w:val="00373B5E"/>
    <w:rsid w:val="00374A58"/>
    <w:rsid w:val="0038184B"/>
    <w:rsid w:val="00382CC7"/>
    <w:rsid w:val="003A6887"/>
    <w:rsid w:val="003A76AE"/>
    <w:rsid w:val="003C17C2"/>
    <w:rsid w:val="003C5339"/>
    <w:rsid w:val="003D0D25"/>
    <w:rsid w:val="003F60D1"/>
    <w:rsid w:val="00400911"/>
    <w:rsid w:val="00400B42"/>
    <w:rsid w:val="00404564"/>
    <w:rsid w:val="0040487C"/>
    <w:rsid w:val="0043582B"/>
    <w:rsid w:val="004574F2"/>
    <w:rsid w:val="00470E0B"/>
    <w:rsid w:val="00483270"/>
    <w:rsid w:val="00490820"/>
    <w:rsid w:val="00492847"/>
    <w:rsid w:val="004E148E"/>
    <w:rsid w:val="004E2D81"/>
    <w:rsid w:val="004E66DD"/>
    <w:rsid w:val="004E6DBA"/>
    <w:rsid w:val="004F2967"/>
    <w:rsid w:val="004F321B"/>
    <w:rsid w:val="005055EC"/>
    <w:rsid w:val="00511607"/>
    <w:rsid w:val="00516B53"/>
    <w:rsid w:val="0052016E"/>
    <w:rsid w:val="005246DC"/>
    <w:rsid w:val="005266F2"/>
    <w:rsid w:val="0054756F"/>
    <w:rsid w:val="00551CAC"/>
    <w:rsid w:val="005706B9"/>
    <w:rsid w:val="005833A5"/>
    <w:rsid w:val="00590432"/>
    <w:rsid w:val="00590A9D"/>
    <w:rsid w:val="005B0CD9"/>
    <w:rsid w:val="005E76A9"/>
    <w:rsid w:val="005F5E5B"/>
    <w:rsid w:val="00600101"/>
    <w:rsid w:val="006136CB"/>
    <w:rsid w:val="00625F99"/>
    <w:rsid w:val="00647198"/>
    <w:rsid w:val="006912CC"/>
    <w:rsid w:val="00693B5F"/>
    <w:rsid w:val="0069792B"/>
    <w:rsid w:val="006C5044"/>
    <w:rsid w:val="006D32EF"/>
    <w:rsid w:val="006D4DB8"/>
    <w:rsid w:val="006F6DB4"/>
    <w:rsid w:val="006F71F8"/>
    <w:rsid w:val="00700948"/>
    <w:rsid w:val="0070234F"/>
    <w:rsid w:val="007216E3"/>
    <w:rsid w:val="00730D5D"/>
    <w:rsid w:val="00746F2E"/>
    <w:rsid w:val="00754EBF"/>
    <w:rsid w:val="007550DD"/>
    <w:rsid w:val="00773305"/>
    <w:rsid w:val="007857CC"/>
    <w:rsid w:val="007B2CF5"/>
    <w:rsid w:val="007C2D86"/>
    <w:rsid w:val="007C2EAD"/>
    <w:rsid w:val="007C2F06"/>
    <w:rsid w:val="007C71EF"/>
    <w:rsid w:val="00830F91"/>
    <w:rsid w:val="00836A79"/>
    <w:rsid w:val="00842EB0"/>
    <w:rsid w:val="00850D8F"/>
    <w:rsid w:val="00863C9A"/>
    <w:rsid w:val="00872FDA"/>
    <w:rsid w:val="00883864"/>
    <w:rsid w:val="00883FDA"/>
    <w:rsid w:val="00890010"/>
    <w:rsid w:val="00896A0A"/>
    <w:rsid w:val="00897D04"/>
    <w:rsid w:val="008A180C"/>
    <w:rsid w:val="008E072B"/>
    <w:rsid w:val="008E2DAA"/>
    <w:rsid w:val="008E76FA"/>
    <w:rsid w:val="008F0BEC"/>
    <w:rsid w:val="0091768B"/>
    <w:rsid w:val="00924529"/>
    <w:rsid w:val="0092763C"/>
    <w:rsid w:val="00931A22"/>
    <w:rsid w:val="00967A00"/>
    <w:rsid w:val="00967BED"/>
    <w:rsid w:val="00976B97"/>
    <w:rsid w:val="00983288"/>
    <w:rsid w:val="00983841"/>
    <w:rsid w:val="00993C19"/>
    <w:rsid w:val="009963AB"/>
    <w:rsid w:val="009D305A"/>
    <w:rsid w:val="009D75D4"/>
    <w:rsid w:val="009E0640"/>
    <w:rsid w:val="009F0851"/>
    <w:rsid w:val="009F0A4C"/>
    <w:rsid w:val="00A0398A"/>
    <w:rsid w:val="00A0718A"/>
    <w:rsid w:val="00A17116"/>
    <w:rsid w:val="00A306E3"/>
    <w:rsid w:val="00A4295F"/>
    <w:rsid w:val="00A46C5E"/>
    <w:rsid w:val="00A50F10"/>
    <w:rsid w:val="00A57586"/>
    <w:rsid w:val="00A669D9"/>
    <w:rsid w:val="00A80525"/>
    <w:rsid w:val="00A918A4"/>
    <w:rsid w:val="00AA6902"/>
    <w:rsid w:val="00AB1EA5"/>
    <w:rsid w:val="00AC17BA"/>
    <w:rsid w:val="00AD3D46"/>
    <w:rsid w:val="00B034FF"/>
    <w:rsid w:val="00B0651D"/>
    <w:rsid w:val="00B27537"/>
    <w:rsid w:val="00B31188"/>
    <w:rsid w:val="00B34BF5"/>
    <w:rsid w:val="00B628F5"/>
    <w:rsid w:val="00B6294C"/>
    <w:rsid w:val="00B66294"/>
    <w:rsid w:val="00B676F5"/>
    <w:rsid w:val="00B75879"/>
    <w:rsid w:val="00B933F6"/>
    <w:rsid w:val="00B94B41"/>
    <w:rsid w:val="00BB18DA"/>
    <w:rsid w:val="00BD1080"/>
    <w:rsid w:val="00BD5800"/>
    <w:rsid w:val="00BD6A05"/>
    <w:rsid w:val="00BD711A"/>
    <w:rsid w:val="00BF5A89"/>
    <w:rsid w:val="00C169DA"/>
    <w:rsid w:val="00C2750C"/>
    <w:rsid w:val="00C63D5D"/>
    <w:rsid w:val="00C96F52"/>
    <w:rsid w:val="00CA36DC"/>
    <w:rsid w:val="00CE77CA"/>
    <w:rsid w:val="00D07440"/>
    <w:rsid w:val="00D20437"/>
    <w:rsid w:val="00D34EB1"/>
    <w:rsid w:val="00D6226A"/>
    <w:rsid w:val="00D752DE"/>
    <w:rsid w:val="00D75BB6"/>
    <w:rsid w:val="00DB08FE"/>
    <w:rsid w:val="00DD146B"/>
    <w:rsid w:val="00DD17A6"/>
    <w:rsid w:val="00DD2A07"/>
    <w:rsid w:val="00DF6FCD"/>
    <w:rsid w:val="00E2116F"/>
    <w:rsid w:val="00E242F3"/>
    <w:rsid w:val="00E44071"/>
    <w:rsid w:val="00E54D8C"/>
    <w:rsid w:val="00E64D31"/>
    <w:rsid w:val="00ED0EDB"/>
    <w:rsid w:val="00ED1EA4"/>
    <w:rsid w:val="00ED3888"/>
    <w:rsid w:val="00EE3537"/>
    <w:rsid w:val="00EE6B47"/>
    <w:rsid w:val="00EF4CB0"/>
    <w:rsid w:val="00F029EF"/>
    <w:rsid w:val="00F0354C"/>
    <w:rsid w:val="00F15A88"/>
    <w:rsid w:val="00F22067"/>
    <w:rsid w:val="00F2432C"/>
    <w:rsid w:val="00F278F9"/>
    <w:rsid w:val="00F42E69"/>
    <w:rsid w:val="00F74D86"/>
    <w:rsid w:val="00F80210"/>
    <w:rsid w:val="00F93C20"/>
    <w:rsid w:val="00F95F14"/>
    <w:rsid w:val="00FA7970"/>
    <w:rsid w:val="00FB7667"/>
    <w:rsid w:val="00FC5E0F"/>
    <w:rsid w:val="00FE59FE"/>
    <w:rsid w:val="00FF1610"/>
    <w:rsid w:val="00FF5C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link w:val="Heading1Char"/>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customStyle="1" w:styleId="Heading1Char">
    <w:name w:val="Heading 1 Char"/>
    <w:basedOn w:val="DefaultParagraphFont"/>
    <w:link w:val="Heading1"/>
    <w:rsid w:val="00D34EB1"/>
    <w:rPr>
      <w:rFonts w:cs="Arial"/>
      <w:b/>
      <w:bCs/>
      <w:caps/>
      <w:sz w:val="26"/>
      <w:szCs w:val="32"/>
    </w:rPr>
  </w:style>
  <w:style w:type="character" w:customStyle="1" w:styleId="TitleChar">
    <w:name w:val="Title Char"/>
    <w:basedOn w:val="DefaultParagraphFont"/>
    <w:link w:val="Title"/>
    <w:rsid w:val="00D34EB1"/>
    <w:rPr>
      <w:rFonts w:cs="Arial"/>
      <w:b/>
      <w:bCs/>
      <w:kern w:val="28"/>
      <w:sz w:val="28"/>
      <w:szCs w:val="32"/>
      <w:lang w:val="en-US"/>
    </w:rPr>
  </w:style>
  <w:style w:type="paragraph" w:styleId="Revision">
    <w:name w:val="Revision"/>
    <w:hidden/>
    <w:uiPriority w:val="99"/>
    <w:semiHidden/>
    <w:rsid w:val="006912CC"/>
    <w:rPr>
      <w:sz w:val="24"/>
      <w:szCs w:val="24"/>
    </w:rPr>
  </w:style>
  <w:style w:type="paragraph" w:styleId="NormalWeb">
    <w:name w:val="Normal (Web)"/>
    <w:basedOn w:val="Normal"/>
    <w:uiPriority w:val="49"/>
    <w:semiHidden/>
    <w:locked/>
    <w:rsid w:val="003A688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62375">
      <w:bodyDiv w:val="1"/>
      <w:marLeft w:val="0"/>
      <w:marRight w:val="0"/>
      <w:marTop w:val="0"/>
      <w:marBottom w:val="0"/>
      <w:divBdr>
        <w:top w:val="none" w:sz="0" w:space="0" w:color="auto"/>
        <w:left w:val="none" w:sz="0" w:space="0" w:color="auto"/>
        <w:bottom w:val="none" w:sz="0" w:space="0" w:color="auto"/>
        <w:right w:val="none" w:sz="0" w:space="0" w:color="auto"/>
      </w:divBdr>
    </w:div>
    <w:div w:id="812212042">
      <w:bodyDiv w:val="1"/>
      <w:marLeft w:val="0"/>
      <w:marRight w:val="0"/>
      <w:marTop w:val="0"/>
      <w:marBottom w:val="0"/>
      <w:divBdr>
        <w:top w:val="none" w:sz="0" w:space="0" w:color="auto"/>
        <w:left w:val="none" w:sz="0" w:space="0" w:color="auto"/>
        <w:bottom w:val="none" w:sz="0" w:space="0" w:color="auto"/>
        <w:right w:val="none" w:sz="0" w:space="0" w:color="auto"/>
      </w:divBdr>
    </w:div>
    <w:div w:id="1033968347">
      <w:bodyDiv w:val="1"/>
      <w:marLeft w:val="0"/>
      <w:marRight w:val="0"/>
      <w:marTop w:val="0"/>
      <w:marBottom w:val="0"/>
      <w:divBdr>
        <w:top w:val="none" w:sz="0" w:space="0" w:color="auto"/>
        <w:left w:val="none" w:sz="0" w:space="0" w:color="auto"/>
        <w:bottom w:val="none" w:sz="0" w:space="0" w:color="auto"/>
        <w:right w:val="none" w:sz="0" w:space="0" w:color="auto"/>
      </w:divBdr>
    </w:div>
    <w:div w:id="1135022540">
      <w:bodyDiv w:val="1"/>
      <w:marLeft w:val="0"/>
      <w:marRight w:val="0"/>
      <w:marTop w:val="0"/>
      <w:marBottom w:val="0"/>
      <w:divBdr>
        <w:top w:val="none" w:sz="0" w:space="0" w:color="auto"/>
        <w:left w:val="none" w:sz="0" w:space="0" w:color="auto"/>
        <w:bottom w:val="none" w:sz="0" w:space="0" w:color="auto"/>
        <w:right w:val="none" w:sz="0" w:space="0" w:color="auto"/>
      </w:divBdr>
    </w:div>
    <w:div w:id="139593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Johan Du Toit</cp:lastModifiedBy>
  <cp:revision>2</cp:revision>
  <dcterms:created xsi:type="dcterms:W3CDTF">2025-02-02T22:28:00Z</dcterms:created>
  <dcterms:modified xsi:type="dcterms:W3CDTF">2025-02-02T22:28:00Z</dcterms:modified>
</cp:coreProperties>
</file>