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1F7745AB" w:rsidR="00255DA9" w:rsidRPr="00261226" w:rsidRDefault="248F0B76" w:rsidP="00255DA9">
      <w:pPr>
        <w:pStyle w:val="Title"/>
      </w:pPr>
      <w:r>
        <w:t>Where is ALARP taking us</w:t>
      </w:r>
      <w:r w:rsidR="0E3FFE4F">
        <w:t xml:space="preserve"> Qualitative versus Quantitative</w:t>
      </w:r>
      <w:r>
        <w:t>?</w:t>
      </w:r>
    </w:p>
    <w:p w14:paraId="495EDF19" w14:textId="6693A5A8" w:rsidR="00255DA9" w:rsidRDefault="248F0B76" w:rsidP="00255DA9">
      <w:pPr>
        <w:pStyle w:val="Authors"/>
      </w:pPr>
      <w:r w:rsidRPr="43C0846C">
        <w:rPr>
          <w:u w:val="single"/>
        </w:rPr>
        <w:t>M Barker</w:t>
      </w:r>
      <w:r w:rsidR="00255DA9" w:rsidRPr="43C0846C">
        <w:rPr>
          <w:vertAlign w:val="superscript"/>
        </w:rPr>
        <w:t>1</w:t>
      </w:r>
      <w:r w:rsidR="00255DA9">
        <w:t xml:space="preserve">, </w:t>
      </w:r>
      <w:r w:rsidR="1D440527">
        <w:t>C</w:t>
      </w:r>
      <w:r w:rsidR="3B988416">
        <w:t xml:space="preserve"> </w:t>
      </w:r>
      <w:r w:rsidR="1D440527">
        <w:t>Topham</w:t>
      </w:r>
      <w:r w:rsidR="1E4BC0A1" w:rsidRPr="43C0846C">
        <w:rPr>
          <w:iCs/>
          <w:szCs w:val="22"/>
          <w:vertAlign w:val="superscript"/>
        </w:rPr>
        <w:t xml:space="preserve">2 </w:t>
      </w:r>
    </w:p>
    <w:p w14:paraId="6C9A0D68" w14:textId="646D671A" w:rsidR="00255DA9" w:rsidRDefault="00255DA9" w:rsidP="00830F91">
      <w:pPr>
        <w:pStyle w:val="AuthorsDetails"/>
      </w:pPr>
      <w:r>
        <w:t>1.</w:t>
      </w:r>
      <w:r w:rsidR="2953B3E1">
        <w:t>Senior Technical Director Dams,</w:t>
      </w:r>
      <w:r>
        <w:t xml:space="preserve"> </w:t>
      </w:r>
      <w:r w:rsidR="547690D3">
        <w:t>GHD, Brisbane 4000, malcolm.barker@ghd.com</w:t>
      </w:r>
    </w:p>
    <w:p w14:paraId="6D0139DA" w14:textId="51A9508D" w:rsidR="00255DA9" w:rsidRDefault="00255DA9" w:rsidP="00255DA9">
      <w:pPr>
        <w:pStyle w:val="AuthorsDetails"/>
      </w:pPr>
      <w:r w:rsidRPr="43C0846C">
        <w:rPr>
          <w:szCs w:val="22"/>
        </w:rPr>
        <w:t>2.</w:t>
      </w:r>
      <w:r w:rsidR="65A7CAC4" w:rsidRPr="43C0846C">
        <w:rPr>
          <w:szCs w:val="22"/>
        </w:rPr>
        <w:t xml:space="preserve">Technical Director – Dams and Risk Management, GHD, Hobart, 7000, </w:t>
      </w:r>
      <w:hyperlink r:id="rId7">
        <w:r w:rsidR="65A7CAC4" w:rsidRPr="43C0846C">
          <w:rPr>
            <w:szCs w:val="22"/>
          </w:rPr>
          <w:t>chris.topham@ghd.com</w:t>
        </w:r>
      </w:hyperlink>
    </w:p>
    <w:p w14:paraId="05A491D1" w14:textId="095E3543" w:rsidR="00F42E69" w:rsidRDefault="00F42E69" w:rsidP="43C0846C">
      <w:pPr>
        <w:pStyle w:val="Keywords"/>
        <w:spacing w:line="259" w:lineRule="auto"/>
      </w:pPr>
      <w:r>
        <w:t xml:space="preserve">Keywords: </w:t>
      </w:r>
      <w:r w:rsidR="2131C74C">
        <w:t xml:space="preserve">ALARP, </w:t>
      </w:r>
      <w:r w:rsidR="00CA6BFB">
        <w:t>risk</w:t>
      </w:r>
    </w:p>
    <w:p w14:paraId="4712AA78" w14:textId="3AF5F408" w:rsidR="00255DA9" w:rsidRPr="00F80210" w:rsidRDefault="00255DA9" w:rsidP="00B034FF">
      <w:pPr>
        <w:pStyle w:val="Heading1"/>
      </w:pPr>
      <w:r>
        <w:t>ABSTRACT</w:t>
      </w:r>
      <w:r w:rsidR="00FC5E0F">
        <w:t xml:space="preserve"> </w:t>
      </w:r>
    </w:p>
    <w:p w14:paraId="7F5A56D5" w14:textId="701DDAAF" w:rsidR="00255DA9" w:rsidRDefault="6AA96E60" w:rsidP="00255DA9">
      <w:pPr>
        <w:pStyle w:val="BodyText"/>
      </w:pPr>
      <w:r>
        <w:t xml:space="preserve">The water dam industry has been using the ALARP (As Low </w:t>
      </w:r>
      <w:proofErr w:type="gramStart"/>
      <w:r>
        <w:t>As</w:t>
      </w:r>
      <w:proofErr w:type="gramEnd"/>
      <w:r>
        <w:t xml:space="preserve"> Reasonably Practicable) principle for many years</w:t>
      </w:r>
      <w:r w:rsidR="00FF57A5">
        <w:t xml:space="preserve"> using </w:t>
      </w:r>
      <w:r w:rsidR="001F069B">
        <w:t xml:space="preserve">detailed </w:t>
      </w:r>
      <w:r w:rsidR="00FF57A5">
        <w:t>quantified risk assessments</w:t>
      </w:r>
      <w:r>
        <w:t xml:space="preserve"> in order to assess the tolerability of public safety risks</w:t>
      </w:r>
      <w:r w:rsidR="007C39A0">
        <w:t>.</w:t>
      </w:r>
      <w:r w:rsidR="00FF57A5">
        <w:t xml:space="preserve"> </w:t>
      </w:r>
      <w:r w:rsidR="007C39A0">
        <w:t xml:space="preserve"> </w:t>
      </w:r>
      <w:r w:rsidR="00E6233D">
        <w:t xml:space="preserve">There is no clear guidance in the </w:t>
      </w:r>
      <w:r w:rsidR="00E6233D" w:rsidRPr="00E6233D">
        <w:t>International Council on Mining and Metals (ICMM) publication and the Global Industry Standard on Tailings Management (GISTM)</w:t>
      </w:r>
      <w:r w:rsidR="00E6233D">
        <w:t xml:space="preserve"> on how to</w:t>
      </w:r>
      <w:r w:rsidR="007D3756">
        <w:t xml:space="preserve"> </w:t>
      </w:r>
      <w:r w:rsidR="001F069B">
        <w:t xml:space="preserve">evaluate risk and then </w:t>
      </w:r>
      <w:r w:rsidR="00E6233D" w:rsidRPr="00E6233D">
        <w:t>determin</w:t>
      </w:r>
      <w:r w:rsidR="007D3756">
        <w:t>e</w:t>
      </w:r>
      <w:r w:rsidR="00E6233D" w:rsidRPr="00E6233D">
        <w:t xml:space="preserve"> an ALARP risk position for tailings facilities</w:t>
      </w:r>
      <w:r w:rsidR="007D3756">
        <w:t>.</w:t>
      </w:r>
    </w:p>
    <w:p w14:paraId="39E593B6" w14:textId="68CDDED8" w:rsidR="00B04778" w:rsidRDefault="00B04778" w:rsidP="00255DA9">
      <w:pPr>
        <w:pStyle w:val="BodyText"/>
      </w:pPr>
      <w:r>
        <w:t xml:space="preserve">There </w:t>
      </w:r>
      <w:r w:rsidR="00D47D10">
        <w:t>is</w:t>
      </w:r>
      <w:r>
        <w:t xml:space="preserve"> a range of approaches for evaluating risk from the </w:t>
      </w:r>
      <w:r w:rsidR="00D47D10">
        <w:t>simple quali</w:t>
      </w:r>
      <w:r w:rsidR="003A10CF">
        <w:t>t</w:t>
      </w:r>
      <w:r w:rsidR="00D47D10">
        <w:t xml:space="preserve">ative matrix approach to the semi quantitative and hybrid </w:t>
      </w:r>
      <w:r w:rsidR="003A10CF">
        <w:t>risk assessments t</w:t>
      </w:r>
      <w:r w:rsidR="00BF618D">
        <w:t>o</w:t>
      </w:r>
      <w:r w:rsidR="003A10CF">
        <w:t xml:space="preserve"> the</w:t>
      </w:r>
      <w:r w:rsidR="00BF618D">
        <w:t xml:space="preserve"> detailed</w:t>
      </w:r>
      <w:r w:rsidR="003A10CF">
        <w:t xml:space="preserve"> fully quantified risk analyses.</w:t>
      </w:r>
      <w:r w:rsidR="00BF618D">
        <w:t xml:space="preserve"> The more detailed risk analyses are preferred where there is a population at risk (PAR), however, where a tailings facility has little or no PAR or potential life loss (PLL), then the simplified analyses are appropriate, particularly since the cost benefit ratios are limited in value for the ALARP evaluation.</w:t>
      </w:r>
    </w:p>
    <w:p w14:paraId="4A3D6268" w14:textId="1BDD04AE" w:rsidR="00255DA9" w:rsidRDefault="00C72D7F" w:rsidP="00255DA9">
      <w:pPr>
        <w:pStyle w:val="BodyText"/>
      </w:pPr>
      <w:r>
        <w:t>T</w:t>
      </w:r>
      <w:r w:rsidR="6AA96E60">
        <w:t>his paper presents</w:t>
      </w:r>
      <w:r>
        <w:t xml:space="preserve"> recent </w:t>
      </w:r>
      <w:r w:rsidR="0030330C">
        <w:t xml:space="preserve">work completed by the authors in the application of </w:t>
      </w:r>
      <w:r w:rsidR="6AA96E60">
        <w:t xml:space="preserve">the </w:t>
      </w:r>
      <w:r w:rsidR="0030330C">
        <w:t>ALARP principle for qua</w:t>
      </w:r>
      <w:r w:rsidR="00E103CF">
        <w:t>l</w:t>
      </w:r>
      <w:r w:rsidR="0030330C">
        <w:t>itative and fully quantitative analyses</w:t>
      </w:r>
      <w:r w:rsidR="009E03EE">
        <w:t xml:space="preserve"> with a review of </w:t>
      </w:r>
      <w:r w:rsidR="00F46BDD">
        <w:t>an analysis program that can be used for fully quantified risk analysis.</w:t>
      </w:r>
    </w:p>
    <w:p w14:paraId="0396069E" w14:textId="7885D127" w:rsidR="00255DA9" w:rsidRDefault="6AA96E60" w:rsidP="00255DA9">
      <w:pPr>
        <w:pStyle w:val="BodyText"/>
      </w:pPr>
      <w:r>
        <w:t xml:space="preserve">The paper then provides a case study using </w:t>
      </w:r>
      <w:r w:rsidR="00E103CF">
        <w:t xml:space="preserve">both </w:t>
      </w:r>
      <w:r>
        <w:t>quantitative and qualitative risk analysis in the application of the ALARP principle and reflects on the resulting justification to both pursue and avoid dam safety upgrades to small and large tailings dams.</w:t>
      </w:r>
    </w:p>
    <w:p w14:paraId="32229842" w14:textId="16D864A7" w:rsidR="00255DA9" w:rsidRDefault="00255DA9" w:rsidP="00255DA9">
      <w:pPr>
        <w:pStyle w:val="BodyText"/>
      </w:pPr>
    </w:p>
    <w:sectPr w:rsidR="00255DA9" w:rsidSect="001B391A">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948004511">
    <w:abstractNumId w:val="9"/>
  </w:num>
  <w:num w:numId="2" w16cid:durableId="284628311">
    <w:abstractNumId w:val="7"/>
  </w:num>
  <w:num w:numId="3" w16cid:durableId="150147755">
    <w:abstractNumId w:val="6"/>
  </w:num>
  <w:num w:numId="4" w16cid:durableId="1678190996">
    <w:abstractNumId w:val="5"/>
  </w:num>
  <w:num w:numId="5" w16cid:durableId="328678607">
    <w:abstractNumId w:val="4"/>
  </w:num>
  <w:num w:numId="6" w16cid:durableId="124324446">
    <w:abstractNumId w:val="8"/>
  </w:num>
  <w:num w:numId="7" w16cid:durableId="178932899">
    <w:abstractNumId w:val="3"/>
  </w:num>
  <w:num w:numId="8" w16cid:durableId="2062707909">
    <w:abstractNumId w:val="2"/>
  </w:num>
  <w:num w:numId="9" w16cid:durableId="62879730">
    <w:abstractNumId w:val="1"/>
  </w:num>
  <w:num w:numId="10" w16cid:durableId="399253344">
    <w:abstractNumId w:val="0"/>
  </w:num>
  <w:num w:numId="11" w16cid:durableId="1282957787">
    <w:abstractNumId w:val="11"/>
  </w:num>
  <w:num w:numId="12" w16cid:durableId="412822135">
    <w:abstractNumId w:val="14"/>
  </w:num>
  <w:num w:numId="13" w16cid:durableId="1492671247">
    <w:abstractNumId w:val="12"/>
  </w:num>
  <w:num w:numId="14" w16cid:durableId="304360106">
    <w:abstractNumId w:val="10"/>
  </w:num>
  <w:num w:numId="15" w16cid:durableId="4314331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0B3"/>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7A3"/>
    <w:rsid w:val="000A3E3D"/>
    <w:rsid w:val="000B09C1"/>
    <w:rsid w:val="000B7911"/>
    <w:rsid w:val="000E6647"/>
    <w:rsid w:val="000F4F51"/>
    <w:rsid w:val="000F7BEB"/>
    <w:rsid w:val="0012093E"/>
    <w:rsid w:val="00152960"/>
    <w:rsid w:val="00191C29"/>
    <w:rsid w:val="001949C2"/>
    <w:rsid w:val="001A66CB"/>
    <w:rsid w:val="001B29A1"/>
    <w:rsid w:val="001B391A"/>
    <w:rsid w:val="001F069B"/>
    <w:rsid w:val="0020661E"/>
    <w:rsid w:val="00235864"/>
    <w:rsid w:val="0024471A"/>
    <w:rsid w:val="00254B82"/>
    <w:rsid w:val="00254DC0"/>
    <w:rsid w:val="00255DA9"/>
    <w:rsid w:val="002576A5"/>
    <w:rsid w:val="00261226"/>
    <w:rsid w:val="00266688"/>
    <w:rsid w:val="002E632B"/>
    <w:rsid w:val="002F67B8"/>
    <w:rsid w:val="0030330C"/>
    <w:rsid w:val="00311704"/>
    <w:rsid w:val="00315E20"/>
    <w:rsid w:val="0031798F"/>
    <w:rsid w:val="003200A5"/>
    <w:rsid w:val="00347EA6"/>
    <w:rsid w:val="0035381A"/>
    <w:rsid w:val="00364570"/>
    <w:rsid w:val="00374A58"/>
    <w:rsid w:val="0038184B"/>
    <w:rsid w:val="003A10CF"/>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459A7"/>
    <w:rsid w:val="00551CAC"/>
    <w:rsid w:val="005833A5"/>
    <w:rsid w:val="00590432"/>
    <w:rsid w:val="005E76A9"/>
    <w:rsid w:val="00600101"/>
    <w:rsid w:val="00625F99"/>
    <w:rsid w:val="00647198"/>
    <w:rsid w:val="00693B5F"/>
    <w:rsid w:val="006A46DB"/>
    <w:rsid w:val="006F6DB4"/>
    <w:rsid w:val="006F71F8"/>
    <w:rsid w:val="007216E3"/>
    <w:rsid w:val="00741098"/>
    <w:rsid w:val="007550DD"/>
    <w:rsid w:val="00773305"/>
    <w:rsid w:val="007857CC"/>
    <w:rsid w:val="007B452A"/>
    <w:rsid w:val="007C2D86"/>
    <w:rsid w:val="007C2EAD"/>
    <w:rsid w:val="007C2F06"/>
    <w:rsid w:val="007C39A0"/>
    <w:rsid w:val="007C71EF"/>
    <w:rsid w:val="007D3756"/>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3EE"/>
    <w:rsid w:val="009E0640"/>
    <w:rsid w:val="009F0A4C"/>
    <w:rsid w:val="00A0398A"/>
    <w:rsid w:val="00A306E3"/>
    <w:rsid w:val="00A46C5E"/>
    <w:rsid w:val="00A57586"/>
    <w:rsid w:val="00AA6902"/>
    <w:rsid w:val="00AD3D46"/>
    <w:rsid w:val="00B034FF"/>
    <w:rsid w:val="00B04778"/>
    <w:rsid w:val="00B31188"/>
    <w:rsid w:val="00B34BF5"/>
    <w:rsid w:val="00B628F5"/>
    <w:rsid w:val="00B6294C"/>
    <w:rsid w:val="00B66294"/>
    <w:rsid w:val="00B676F5"/>
    <w:rsid w:val="00B933F6"/>
    <w:rsid w:val="00BB18DA"/>
    <w:rsid w:val="00BD1080"/>
    <w:rsid w:val="00BD5800"/>
    <w:rsid w:val="00BD6A05"/>
    <w:rsid w:val="00BF5A89"/>
    <w:rsid w:val="00BF618D"/>
    <w:rsid w:val="00C169DA"/>
    <w:rsid w:val="00C72D7F"/>
    <w:rsid w:val="00C96F52"/>
    <w:rsid w:val="00CA36DC"/>
    <w:rsid w:val="00CA6BFB"/>
    <w:rsid w:val="00D07440"/>
    <w:rsid w:val="00D20437"/>
    <w:rsid w:val="00D47D10"/>
    <w:rsid w:val="00D6226A"/>
    <w:rsid w:val="00D64FB6"/>
    <w:rsid w:val="00D752DE"/>
    <w:rsid w:val="00DD17A6"/>
    <w:rsid w:val="00E103CF"/>
    <w:rsid w:val="00E1270E"/>
    <w:rsid w:val="00E2116F"/>
    <w:rsid w:val="00E242F3"/>
    <w:rsid w:val="00E46B29"/>
    <w:rsid w:val="00E6233D"/>
    <w:rsid w:val="00E64D31"/>
    <w:rsid w:val="00ED0EDB"/>
    <w:rsid w:val="00ED3888"/>
    <w:rsid w:val="00F04D8C"/>
    <w:rsid w:val="00F21032"/>
    <w:rsid w:val="00F22067"/>
    <w:rsid w:val="00F2432C"/>
    <w:rsid w:val="00F278F9"/>
    <w:rsid w:val="00F42E69"/>
    <w:rsid w:val="00F46BDD"/>
    <w:rsid w:val="00F80210"/>
    <w:rsid w:val="00FC5E0F"/>
    <w:rsid w:val="00FD5DB9"/>
    <w:rsid w:val="00FE59FE"/>
    <w:rsid w:val="00FF57A5"/>
    <w:rsid w:val="054387B1"/>
    <w:rsid w:val="0E3FFE4F"/>
    <w:rsid w:val="16BF44DE"/>
    <w:rsid w:val="189E02FA"/>
    <w:rsid w:val="1D440527"/>
    <w:rsid w:val="1E4BC0A1"/>
    <w:rsid w:val="1EABAC7D"/>
    <w:rsid w:val="2131C74C"/>
    <w:rsid w:val="248F0B76"/>
    <w:rsid w:val="28D82892"/>
    <w:rsid w:val="2953B3E1"/>
    <w:rsid w:val="2FBA210E"/>
    <w:rsid w:val="32C16ADA"/>
    <w:rsid w:val="3B988416"/>
    <w:rsid w:val="43C0846C"/>
    <w:rsid w:val="47EE1144"/>
    <w:rsid w:val="4B1724FB"/>
    <w:rsid w:val="51357A3B"/>
    <w:rsid w:val="547690D3"/>
    <w:rsid w:val="5B80E743"/>
    <w:rsid w:val="65A7CAC4"/>
    <w:rsid w:val="6AA96E60"/>
    <w:rsid w:val="72B87FBD"/>
    <w:rsid w:val="79998D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99"/>
    <w:unhideWhenUsed/>
    <w:rsid w:val="43C084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ris.topham@gh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265</Words>
  <Characters>1472</Characters>
  <Application>Microsoft Office Word</Application>
  <DocSecurity>0</DocSecurity>
  <Lines>22</Lines>
  <Paragraphs>10</Paragraphs>
  <ScaleCrop>false</ScaleCrop>
  <Company>AIMM</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Malcolm Barker</cp:lastModifiedBy>
  <cp:revision>4</cp:revision>
  <dcterms:created xsi:type="dcterms:W3CDTF">2025-02-03T13:15:00Z</dcterms:created>
  <dcterms:modified xsi:type="dcterms:W3CDTF">2025-02-03T13:23:00Z</dcterms:modified>
</cp:coreProperties>
</file>