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AC2A" w14:textId="721E092F" w:rsidR="000D1206" w:rsidRPr="00261226" w:rsidRDefault="000D1206" w:rsidP="000D1206">
      <w:pPr>
        <w:pStyle w:val="Title"/>
      </w:pPr>
      <w:r>
        <w:t>Key Trends in Technology: an Analysis using Patent Data</w:t>
      </w:r>
    </w:p>
    <w:p w14:paraId="1538A958" w14:textId="4E8CCAD7" w:rsidR="000D1206" w:rsidRPr="000D1206" w:rsidRDefault="000D1206" w:rsidP="000D1206">
      <w:pPr>
        <w:pStyle w:val="Authors"/>
      </w:pPr>
      <w:r>
        <w:rPr>
          <w:u w:val="single"/>
        </w:rPr>
        <w:t>Robert Wulff</w:t>
      </w:r>
      <w:r w:rsidRPr="000D1206">
        <w:t>,</w:t>
      </w:r>
      <w:r w:rsidRPr="00745768">
        <w:rPr>
          <w:vertAlign w:val="superscript"/>
        </w:rPr>
        <w:t>1</w:t>
      </w:r>
      <w:r>
        <w:t xml:space="preserve"> Radhika Moore</w:t>
      </w:r>
      <w:r w:rsidRPr="00745768">
        <w:rPr>
          <w:vertAlign w:val="superscript"/>
        </w:rPr>
        <w:t>2</w:t>
      </w:r>
      <w:r w:rsidRPr="001A66CB">
        <w:t xml:space="preserve"> </w:t>
      </w:r>
      <w:r>
        <w:t>and Noam Amitay</w:t>
      </w:r>
      <w:r>
        <w:rPr>
          <w:vertAlign w:val="superscript"/>
        </w:rPr>
        <w:t>3</w:t>
      </w:r>
    </w:p>
    <w:p w14:paraId="39C53F87" w14:textId="2B2AB127" w:rsidR="000D1206" w:rsidRDefault="000D1206" w:rsidP="000D1206">
      <w:pPr>
        <w:pStyle w:val="AuthorsDetails"/>
      </w:pPr>
      <w:r>
        <w:t>1.</w:t>
      </w:r>
      <w:r w:rsidR="0056010C">
        <w:t xml:space="preserve"> </w:t>
      </w:r>
      <w:r>
        <w:t xml:space="preserve">Principal, Griffith Hack, Sydney NSW 2060. </w:t>
      </w:r>
      <w:r w:rsidRPr="00BD1080">
        <w:t>Email</w:t>
      </w:r>
      <w:r>
        <w:t xml:space="preserve">: </w:t>
      </w:r>
      <w:hyperlink r:id="rId5" w:history="1">
        <w:r w:rsidRPr="00BF247E">
          <w:rPr>
            <w:rStyle w:val="Hyperlink"/>
          </w:rPr>
          <w:t>robert.wulff@griffithhack.com.au</w:t>
        </w:r>
      </w:hyperlink>
      <w:r>
        <w:t xml:space="preserve"> </w:t>
      </w:r>
    </w:p>
    <w:p w14:paraId="5F22FE79" w14:textId="0A4E78E5" w:rsidR="000D1206" w:rsidRDefault="000D1206" w:rsidP="000D1206">
      <w:pPr>
        <w:pStyle w:val="AuthorsDetails"/>
      </w:pPr>
      <w:r w:rsidRPr="00BD1080">
        <w:t>2.</w:t>
      </w:r>
      <w:r>
        <w:t xml:space="preserve"> Patent Attorney, Griffith Hack, Sydney NSW 2060. </w:t>
      </w:r>
      <w:r w:rsidRPr="00BD1080">
        <w:t>Email</w:t>
      </w:r>
      <w:r>
        <w:t xml:space="preserve">: </w:t>
      </w:r>
      <w:hyperlink r:id="rId6" w:history="1">
        <w:r w:rsidRPr="00BF247E">
          <w:rPr>
            <w:rStyle w:val="Hyperlink"/>
          </w:rPr>
          <w:t>radhika.moore@griffithhack.com.au</w:t>
        </w:r>
      </w:hyperlink>
      <w:r>
        <w:t xml:space="preserve"> </w:t>
      </w:r>
    </w:p>
    <w:p w14:paraId="02BC8CAB" w14:textId="47F5DDB3" w:rsidR="000D1206" w:rsidRDefault="000D1206" w:rsidP="000D1206">
      <w:pPr>
        <w:pStyle w:val="AuthorsDetails"/>
      </w:pPr>
      <w:r>
        <w:t xml:space="preserve">3. </w:t>
      </w:r>
      <w:r w:rsidR="0056010C">
        <w:t xml:space="preserve">IP Intelligence Manager, Griffith Hack, Melbourne NSW 3000. Email: </w:t>
      </w:r>
      <w:hyperlink r:id="rId7" w:history="1">
        <w:r w:rsidR="0056010C" w:rsidRPr="004F3326">
          <w:rPr>
            <w:rStyle w:val="Hyperlink"/>
          </w:rPr>
          <w:t>noam.amitay@griffithhack.com</w:t>
        </w:r>
      </w:hyperlink>
      <w:r w:rsidR="0056010C">
        <w:t xml:space="preserve"> </w:t>
      </w:r>
    </w:p>
    <w:p w14:paraId="5C895F64" w14:textId="77777777" w:rsidR="000D1206" w:rsidRPr="00F42E69" w:rsidRDefault="000D1206" w:rsidP="000D1206">
      <w:pPr>
        <w:pStyle w:val="Keywords"/>
        <w:rPr>
          <w:rStyle w:val="BodyTextChar"/>
        </w:rPr>
      </w:pPr>
      <w:bookmarkStart w:id="0" w:name="_Hlk49264075"/>
      <w:r w:rsidRPr="00F42E69">
        <w:t>Keywords</w:t>
      </w:r>
      <w:r>
        <w:t>: Patent data; critical minerals technology landscape</w:t>
      </w:r>
    </w:p>
    <w:bookmarkEnd w:id="0"/>
    <w:p w14:paraId="7A65B17C" w14:textId="77777777" w:rsidR="00AD5587" w:rsidRPr="00F80210" w:rsidRDefault="00AD5587" w:rsidP="00AD5587">
      <w:pPr>
        <w:pStyle w:val="Heading1"/>
      </w:pPr>
      <w:r w:rsidRPr="00F80210">
        <w:t>ABSTRACT</w:t>
      </w:r>
    </w:p>
    <w:p w14:paraId="68074818" w14:textId="77777777" w:rsidR="00AD5587" w:rsidRPr="00362166" w:rsidRDefault="00AD5587" w:rsidP="00A701D5">
      <w:pPr>
        <w:spacing w:after="0" w:line="240" w:lineRule="auto"/>
        <w:rPr>
          <w:rFonts w:ascii="Arial" w:hAnsi="Arial" w:cs="Arial"/>
        </w:rPr>
      </w:pPr>
    </w:p>
    <w:p w14:paraId="4EBC7BB1" w14:textId="496E9C3B" w:rsidR="00696AD0" w:rsidRDefault="00F67674" w:rsidP="007F1A58">
      <w:pPr>
        <w:pStyle w:val="BodyText"/>
      </w:pPr>
      <w:r w:rsidRPr="007F1A58">
        <w:t xml:space="preserve">As </w:t>
      </w:r>
      <w:r w:rsidR="00514195">
        <w:t>Australia</w:t>
      </w:r>
      <w:r w:rsidRPr="007F1A58">
        <w:t xml:space="preserve"> look</w:t>
      </w:r>
      <w:r w:rsidR="00514195">
        <w:t>s</w:t>
      </w:r>
      <w:r w:rsidRPr="007F1A58">
        <w:t xml:space="preserve"> to </w:t>
      </w:r>
      <w:r w:rsidR="00020717" w:rsidRPr="007F1A58">
        <w:t xml:space="preserve">increase </w:t>
      </w:r>
      <w:r w:rsidR="00514195">
        <w:t xml:space="preserve">its </w:t>
      </w:r>
      <w:r w:rsidR="00020717" w:rsidRPr="007F1A58">
        <w:t xml:space="preserve">supply of critical minerals, investing in new technologies </w:t>
      </w:r>
      <w:r w:rsidR="00696AD0">
        <w:t xml:space="preserve">will become </w:t>
      </w:r>
      <w:r w:rsidR="00EA7E70">
        <w:t xml:space="preserve">increasingly </w:t>
      </w:r>
      <w:r w:rsidR="00020717" w:rsidRPr="007F1A58">
        <w:t xml:space="preserve">important. </w:t>
      </w:r>
      <w:r w:rsidR="00696AD0">
        <w:t xml:space="preserve">The mining sector remains one of the greatest contributors to the Australian economy, accounting for ~15% of our GDP in 2023. For Australia to fully realise its potential as a supplier and producer of critical minerals, </w:t>
      </w:r>
      <w:r w:rsidR="00EA7E70">
        <w:t>it is also important to</w:t>
      </w:r>
      <w:r w:rsidR="00696AD0">
        <w:t xml:space="preserve"> understand the state of development of </w:t>
      </w:r>
      <w:r w:rsidR="002D64F8">
        <w:t>its technology.</w:t>
      </w:r>
      <w:r w:rsidR="00696AD0">
        <w:t xml:space="preserve"> </w:t>
      </w:r>
    </w:p>
    <w:p w14:paraId="1AFC2AA9" w14:textId="339C7231" w:rsidR="004E4B82" w:rsidRDefault="002D64F8" w:rsidP="007F1A58">
      <w:pPr>
        <w:pStyle w:val="BodyText"/>
      </w:pPr>
      <w:r>
        <w:t>Using patent dat</w:t>
      </w:r>
      <w:r w:rsidR="00B5538E">
        <w:t>a</w:t>
      </w:r>
      <w:r>
        <w:t xml:space="preserve">, we </w:t>
      </w:r>
      <w:r w:rsidR="009C516F" w:rsidRPr="007F1A58">
        <w:t xml:space="preserve">explore </w:t>
      </w:r>
      <w:r>
        <w:t xml:space="preserve">and identify emerging </w:t>
      </w:r>
      <w:r w:rsidR="009C516F" w:rsidRPr="007F1A58">
        <w:t>trends in</w:t>
      </w:r>
      <w:r w:rsidR="00557363" w:rsidRPr="007F1A58">
        <w:t xml:space="preserve"> critical minerals </w:t>
      </w:r>
      <w:r w:rsidR="00514195">
        <w:t>both locally and globally</w:t>
      </w:r>
      <w:r w:rsidR="00557363" w:rsidRPr="007F1A58">
        <w:t xml:space="preserve">. </w:t>
      </w:r>
      <w:r w:rsidR="0050728E" w:rsidRPr="007F1A58">
        <w:t>W</w:t>
      </w:r>
      <w:r w:rsidR="002B3E4D" w:rsidRPr="007F1A58">
        <w:t>e create topographical maps</w:t>
      </w:r>
      <w:r w:rsidR="00440827" w:rsidRPr="007F1A58">
        <w:t xml:space="preserve"> </w:t>
      </w:r>
      <w:r w:rsidR="00B108AF" w:rsidRPr="007F1A58">
        <w:t xml:space="preserve">of patent data to </w:t>
      </w:r>
      <w:r>
        <w:t>show us</w:t>
      </w:r>
      <w:r w:rsidR="00B108AF" w:rsidRPr="007F1A58">
        <w:t xml:space="preserve"> the parts of the supply chain which are attracting the most </w:t>
      </w:r>
      <w:r w:rsidR="003E3A92">
        <w:t>innovation</w:t>
      </w:r>
      <w:r w:rsidR="00B108AF" w:rsidRPr="007F1A58">
        <w:t xml:space="preserve"> and those which will require further development. This </w:t>
      </w:r>
      <w:r w:rsidR="004E4B82">
        <w:t xml:space="preserve">enables us to </w:t>
      </w:r>
      <w:r w:rsidR="00B108AF" w:rsidRPr="007F1A58">
        <w:t>pinpoint</w:t>
      </w:r>
      <w:r w:rsidR="004E4B82">
        <w:t xml:space="preserve"> </w:t>
      </w:r>
      <w:r w:rsidR="00081991">
        <w:t xml:space="preserve">gaps in </w:t>
      </w:r>
      <w:r w:rsidR="00B108AF" w:rsidRPr="007F1A58">
        <w:t xml:space="preserve">research areas. </w:t>
      </w:r>
      <w:r w:rsidR="00C53C37">
        <w:t xml:space="preserve">These gaps </w:t>
      </w:r>
      <w:r w:rsidR="00163015">
        <w:t xml:space="preserve">correspond to </w:t>
      </w:r>
      <w:r w:rsidR="00011930">
        <w:t xml:space="preserve">less competitive </w:t>
      </w:r>
      <w:r w:rsidR="00163015">
        <w:t xml:space="preserve">areas </w:t>
      </w:r>
      <w:proofErr w:type="gramStart"/>
      <w:r w:rsidR="00011930">
        <w:t>with regard to</w:t>
      </w:r>
      <w:proofErr w:type="gramEnd"/>
      <w:r w:rsidR="00011930">
        <w:t xml:space="preserve"> </w:t>
      </w:r>
      <w:r w:rsidR="00163015">
        <w:t>R&amp;D and/or IP filing.</w:t>
      </w:r>
      <w:r w:rsidR="00514195">
        <w:t xml:space="preserve"> The gaps can also correspond to vital</w:t>
      </w:r>
      <w:r w:rsidR="00BD0196">
        <w:t xml:space="preserve"> </w:t>
      </w:r>
      <w:r w:rsidR="00011930">
        <w:t>sections of the supply chain which require development.</w:t>
      </w:r>
    </w:p>
    <w:p w14:paraId="1332F347" w14:textId="740E1199" w:rsidR="00DC7CE5" w:rsidRDefault="00DC7CE5" w:rsidP="00DC7CE5">
      <w:pPr>
        <w:pStyle w:val="BodyText"/>
      </w:pPr>
      <w:r>
        <w:t>We also look at emerging trends in technology</w:t>
      </w:r>
      <w:r w:rsidR="00340241">
        <w:t xml:space="preserve"> for different critical minerals</w:t>
      </w:r>
      <w:r>
        <w:t xml:space="preserve"> to identify the trajectory of innovation. This helps us to understand </w:t>
      </w:r>
      <w:r w:rsidR="008D3483">
        <w:t>how technologies related to the exploitation of critical minerals such as mining, ore processing, refining</w:t>
      </w:r>
      <w:r w:rsidR="00EA7E70">
        <w:t>,</w:t>
      </w:r>
      <w:r w:rsidR="008D3483">
        <w:t xml:space="preserve"> etc. are changing over time.</w:t>
      </w:r>
    </w:p>
    <w:p w14:paraId="17871229" w14:textId="126D8DC0" w:rsidR="00081991" w:rsidRDefault="00B33ECA" w:rsidP="007F1A58">
      <w:pPr>
        <w:pStyle w:val="BodyText"/>
      </w:pPr>
      <w:r>
        <w:t>Finally, a</w:t>
      </w:r>
      <w:r w:rsidR="00B5538E">
        <w:t xml:space="preserve">s companies look to add value to critical minerals, strategic partnerships between major players will become more crucial. </w:t>
      </w:r>
      <w:r w:rsidR="00B878C7">
        <w:t xml:space="preserve">We map the activity of competitors, which can help to identify potential research or commercialisation partners. </w:t>
      </w:r>
    </w:p>
    <w:p w14:paraId="3E162B9C" w14:textId="336C59AD" w:rsidR="00BA4F15" w:rsidRDefault="004E4B82" w:rsidP="007F1A58">
      <w:pPr>
        <w:pStyle w:val="BodyText"/>
      </w:pPr>
      <w:r>
        <w:t xml:space="preserve">From our analysis, key recommendations are presented in which we show </w:t>
      </w:r>
      <w:r w:rsidR="00BA4F15">
        <w:t>the “hot</w:t>
      </w:r>
      <w:r w:rsidR="00EA7E70">
        <w:t>”</w:t>
      </w:r>
      <w:r w:rsidR="00BA4F15">
        <w:t xml:space="preserve"> areas for innovation and identify crucial gaps that need to be filled to ensure that critical mineral supply can keep pace with demand. </w:t>
      </w:r>
    </w:p>
    <w:p w14:paraId="3DB90738" w14:textId="77777777" w:rsidR="00362166" w:rsidRDefault="00362166" w:rsidP="00A701D5">
      <w:pPr>
        <w:spacing w:after="0" w:line="240" w:lineRule="auto"/>
        <w:rPr>
          <w:rFonts w:ascii="Arial" w:hAnsi="Arial" w:cs="Arial"/>
        </w:rPr>
      </w:pPr>
    </w:p>
    <w:p w14:paraId="601AFCA5" w14:textId="77777777" w:rsidR="00362166" w:rsidRDefault="00362166" w:rsidP="00A701D5">
      <w:pPr>
        <w:spacing w:after="0" w:line="240" w:lineRule="auto"/>
        <w:rPr>
          <w:rFonts w:ascii="Arial" w:hAnsi="Arial" w:cs="Arial"/>
        </w:rPr>
      </w:pPr>
    </w:p>
    <w:p w14:paraId="72CD7715" w14:textId="4F5E4E19" w:rsidR="00362166" w:rsidRPr="00362166" w:rsidRDefault="00362166" w:rsidP="00A701D5">
      <w:pPr>
        <w:spacing w:after="0" w:line="240" w:lineRule="auto"/>
        <w:rPr>
          <w:rFonts w:ascii="Arial" w:hAnsi="Arial" w:cs="Arial"/>
          <w:i/>
          <w:iCs/>
        </w:rPr>
      </w:pPr>
      <w:r w:rsidRPr="00362166">
        <w:rPr>
          <w:rFonts w:ascii="Arial" w:hAnsi="Arial" w:cs="Arial"/>
          <w:i/>
          <w:iCs/>
        </w:rPr>
        <w:t>Theme: Showcasing new technologies</w:t>
      </w:r>
    </w:p>
    <w:sectPr w:rsidR="00362166" w:rsidRPr="00362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B5D"/>
    <w:multiLevelType w:val="hybridMultilevel"/>
    <w:tmpl w:val="B756F2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E20D2"/>
    <w:multiLevelType w:val="hybridMultilevel"/>
    <w:tmpl w:val="0302BF28"/>
    <w:lvl w:ilvl="0" w:tplc="508EB33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60BC"/>
    <w:multiLevelType w:val="hybridMultilevel"/>
    <w:tmpl w:val="42D8A754"/>
    <w:lvl w:ilvl="0" w:tplc="94FE5B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F0C8A"/>
    <w:multiLevelType w:val="hybridMultilevel"/>
    <w:tmpl w:val="C234C2CA"/>
    <w:lvl w:ilvl="0" w:tplc="A378DF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86906">
    <w:abstractNumId w:val="1"/>
  </w:num>
  <w:num w:numId="2" w16cid:durableId="888221236">
    <w:abstractNumId w:val="2"/>
  </w:num>
  <w:num w:numId="3" w16cid:durableId="1832673528">
    <w:abstractNumId w:val="3"/>
  </w:num>
  <w:num w:numId="4" w16cid:durableId="158479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A7"/>
    <w:rsid w:val="00011930"/>
    <w:rsid w:val="0001441A"/>
    <w:rsid w:val="00020717"/>
    <w:rsid w:val="00041352"/>
    <w:rsid w:val="0006521D"/>
    <w:rsid w:val="00081991"/>
    <w:rsid w:val="000A525F"/>
    <w:rsid w:val="000D007C"/>
    <w:rsid w:val="000D1206"/>
    <w:rsid w:val="00163015"/>
    <w:rsid w:val="00175D21"/>
    <w:rsid w:val="001922F0"/>
    <w:rsid w:val="001A1729"/>
    <w:rsid w:val="001A379D"/>
    <w:rsid w:val="001B30A2"/>
    <w:rsid w:val="001C2F83"/>
    <w:rsid w:val="0021489F"/>
    <w:rsid w:val="002232A5"/>
    <w:rsid w:val="00296F4D"/>
    <w:rsid w:val="002A59A7"/>
    <w:rsid w:val="002B3E4D"/>
    <w:rsid w:val="002C2B21"/>
    <w:rsid w:val="002C4F81"/>
    <w:rsid w:val="002D64F8"/>
    <w:rsid w:val="00312757"/>
    <w:rsid w:val="00340241"/>
    <w:rsid w:val="00342374"/>
    <w:rsid w:val="00362166"/>
    <w:rsid w:val="0038352C"/>
    <w:rsid w:val="00396E25"/>
    <w:rsid w:val="003B7E70"/>
    <w:rsid w:val="003E3A92"/>
    <w:rsid w:val="00430564"/>
    <w:rsid w:val="00440827"/>
    <w:rsid w:val="00461C49"/>
    <w:rsid w:val="004A4935"/>
    <w:rsid w:val="004D3373"/>
    <w:rsid w:val="004E0556"/>
    <w:rsid w:val="004E4B82"/>
    <w:rsid w:val="004F2C90"/>
    <w:rsid w:val="005002CB"/>
    <w:rsid w:val="0050728E"/>
    <w:rsid w:val="00514195"/>
    <w:rsid w:val="00535AD4"/>
    <w:rsid w:val="00552C8F"/>
    <w:rsid w:val="00557363"/>
    <w:rsid w:val="0056010C"/>
    <w:rsid w:val="00604104"/>
    <w:rsid w:val="00614DE0"/>
    <w:rsid w:val="00621318"/>
    <w:rsid w:val="00666679"/>
    <w:rsid w:val="00683DBD"/>
    <w:rsid w:val="00696AD0"/>
    <w:rsid w:val="00697979"/>
    <w:rsid w:val="006A3A75"/>
    <w:rsid w:val="0079137B"/>
    <w:rsid w:val="00797E1A"/>
    <w:rsid w:val="007D7710"/>
    <w:rsid w:val="007F1A58"/>
    <w:rsid w:val="00820A04"/>
    <w:rsid w:val="00837243"/>
    <w:rsid w:val="00861C55"/>
    <w:rsid w:val="00895298"/>
    <w:rsid w:val="00895563"/>
    <w:rsid w:val="008B5CBF"/>
    <w:rsid w:val="008D3483"/>
    <w:rsid w:val="009232B8"/>
    <w:rsid w:val="00924DF4"/>
    <w:rsid w:val="009C2412"/>
    <w:rsid w:val="009C516F"/>
    <w:rsid w:val="009C7613"/>
    <w:rsid w:val="00A058E7"/>
    <w:rsid w:val="00A367FB"/>
    <w:rsid w:val="00A57089"/>
    <w:rsid w:val="00A701D5"/>
    <w:rsid w:val="00A85BD5"/>
    <w:rsid w:val="00AA40BA"/>
    <w:rsid w:val="00AD5587"/>
    <w:rsid w:val="00AE5A94"/>
    <w:rsid w:val="00AF3CC0"/>
    <w:rsid w:val="00B108AF"/>
    <w:rsid w:val="00B33ECA"/>
    <w:rsid w:val="00B357C1"/>
    <w:rsid w:val="00B37668"/>
    <w:rsid w:val="00B4324B"/>
    <w:rsid w:val="00B5538E"/>
    <w:rsid w:val="00B55E95"/>
    <w:rsid w:val="00B70AF9"/>
    <w:rsid w:val="00B878C7"/>
    <w:rsid w:val="00BA4F15"/>
    <w:rsid w:val="00BA7F49"/>
    <w:rsid w:val="00BC670E"/>
    <w:rsid w:val="00BD0196"/>
    <w:rsid w:val="00BF0AD0"/>
    <w:rsid w:val="00C12716"/>
    <w:rsid w:val="00C302FC"/>
    <w:rsid w:val="00C53C37"/>
    <w:rsid w:val="00C6565A"/>
    <w:rsid w:val="00C9455D"/>
    <w:rsid w:val="00CA2D11"/>
    <w:rsid w:val="00CA54E4"/>
    <w:rsid w:val="00CD05BD"/>
    <w:rsid w:val="00CD7C27"/>
    <w:rsid w:val="00D15F04"/>
    <w:rsid w:val="00D501E3"/>
    <w:rsid w:val="00D65270"/>
    <w:rsid w:val="00D94010"/>
    <w:rsid w:val="00DA220A"/>
    <w:rsid w:val="00DB502D"/>
    <w:rsid w:val="00DC22BF"/>
    <w:rsid w:val="00DC4C8C"/>
    <w:rsid w:val="00DC7CE5"/>
    <w:rsid w:val="00E53BE9"/>
    <w:rsid w:val="00E758D5"/>
    <w:rsid w:val="00EA617C"/>
    <w:rsid w:val="00EA7E70"/>
    <w:rsid w:val="00ED1C70"/>
    <w:rsid w:val="00EF5D1F"/>
    <w:rsid w:val="00F0683B"/>
    <w:rsid w:val="00F104B6"/>
    <w:rsid w:val="00F360D5"/>
    <w:rsid w:val="00F67674"/>
    <w:rsid w:val="00F92D4D"/>
    <w:rsid w:val="00FD6AB8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3403"/>
  <w15:chartTrackingRefBased/>
  <w15:docId w15:val="{5EDBDA4B-1F27-4E0C-846C-956895C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qFormat/>
    <w:rsid w:val="00AD558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83"/>
    <w:pPr>
      <w:ind w:left="720"/>
      <w:contextualSpacing/>
    </w:pPr>
  </w:style>
  <w:style w:type="paragraph" w:styleId="Title">
    <w:name w:val="Title"/>
    <w:basedOn w:val="Normal"/>
    <w:link w:val="TitleChar"/>
    <w:qFormat/>
    <w:rsid w:val="000D1206"/>
    <w:pPr>
      <w:spacing w:before="50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8"/>
      <w:szCs w:val="32"/>
      <w:lang w:val="en-US" w:eastAsia="en-AU"/>
      <w14:ligatures w14:val="none"/>
    </w:rPr>
  </w:style>
  <w:style w:type="character" w:customStyle="1" w:styleId="TitleChar">
    <w:name w:val="Title Char"/>
    <w:basedOn w:val="DefaultParagraphFont"/>
    <w:link w:val="Title"/>
    <w:rsid w:val="000D1206"/>
    <w:rPr>
      <w:rFonts w:ascii="Arial" w:eastAsia="Times New Roman" w:hAnsi="Arial" w:cs="Arial"/>
      <w:b/>
      <w:bCs/>
      <w:kern w:val="28"/>
      <w:sz w:val="28"/>
      <w:szCs w:val="32"/>
      <w:lang w:val="en-US" w:eastAsia="en-AU"/>
      <w14:ligatures w14:val="none"/>
    </w:rPr>
  </w:style>
  <w:style w:type="paragraph" w:styleId="BodyText">
    <w:name w:val="Body Text"/>
    <w:link w:val="BodyTextChar"/>
    <w:qFormat/>
    <w:rsid w:val="000D1206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0D1206"/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paragraph" w:customStyle="1" w:styleId="AuthorsDetails">
    <w:name w:val="Authors Details"/>
    <w:basedOn w:val="BodyText"/>
    <w:qFormat/>
    <w:rsid w:val="000D1206"/>
    <w:pPr>
      <w:tabs>
        <w:tab w:val="left" w:pos="284"/>
      </w:tabs>
      <w:spacing w:after="0"/>
      <w:ind w:left="284" w:hanging="284"/>
      <w:jc w:val="left"/>
    </w:pPr>
  </w:style>
  <w:style w:type="paragraph" w:customStyle="1" w:styleId="Authors">
    <w:name w:val="Authors"/>
    <w:basedOn w:val="BodyText"/>
    <w:qFormat/>
    <w:rsid w:val="000D1206"/>
    <w:pPr>
      <w:spacing w:after="240"/>
    </w:pPr>
    <w:rPr>
      <w:i/>
    </w:rPr>
  </w:style>
  <w:style w:type="paragraph" w:customStyle="1" w:styleId="Keywords">
    <w:name w:val="Keywords"/>
    <w:basedOn w:val="AuthorsDetails"/>
    <w:uiPriority w:val="49"/>
    <w:rsid w:val="000D1206"/>
    <w:pPr>
      <w:spacing w:before="240" w:after="120"/>
    </w:pPr>
  </w:style>
  <w:style w:type="character" w:styleId="Hyperlink">
    <w:name w:val="Hyperlink"/>
    <w:basedOn w:val="DefaultParagraphFont"/>
    <w:uiPriority w:val="49"/>
    <w:semiHidden/>
    <w:rsid w:val="000D1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1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D5587"/>
    <w:rPr>
      <w:rFonts w:ascii="Arial" w:eastAsia="Times New Roman" w:hAnsi="Arial" w:cs="Arial"/>
      <w:b/>
      <w:bCs/>
      <w:caps/>
      <w:kern w:val="0"/>
      <w:sz w:val="26"/>
      <w:szCs w:val="32"/>
      <w:lang w:eastAsia="en-AU"/>
      <w14:ligatures w14:val="none"/>
    </w:rPr>
  </w:style>
  <w:style w:type="paragraph" w:styleId="Revision">
    <w:name w:val="Revision"/>
    <w:hidden/>
    <w:uiPriority w:val="99"/>
    <w:semiHidden/>
    <w:rsid w:val="00EA7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am.amitay@griffithha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hika.moore@griffithhack.com.au" TargetMode="External"/><Relationship Id="rId5" Type="http://schemas.openxmlformats.org/officeDocument/2006/relationships/hyperlink" Target="mailto:robert.wulff@griffithhack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1968</Characters>
  <Application>Microsoft Office Word</Application>
  <DocSecurity>0</DocSecurity>
  <Lines>49</Lines>
  <Paragraphs>21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Radhika Moore</dc:creator>
  <cp:keywords/>
  <dc:description/>
  <cp:lastModifiedBy>Dr Radhika Moore</cp:lastModifiedBy>
  <cp:revision>4</cp:revision>
  <dcterms:created xsi:type="dcterms:W3CDTF">2024-02-27T22:50:00Z</dcterms:created>
  <dcterms:modified xsi:type="dcterms:W3CDTF">2024-03-04T04:10:00Z</dcterms:modified>
</cp:coreProperties>
</file>