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D1D03" w14:textId="09755C3F" w:rsidR="00160AF1" w:rsidRDefault="00160AF1" w:rsidP="00940E9F">
      <w:pPr>
        <w:pStyle w:val="Ttulo"/>
        <w:rPr>
          <w:rFonts w:ascii="Times New Roman" w:hAnsi="Times New Roman" w:cs="Times New Roman"/>
          <w:sz w:val="40"/>
          <w:szCs w:val="40"/>
        </w:rPr>
      </w:pPr>
      <w:r>
        <w:rPr>
          <w:rFonts w:ascii="Times New Roman" w:hAnsi="Times New Roman" w:cs="Times New Roman"/>
          <w:sz w:val="40"/>
          <w:szCs w:val="40"/>
        </w:rPr>
        <w:t>Operational design of ramps in open-pit mines considering switchbacks through the assistance of mathematical optimization</w:t>
      </w:r>
    </w:p>
    <w:p w14:paraId="495EDF19" w14:textId="7A1A20F8" w:rsidR="00255DA9" w:rsidRDefault="00160AF1" w:rsidP="00255DA9">
      <w:pPr>
        <w:pStyle w:val="Authors"/>
      </w:pPr>
      <w:r w:rsidRPr="00160AF1">
        <w:t>P. Nancel-Penar</w:t>
      </w:r>
      <w:r w:rsidR="00A54DE6">
        <w:t>d</w:t>
      </w:r>
      <w:r w:rsidR="00A54DE6">
        <w:rPr>
          <w:vertAlign w:val="superscript"/>
        </w:rPr>
        <w:t>2</w:t>
      </w:r>
      <w:r w:rsidR="00940E9F">
        <w:rPr>
          <w:vertAlign w:val="superscript"/>
        </w:rPr>
        <w:t>,3</w:t>
      </w:r>
      <w:r w:rsidR="00255DA9" w:rsidRPr="001A66CB">
        <w:t xml:space="preserve">, </w:t>
      </w:r>
      <w:r w:rsidRPr="00160AF1">
        <w:rPr>
          <w:u w:val="single"/>
        </w:rPr>
        <w:t>F. Manríquez</w:t>
      </w:r>
      <w:r w:rsidR="00A54DE6">
        <w:rPr>
          <w:u w:val="single"/>
          <w:vertAlign w:val="superscript"/>
        </w:rPr>
        <w:t>1</w:t>
      </w:r>
      <w:r w:rsidR="00940E9F">
        <w:t xml:space="preserve">, </w:t>
      </w:r>
      <w:r>
        <w:t>R. Figueroa</w:t>
      </w:r>
      <w:r w:rsidR="00940E9F">
        <w:rPr>
          <w:vertAlign w:val="superscript"/>
        </w:rPr>
        <w:t>4</w:t>
      </w:r>
      <w:r w:rsidR="00940E9F">
        <w:t>, M. Núñez</w:t>
      </w:r>
      <w:r w:rsidR="00940E9F">
        <w:rPr>
          <w:vertAlign w:val="superscript"/>
        </w:rPr>
        <w:t>5</w:t>
      </w:r>
      <w:r w:rsidR="00940E9F">
        <w:t xml:space="preserve"> and M. Lobos</w:t>
      </w:r>
      <w:r w:rsidR="00940E9F">
        <w:rPr>
          <w:vertAlign w:val="superscript"/>
        </w:rPr>
        <w:t>6</w:t>
      </w:r>
      <w:r w:rsidR="00940E9F">
        <w:t xml:space="preserve"> </w:t>
      </w:r>
      <w:r w:rsidR="00255DA9" w:rsidRPr="00A57586">
        <w:t>(initials and surnames only)</w:t>
      </w:r>
    </w:p>
    <w:p w14:paraId="7BE616FD" w14:textId="11EEBC57" w:rsidR="00727B39" w:rsidRDefault="007550DD" w:rsidP="00727B39">
      <w:pPr>
        <w:pStyle w:val="Instructionsandnotesdeleteme"/>
      </w:pPr>
      <w:r w:rsidRPr="00A57586">
        <w:t xml:space="preserve">Note: </w:t>
      </w:r>
      <w:r>
        <w:t>Presenting author’s name should be underlined.</w:t>
      </w:r>
    </w:p>
    <w:p w14:paraId="450CE424" w14:textId="059DB478" w:rsidR="00727B39" w:rsidRDefault="00727B39" w:rsidP="00727B39">
      <w:pPr>
        <w:pStyle w:val="AuthorsDetails"/>
      </w:pPr>
      <w:r>
        <w:t>1</w:t>
      </w:r>
      <w:r w:rsidRPr="00BD1080">
        <w:t>.</w:t>
      </w:r>
      <w:r>
        <w:t xml:space="preserve">  Academic, </w:t>
      </w:r>
      <w:r w:rsidRPr="001D4928">
        <w:t xml:space="preserve">Departamento de </w:t>
      </w:r>
      <w:proofErr w:type="spellStart"/>
      <w:r w:rsidRPr="001D4928">
        <w:t>Ingeniería</w:t>
      </w:r>
      <w:proofErr w:type="spellEnd"/>
      <w:r w:rsidRPr="001D4928">
        <w:t xml:space="preserve"> </w:t>
      </w:r>
      <w:proofErr w:type="spellStart"/>
      <w:r w:rsidRPr="001D4928">
        <w:t>Metalúrgica</w:t>
      </w:r>
      <w:proofErr w:type="spellEnd"/>
      <w:r w:rsidRPr="001D4928">
        <w:t xml:space="preserve"> y Minas, Universidad Técnica Federico Santa María, Avenida Vicuña Mackenna 3939, Santiago, Chile.</w:t>
      </w:r>
      <w:r>
        <w:t xml:space="preserve"> </w:t>
      </w:r>
      <w:hyperlink r:id="rId7" w:history="1">
        <w:r w:rsidRPr="00F74CCC">
          <w:rPr>
            <w:rStyle w:val="Hipervnculo"/>
          </w:rPr>
          <w:t>fabian.manriquez@usm.cl</w:t>
        </w:r>
      </w:hyperlink>
    </w:p>
    <w:p w14:paraId="6C9A0D68" w14:textId="1D856A99" w:rsidR="00255DA9" w:rsidRDefault="00727B39" w:rsidP="00830F91">
      <w:pPr>
        <w:pStyle w:val="AuthorsDetails"/>
      </w:pPr>
      <w:r>
        <w:t xml:space="preserve">2.  </w:t>
      </w:r>
      <w:r w:rsidR="00160AF1" w:rsidRPr="00160AF1">
        <w:t>Researcher</w:t>
      </w:r>
      <w:r w:rsidR="00255DA9" w:rsidRPr="00160AF1">
        <w:t xml:space="preserve">, </w:t>
      </w:r>
      <w:r w:rsidR="00160AF1" w:rsidRPr="00160AF1">
        <w:t xml:space="preserve">Delphos Mine Planning Laboratory, Department of Mining Engineering, Faculty of Physical and Mathematics Sciences, University of Chile, </w:t>
      </w:r>
      <w:proofErr w:type="spellStart"/>
      <w:r w:rsidR="00160AF1" w:rsidRPr="00160AF1">
        <w:t>Beauchef</w:t>
      </w:r>
      <w:proofErr w:type="spellEnd"/>
      <w:r w:rsidR="00160AF1" w:rsidRPr="00160AF1">
        <w:t xml:space="preserve"> 850, Santiago, Chile.</w:t>
      </w:r>
      <w:r w:rsidR="00CA3AAE">
        <w:t xml:space="preserve"> </w:t>
      </w:r>
      <w:r w:rsidR="00CA3AAE" w:rsidRPr="00CA3AAE">
        <w:t>pierre.nancel@amtc.uchile.cl</w:t>
      </w:r>
    </w:p>
    <w:p w14:paraId="7BB53D2C" w14:textId="1BE9DA97" w:rsidR="00940E9F" w:rsidRPr="001D4928" w:rsidRDefault="00940E9F" w:rsidP="00160AF1">
      <w:pPr>
        <w:pStyle w:val="AuthorsDetails"/>
      </w:pPr>
      <w:r>
        <w:t xml:space="preserve">3.  </w:t>
      </w:r>
      <w:r w:rsidRPr="00160AF1">
        <w:t>Researcher</w:t>
      </w:r>
      <w:r>
        <w:t xml:space="preserve">, </w:t>
      </w:r>
      <w:r w:rsidRPr="00160AF1">
        <w:t xml:space="preserve">Advanced Mining Technology </w:t>
      </w:r>
      <w:proofErr w:type="spellStart"/>
      <w:r w:rsidRPr="00160AF1">
        <w:t>Center</w:t>
      </w:r>
      <w:proofErr w:type="spellEnd"/>
      <w:r w:rsidRPr="00160AF1">
        <w:t>, University of Chile, Tupper 2007, Santiago, Chile.</w:t>
      </w:r>
      <w:r>
        <w:t xml:space="preserve"> </w:t>
      </w:r>
      <w:r w:rsidRPr="00CA3AAE">
        <w:t>pierre.nancel@amtc.uchile.cl</w:t>
      </w:r>
    </w:p>
    <w:p w14:paraId="7EF60BB1" w14:textId="6B90A113" w:rsidR="001D4928" w:rsidRDefault="00940E9F" w:rsidP="00160AF1">
      <w:pPr>
        <w:pStyle w:val="AuthorsDetails"/>
      </w:pPr>
      <w:r>
        <w:t>4</w:t>
      </w:r>
      <w:r w:rsidR="00255DA9" w:rsidRPr="00160AF1">
        <w:t>.</w:t>
      </w:r>
      <w:r w:rsidR="00160AF1" w:rsidRPr="00160AF1">
        <w:t xml:space="preserve"> Undergraduate student</w:t>
      </w:r>
      <w:r w:rsidR="00255DA9" w:rsidRPr="00160AF1">
        <w:t xml:space="preserve">, </w:t>
      </w:r>
      <w:bookmarkStart w:id="0" w:name="_Hlk49264075"/>
      <w:r w:rsidR="001D4928" w:rsidRPr="001D4928">
        <w:t xml:space="preserve">Departamento de </w:t>
      </w:r>
      <w:proofErr w:type="spellStart"/>
      <w:r w:rsidR="001D4928" w:rsidRPr="001D4928">
        <w:t>Ingeniería</w:t>
      </w:r>
      <w:proofErr w:type="spellEnd"/>
      <w:r w:rsidR="001D4928" w:rsidRPr="001D4928">
        <w:t xml:space="preserve"> </w:t>
      </w:r>
      <w:proofErr w:type="spellStart"/>
      <w:r w:rsidR="001D4928" w:rsidRPr="001D4928">
        <w:t>Metalúrgica</w:t>
      </w:r>
      <w:proofErr w:type="spellEnd"/>
      <w:r w:rsidR="001D4928" w:rsidRPr="001D4928">
        <w:t xml:space="preserve"> y Minas, Universidad Técnica Federico Santa María, Avenida Vicuña Mackenna 3939, Santiago, Chile.</w:t>
      </w:r>
      <w:r w:rsidR="00CA3AAE">
        <w:t xml:space="preserve"> </w:t>
      </w:r>
      <w:r w:rsidR="00CA3AAE" w:rsidRPr="00CA3AAE">
        <w:t>rodrigo.figueroaol@sansano.usm.cl</w:t>
      </w:r>
    </w:p>
    <w:p w14:paraId="598A84B2" w14:textId="662A7594" w:rsidR="00160AF1" w:rsidRDefault="00940E9F" w:rsidP="00160AF1">
      <w:pPr>
        <w:pStyle w:val="AuthorsDetails"/>
      </w:pPr>
      <w:r>
        <w:t>5</w:t>
      </w:r>
      <w:r w:rsidR="00160AF1" w:rsidRPr="00160AF1">
        <w:t xml:space="preserve">. </w:t>
      </w:r>
      <w:r w:rsidRPr="00160AF1">
        <w:t xml:space="preserve">Undergraduate student, </w:t>
      </w:r>
      <w:r w:rsidRPr="001D4928">
        <w:t xml:space="preserve">Departamento de </w:t>
      </w:r>
      <w:proofErr w:type="spellStart"/>
      <w:r w:rsidRPr="001D4928">
        <w:t>Ingeniería</w:t>
      </w:r>
      <w:proofErr w:type="spellEnd"/>
      <w:r w:rsidRPr="001D4928">
        <w:t xml:space="preserve"> </w:t>
      </w:r>
      <w:proofErr w:type="spellStart"/>
      <w:r w:rsidRPr="001D4928">
        <w:t>Metalúrgica</w:t>
      </w:r>
      <w:proofErr w:type="spellEnd"/>
      <w:r w:rsidRPr="001D4928">
        <w:t xml:space="preserve"> y Minas, Universidad Técnica Federico Santa María, Avenida Vicuña Mackenna 3939, Santiago, Chile.</w:t>
      </w:r>
      <w:r>
        <w:t xml:space="preserve"> </w:t>
      </w:r>
      <w:r w:rsidRPr="00940E9F">
        <w:t>martin.nuneze@sansano.usm.cl</w:t>
      </w:r>
    </w:p>
    <w:p w14:paraId="3D8018CA" w14:textId="0B259FC1" w:rsidR="00940E9F" w:rsidRPr="00160AF1" w:rsidRDefault="00940E9F" w:rsidP="00160AF1">
      <w:pPr>
        <w:pStyle w:val="AuthorsDetails"/>
      </w:pPr>
      <w:r>
        <w:t xml:space="preserve">6.  </w:t>
      </w:r>
      <w:r w:rsidRPr="00160AF1">
        <w:t xml:space="preserve">Undergraduate student, </w:t>
      </w:r>
      <w:r w:rsidRPr="001D4928">
        <w:t xml:space="preserve">Departamento de </w:t>
      </w:r>
      <w:proofErr w:type="spellStart"/>
      <w:r w:rsidRPr="001D4928">
        <w:t>Ingeniería</w:t>
      </w:r>
      <w:proofErr w:type="spellEnd"/>
      <w:r w:rsidRPr="001D4928">
        <w:t xml:space="preserve"> </w:t>
      </w:r>
      <w:proofErr w:type="spellStart"/>
      <w:r w:rsidRPr="001D4928">
        <w:t>Metalúrgica</w:t>
      </w:r>
      <w:proofErr w:type="spellEnd"/>
      <w:r w:rsidRPr="001D4928">
        <w:t xml:space="preserve"> y Minas, Universidad Técnica Federico Santa María, Avenida Vicuña Mackenna 3939, Santiago, Chile.</w:t>
      </w:r>
      <w:r>
        <w:t xml:space="preserve"> </w:t>
      </w:r>
      <w:r w:rsidRPr="00940E9F">
        <w:t>matias.lobos@usm.cl</w:t>
      </w:r>
    </w:p>
    <w:p w14:paraId="17B80D05" w14:textId="77777777" w:rsidR="00160AF1" w:rsidRDefault="00160AF1" w:rsidP="00160AF1">
      <w:pPr>
        <w:pStyle w:val="AuthorsDetails"/>
        <w:rPr>
          <w:sz w:val="24"/>
        </w:rPr>
      </w:pPr>
    </w:p>
    <w:p w14:paraId="32D5971B" w14:textId="2DF83BAA" w:rsidR="00F42E69" w:rsidRPr="00F42E69" w:rsidRDefault="00F42E69" w:rsidP="00160AF1">
      <w:pPr>
        <w:pStyle w:val="AuthorsDetails"/>
        <w:rPr>
          <w:rStyle w:val="TextoindependienteCar"/>
        </w:rPr>
      </w:pPr>
      <w:r w:rsidRPr="00F42E69">
        <w:t>Keywords:</w:t>
      </w:r>
      <w:r>
        <w:t xml:space="preserve"> </w:t>
      </w:r>
      <w:r w:rsidR="00160AF1">
        <w:t>ramp design, switchback, integer linear programming.</w:t>
      </w:r>
    </w:p>
    <w:bookmarkEnd w:id="0"/>
    <w:p w14:paraId="4712AA78" w14:textId="4F4CA5C8" w:rsidR="00255DA9" w:rsidRDefault="00255DA9" w:rsidP="00B034FF">
      <w:pPr>
        <w:pStyle w:val="Ttulo1"/>
      </w:pPr>
      <w:r w:rsidRPr="00F80210">
        <w:t>ABSTRACT</w:t>
      </w:r>
    </w:p>
    <w:p w14:paraId="4C0ECBD2" w14:textId="77777777" w:rsidR="000903C8" w:rsidRPr="000903C8" w:rsidRDefault="000903C8" w:rsidP="000903C8">
      <w:pPr>
        <w:pStyle w:val="Textoindependiente"/>
      </w:pPr>
    </w:p>
    <w:p w14:paraId="17403130" w14:textId="33E9138D" w:rsidR="004C69A7" w:rsidRPr="004C69A7" w:rsidRDefault="004C69A7" w:rsidP="004C69A7">
      <w:pPr>
        <w:pStyle w:val="Textoindependiente"/>
        <w:rPr>
          <w:sz w:val="24"/>
          <w:lang w:val="en-US"/>
        </w:rPr>
      </w:pPr>
      <w:proofErr w:type="gramStart"/>
      <w:r w:rsidRPr="004C69A7">
        <w:rPr>
          <w:lang w:val="en-US"/>
        </w:rPr>
        <w:t>Open-pit</w:t>
      </w:r>
      <w:proofErr w:type="gramEnd"/>
      <w:r w:rsidRPr="004C69A7">
        <w:rPr>
          <w:lang w:val="en-US"/>
        </w:rPr>
        <w:t xml:space="preserve"> mine design is a vital component of strategic mining operations, traditionally carried out through a labor-intensive "traditional design" approach. This study introduces a two-step methodology to streamline the creation of operational mine designs while incorporating 180-degree ramp turns, or "switchbacks."</w:t>
      </w:r>
      <w:r>
        <w:rPr>
          <w:lang w:val="en-US"/>
        </w:rPr>
        <w:t xml:space="preserve"> </w:t>
      </w:r>
      <w:r w:rsidRPr="004C69A7">
        <w:rPr>
          <w:lang w:val="en-US"/>
        </w:rPr>
        <w:t>The first step employs mixed-integer linear programming to generate a block-supported mine design, where the layout is represented using discrete blocks. In the second step, this preliminary design is transformed into an operational mine design, referred to as the "aided design." CAD software assists mine designers in replicating the ramp paths derived from the block-supported design.</w:t>
      </w:r>
      <w:r>
        <w:rPr>
          <w:lang w:val="en-US"/>
        </w:rPr>
        <w:t xml:space="preserve"> </w:t>
      </w:r>
      <w:r w:rsidRPr="004C69A7">
        <w:rPr>
          <w:lang w:val="en-US"/>
        </w:rPr>
        <w:t xml:space="preserve">Remarkably, the aided design achieves outcomes comparable to those of a human expert, with minimal percentage differences in value. This demonstrates the method’s effectiveness in maintaining design quality while significantly reducing the time and resources needed for </w:t>
      </w:r>
      <w:proofErr w:type="gramStart"/>
      <w:r w:rsidRPr="004C69A7">
        <w:rPr>
          <w:lang w:val="en-US"/>
        </w:rPr>
        <w:t>mine</w:t>
      </w:r>
      <w:proofErr w:type="gramEnd"/>
      <w:r w:rsidRPr="004C69A7">
        <w:rPr>
          <w:lang w:val="en-US"/>
        </w:rPr>
        <w:t xml:space="preserve"> planning. By lowering reliance on individual expertise, this approach frees resources to explore various design scenarios, such as optimal switchback placement and surface ramp configurations, allowing for better-informed decision-making.</w:t>
      </w:r>
      <w:r>
        <w:rPr>
          <w:sz w:val="24"/>
          <w:lang w:val="en-US"/>
        </w:rPr>
        <w:t xml:space="preserve"> </w:t>
      </w:r>
      <w:r w:rsidRPr="004C69A7">
        <w:rPr>
          <w:lang w:val="en-US"/>
        </w:rPr>
        <w:t xml:space="preserve">Although the methodology offers substantial advantages, the conclusions are case-specific and depend on factors such as the block model, pushback geometry, economic parameters, and technical constraints. Nonetheless, this study highlights the potential of combining optimization tools and CAD software to enhance the efficiency and consistency of </w:t>
      </w:r>
      <w:proofErr w:type="gramStart"/>
      <w:r w:rsidRPr="004C69A7">
        <w:rPr>
          <w:lang w:val="en-US"/>
        </w:rPr>
        <w:t>open-pit</w:t>
      </w:r>
      <w:proofErr w:type="gramEnd"/>
      <w:r w:rsidRPr="004C69A7">
        <w:rPr>
          <w:lang w:val="en-US"/>
        </w:rPr>
        <w:t xml:space="preserve"> mine design processes.</w:t>
      </w:r>
      <w:r>
        <w:rPr>
          <w:lang w:val="en-US"/>
        </w:rPr>
        <w:t xml:space="preserve"> </w:t>
      </w:r>
      <w:r w:rsidRPr="004C69A7">
        <w:rPr>
          <w:lang w:val="en-US"/>
        </w:rPr>
        <w:t xml:space="preserve">The proposed methodology not only simplifies the design process but also opens new possibilities for analyzing diverse </w:t>
      </w:r>
      <w:proofErr w:type="gramStart"/>
      <w:r w:rsidRPr="004C69A7">
        <w:rPr>
          <w:lang w:val="en-US"/>
        </w:rPr>
        <w:t>mine</w:t>
      </w:r>
      <w:proofErr w:type="gramEnd"/>
      <w:r w:rsidRPr="004C69A7">
        <w:rPr>
          <w:lang w:val="en-US"/>
        </w:rPr>
        <w:t xml:space="preserve"> configurations. </w:t>
      </w:r>
      <w:r>
        <w:t>The semi-automatic design positions itself as a valuable tool for mine planning, delivering substantial advantages to mine designers.</w:t>
      </w:r>
    </w:p>
    <w:p w14:paraId="0245DDBB" w14:textId="77777777" w:rsidR="004C69A7" w:rsidRPr="004C69A7" w:rsidRDefault="004C69A7" w:rsidP="00160AF1">
      <w:pPr>
        <w:pStyle w:val="Textoindependiente"/>
        <w:rPr>
          <w:sz w:val="20"/>
          <w:szCs w:val="20"/>
          <w:lang w:val="en-US"/>
        </w:rPr>
      </w:pPr>
    </w:p>
    <w:p w14:paraId="32229842" w14:textId="3EE7079A" w:rsidR="00255DA9" w:rsidRDefault="00255DA9" w:rsidP="00160AF1">
      <w:pPr>
        <w:pStyle w:val="Textoindependiente"/>
      </w:pP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86C21" w14:textId="77777777" w:rsidR="00331D87" w:rsidRDefault="00331D87">
      <w:r>
        <w:separator/>
      </w:r>
    </w:p>
  </w:endnote>
  <w:endnote w:type="continuationSeparator" w:id="0">
    <w:p w14:paraId="032179FD" w14:textId="77777777" w:rsidR="00331D87" w:rsidRDefault="0033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Textoindependiente"/>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96D85" w14:textId="77777777" w:rsidR="00331D87" w:rsidRDefault="00331D87">
      <w:r>
        <w:separator/>
      </w:r>
    </w:p>
  </w:footnote>
  <w:footnote w:type="continuationSeparator" w:id="0">
    <w:p w14:paraId="4A7191B1" w14:textId="77777777" w:rsidR="00331D87" w:rsidRDefault="0033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8371853">
    <w:abstractNumId w:val="9"/>
  </w:num>
  <w:num w:numId="2" w16cid:durableId="1301374503">
    <w:abstractNumId w:val="7"/>
  </w:num>
  <w:num w:numId="3" w16cid:durableId="1901086558">
    <w:abstractNumId w:val="6"/>
  </w:num>
  <w:num w:numId="4" w16cid:durableId="421755458">
    <w:abstractNumId w:val="5"/>
  </w:num>
  <w:num w:numId="5" w16cid:durableId="1413159843">
    <w:abstractNumId w:val="4"/>
  </w:num>
  <w:num w:numId="6" w16cid:durableId="1152941587">
    <w:abstractNumId w:val="8"/>
  </w:num>
  <w:num w:numId="7" w16cid:durableId="1382440432">
    <w:abstractNumId w:val="3"/>
  </w:num>
  <w:num w:numId="8" w16cid:durableId="758142506">
    <w:abstractNumId w:val="2"/>
  </w:num>
  <w:num w:numId="9" w16cid:durableId="1515730596">
    <w:abstractNumId w:val="1"/>
  </w:num>
  <w:num w:numId="10" w16cid:durableId="436173767">
    <w:abstractNumId w:val="0"/>
  </w:num>
  <w:num w:numId="11" w16cid:durableId="1921940062">
    <w:abstractNumId w:val="11"/>
  </w:num>
  <w:num w:numId="12" w16cid:durableId="822701074">
    <w:abstractNumId w:val="14"/>
  </w:num>
  <w:num w:numId="13" w16cid:durableId="2047561278">
    <w:abstractNumId w:val="12"/>
  </w:num>
  <w:num w:numId="14" w16cid:durableId="740248977">
    <w:abstractNumId w:val="10"/>
  </w:num>
  <w:num w:numId="15" w16cid:durableId="1513761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NTC2MDQyMzUxMbRU0lEKTi0uzszPAykwqgUAo5FEpCwAAAA="/>
  </w:docVars>
  <w:rsids>
    <w:rsidRoot w:val="007C71EF"/>
    <w:rsid w:val="00015ECB"/>
    <w:rsid w:val="000271F1"/>
    <w:rsid w:val="0005380A"/>
    <w:rsid w:val="000539D9"/>
    <w:rsid w:val="00056228"/>
    <w:rsid w:val="000576B3"/>
    <w:rsid w:val="00062C4C"/>
    <w:rsid w:val="00071B94"/>
    <w:rsid w:val="00076C77"/>
    <w:rsid w:val="000847EA"/>
    <w:rsid w:val="0008493B"/>
    <w:rsid w:val="00087503"/>
    <w:rsid w:val="000903C8"/>
    <w:rsid w:val="00090461"/>
    <w:rsid w:val="000A07D4"/>
    <w:rsid w:val="000A3E3D"/>
    <w:rsid w:val="000B09C1"/>
    <w:rsid w:val="000B7911"/>
    <w:rsid w:val="000E6647"/>
    <w:rsid w:val="000F4F51"/>
    <w:rsid w:val="000F7BEB"/>
    <w:rsid w:val="0012093E"/>
    <w:rsid w:val="00152960"/>
    <w:rsid w:val="00160AF1"/>
    <w:rsid w:val="00191C29"/>
    <w:rsid w:val="001949C2"/>
    <w:rsid w:val="001A66CB"/>
    <w:rsid w:val="001B29A1"/>
    <w:rsid w:val="001B391A"/>
    <w:rsid w:val="001D4928"/>
    <w:rsid w:val="0020661E"/>
    <w:rsid w:val="002272F9"/>
    <w:rsid w:val="00235864"/>
    <w:rsid w:val="0024471A"/>
    <w:rsid w:val="00254B82"/>
    <w:rsid w:val="00254DC0"/>
    <w:rsid w:val="00255DA9"/>
    <w:rsid w:val="002576A5"/>
    <w:rsid w:val="00261226"/>
    <w:rsid w:val="00266688"/>
    <w:rsid w:val="002B601B"/>
    <w:rsid w:val="002E632B"/>
    <w:rsid w:val="002F67B8"/>
    <w:rsid w:val="00311704"/>
    <w:rsid w:val="00315E20"/>
    <w:rsid w:val="0031798F"/>
    <w:rsid w:val="003200A5"/>
    <w:rsid w:val="00331D87"/>
    <w:rsid w:val="00347EA6"/>
    <w:rsid w:val="0035381A"/>
    <w:rsid w:val="00364570"/>
    <w:rsid w:val="00374A58"/>
    <w:rsid w:val="0038184B"/>
    <w:rsid w:val="003D0D25"/>
    <w:rsid w:val="003F60D1"/>
    <w:rsid w:val="00400B42"/>
    <w:rsid w:val="00404564"/>
    <w:rsid w:val="0040487C"/>
    <w:rsid w:val="0043582B"/>
    <w:rsid w:val="00483270"/>
    <w:rsid w:val="00492847"/>
    <w:rsid w:val="004C69A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27B39"/>
    <w:rsid w:val="007550DD"/>
    <w:rsid w:val="00773305"/>
    <w:rsid w:val="007857CC"/>
    <w:rsid w:val="007C2D86"/>
    <w:rsid w:val="007C2EAD"/>
    <w:rsid w:val="007C2F06"/>
    <w:rsid w:val="007C71EF"/>
    <w:rsid w:val="007D4DC1"/>
    <w:rsid w:val="00830F91"/>
    <w:rsid w:val="00836A79"/>
    <w:rsid w:val="00842EB0"/>
    <w:rsid w:val="00850D8F"/>
    <w:rsid w:val="00883864"/>
    <w:rsid w:val="00896A0A"/>
    <w:rsid w:val="008E072B"/>
    <w:rsid w:val="008E2DAA"/>
    <w:rsid w:val="008F0BEC"/>
    <w:rsid w:val="0091768B"/>
    <w:rsid w:val="00924529"/>
    <w:rsid w:val="00931A22"/>
    <w:rsid w:val="00940E9F"/>
    <w:rsid w:val="00967A00"/>
    <w:rsid w:val="00967BED"/>
    <w:rsid w:val="00976B97"/>
    <w:rsid w:val="00983841"/>
    <w:rsid w:val="009963AB"/>
    <w:rsid w:val="009D305A"/>
    <w:rsid w:val="009D75D4"/>
    <w:rsid w:val="009E0640"/>
    <w:rsid w:val="009F0A4C"/>
    <w:rsid w:val="00A0398A"/>
    <w:rsid w:val="00A306E3"/>
    <w:rsid w:val="00A46C5E"/>
    <w:rsid w:val="00A54DE6"/>
    <w:rsid w:val="00A57586"/>
    <w:rsid w:val="00AA6902"/>
    <w:rsid w:val="00AD3D46"/>
    <w:rsid w:val="00B034FF"/>
    <w:rsid w:val="00B31188"/>
    <w:rsid w:val="00B34BF5"/>
    <w:rsid w:val="00B628F5"/>
    <w:rsid w:val="00B6294C"/>
    <w:rsid w:val="00B66294"/>
    <w:rsid w:val="00B676F5"/>
    <w:rsid w:val="00B933F6"/>
    <w:rsid w:val="00BA5BB0"/>
    <w:rsid w:val="00BB18DA"/>
    <w:rsid w:val="00BD1080"/>
    <w:rsid w:val="00BD5800"/>
    <w:rsid w:val="00BD6A05"/>
    <w:rsid w:val="00BF5A89"/>
    <w:rsid w:val="00C169DA"/>
    <w:rsid w:val="00C96F52"/>
    <w:rsid w:val="00CA36DC"/>
    <w:rsid w:val="00CA3AAE"/>
    <w:rsid w:val="00CF7583"/>
    <w:rsid w:val="00D07440"/>
    <w:rsid w:val="00D20437"/>
    <w:rsid w:val="00D6226A"/>
    <w:rsid w:val="00D752DE"/>
    <w:rsid w:val="00DD17A6"/>
    <w:rsid w:val="00E2116F"/>
    <w:rsid w:val="00E242F3"/>
    <w:rsid w:val="00E64D31"/>
    <w:rsid w:val="00E95B7B"/>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Textoindependiente"/>
    <w:next w:val="Textoindependiente"/>
    <w:qFormat/>
    <w:rsid w:val="00F22067"/>
    <w:pPr>
      <w:keepNext/>
      <w:keepLines/>
      <w:spacing w:before="240" w:after="60"/>
      <w:outlineLvl w:val="0"/>
    </w:pPr>
    <w:rPr>
      <w:rFonts w:cs="Arial"/>
      <w:b/>
      <w:bCs/>
      <w:caps/>
      <w:sz w:val="26"/>
      <w:szCs w:val="32"/>
    </w:rPr>
  </w:style>
  <w:style w:type="paragraph" w:styleId="Ttulo2">
    <w:name w:val="heading 2"/>
    <w:basedOn w:val="Ttulo1"/>
    <w:next w:val="Textoindependiente"/>
    <w:link w:val="Ttulo2Car"/>
    <w:qFormat/>
    <w:rsid w:val="00056228"/>
    <w:pPr>
      <w:outlineLvl w:val="1"/>
    </w:pPr>
    <w:rPr>
      <w:bCs w:val="0"/>
      <w:iCs/>
      <w:caps w:val="0"/>
      <w:szCs w:val="28"/>
    </w:rPr>
  </w:style>
  <w:style w:type="paragraph" w:styleId="Ttulo3">
    <w:name w:val="heading 3"/>
    <w:basedOn w:val="Ttulo2"/>
    <w:next w:val="Textoindependiente"/>
    <w:link w:val="Ttulo3Car"/>
    <w:qFormat/>
    <w:rsid w:val="005055EC"/>
    <w:pPr>
      <w:outlineLvl w:val="2"/>
    </w:pPr>
    <w:rPr>
      <w:bCs/>
      <w:i/>
      <w:sz w:val="24"/>
      <w:szCs w:val="26"/>
    </w:rPr>
  </w:style>
  <w:style w:type="paragraph" w:styleId="Ttulo4">
    <w:name w:val="heading 4"/>
    <w:basedOn w:val="Textoindependiente"/>
    <w:next w:val="Normal"/>
    <w:link w:val="Ttulo4Car"/>
    <w:qFormat/>
    <w:rsid w:val="00B034FF"/>
    <w:pPr>
      <w:keepNext/>
      <w:keepLines/>
      <w:spacing w:before="4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1">
    <w:name w:val="Bullets 1"/>
    <w:basedOn w:val="Textoindependiente"/>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aconcuadrcula">
    <w:name w:val="Table Grid"/>
    <w:basedOn w:val="Tab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550DD"/>
    <w:pPr>
      <w:spacing w:before="500" w:after="240"/>
      <w:jc w:val="center"/>
      <w:outlineLvl w:val="0"/>
    </w:pPr>
    <w:rPr>
      <w:rFonts w:cs="Arial"/>
      <w:b/>
      <w:bCs/>
      <w:kern w:val="28"/>
      <w:sz w:val="28"/>
      <w:szCs w:val="32"/>
      <w:lang w:val="en-US"/>
    </w:rPr>
  </w:style>
  <w:style w:type="paragraph" w:styleId="Textoindependiente">
    <w:name w:val="Body Text"/>
    <w:link w:val="TextoindependienteCar"/>
    <w:qFormat/>
    <w:rsid w:val="002E632B"/>
    <w:pPr>
      <w:spacing w:after="120"/>
      <w:jc w:val="both"/>
    </w:pPr>
    <w:rPr>
      <w:sz w:val="22"/>
      <w:szCs w:val="24"/>
    </w:rPr>
  </w:style>
  <w:style w:type="paragraph" w:customStyle="1" w:styleId="Instructionsandnotesdeleteme">
    <w:name w:val="Instructions and notes (delete me)"/>
    <w:basedOn w:val="Textoindependiente"/>
    <w:qFormat/>
    <w:rsid w:val="00ED3888"/>
    <w:rPr>
      <w:color w:val="FF0000"/>
    </w:rPr>
  </w:style>
  <w:style w:type="character" w:customStyle="1" w:styleId="TextoindependienteCar">
    <w:name w:val="Texto independiente Car"/>
    <w:link w:val="Textoindependiente"/>
    <w:rsid w:val="002E632B"/>
    <w:rPr>
      <w:sz w:val="22"/>
      <w:szCs w:val="24"/>
    </w:rPr>
  </w:style>
  <w:style w:type="character" w:customStyle="1" w:styleId="Ttulo2Car">
    <w:name w:val="Título 2 Car"/>
    <w:link w:val="Ttulo2"/>
    <w:rsid w:val="00BD6A05"/>
    <w:rPr>
      <w:rFonts w:cs="Arial"/>
      <w:b/>
      <w:iCs/>
      <w:sz w:val="28"/>
      <w:szCs w:val="28"/>
    </w:rPr>
  </w:style>
  <w:style w:type="paragraph" w:customStyle="1" w:styleId="AuthorsDetails">
    <w:name w:val="Authors Details"/>
    <w:basedOn w:val="Textoindependiente"/>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ar">
    <w:name w:val="Título 3 Car"/>
    <w:link w:val="Ttulo3"/>
    <w:rsid w:val="005055EC"/>
    <w:rPr>
      <w:rFonts w:cs="Arial"/>
      <w:b/>
      <w:bCs/>
      <w:i/>
      <w:iCs/>
      <w:sz w:val="24"/>
      <w:szCs w:val="26"/>
    </w:rPr>
  </w:style>
  <w:style w:type="paragraph" w:customStyle="1" w:styleId="Quotes">
    <w:name w:val="Quotes"/>
    <w:basedOn w:val="Textoindependiente"/>
    <w:rsid w:val="00F80210"/>
    <w:pPr>
      <w:ind w:left="851" w:right="567"/>
    </w:pPr>
    <w:rPr>
      <w:i/>
    </w:rPr>
  </w:style>
  <w:style w:type="paragraph" w:customStyle="1" w:styleId="ReferenceList">
    <w:name w:val="Reference List"/>
    <w:basedOn w:val="Textoindependiente"/>
    <w:qFormat/>
    <w:rsid w:val="00056228"/>
    <w:pPr>
      <w:ind w:left="567" w:hanging="567"/>
    </w:pPr>
    <w:rPr>
      <w:sz w:val="18"/>
    </w:rPr>
  </w:style>
  <w:style w:type="paragraph" w:styleId="Encabezado">
    <w:name w:val="header"/>
    <w:basedOn w:val="Normal"/>
    <w:link w:val="EncabezadoCar"/>
    <w:rsid w:val="00F80210"/>
    <w:pPr>
      <w:tabs>
        <w:tab w:val="center" w:pos="4513"/>
        <w:tab w:val="right" w:pos="9026"/>
      </w:tabs>
    </w:pPr>
  </w:style>
  <w:style w:type="character" w:customStyle="1" w:styleId="EncabezadoCar">
    <w:name w:val="Encabezado Car"/>
    <w:link w:val="Encabezado"/>
    <w:rsid w:val="00BD6A05"/>
    <w:rPr>
      <w:sz w:val="24"/>
      <w:szCs w:val="24"/>
    </w:rPr>
  </w:style>
  <w:style w:type="paragraph" w:styleId="Piedepgina">
    <w:name w:val="footer"/>
    <w:basedOn w:val="Normal"/>
    <w:link w:val="PiedepginaCar"/>
    <w:rsid w:val="00F80210"/>
    <w:pPr>
      <w:tabs>
        <w:tab w:val="center" w:pos="4513"/>
        <w:tab w:val="right" w:pos="9026"/>
      </w:tabs>
    </w:pPr>
  </w:style>
  <w:style w:type="paragraph" w:customStyle="1" w:styleId="Authors">
    <w:name w:val="Authors"/>
    <w:basedOn w:val="Textoindependiente"/>
    <w:qFormat/>
    <w:rsid w:val="000E6647"/>
    <w:pPr>
      <w:spacing w:after="240"/>
    </w:pPr>
    <w:rPr>
      <w:i/>
    </w:rPr>
  </w:style>
  <w:style w:type="character" w:customStyle="1" w:styleId="PiedepginaCar">
    <w:name w:val="Pie de página Car"/>
    <w:link w:val="Piedepgin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xtoindependiente"/>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xtoindependiente"/>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xtoindependiente"/>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xtoindependiente"/>
    <w:rsid w:val="004E2D81"/>
    <w:pPr>
      <w:tabs>
        <w:tab w:val="left" w:pos="284"/>
      </w:tabs>
      <w:spacing w:after="60"/>
      <w:ind w:left="284" w:hanging="284"/>
    </w:pPr>
    <w:rPr>
      <w:sz w:val="18"/>
    </w:rPr>
  </w:style>
  <w:style w:type="character" w:customStyle="1" w:styleId="Ttulo4Car">
    <w:name w:val="Título 4 Car"/>
    <w:basedOn w:val="Fuentedeprrafopredeter"/>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TtuloCar">
    <w:name w:val="Título Car"/>
    <w:basedOn w:val="Fuentedeprrafopredeter"/>
    <w:link w:val="Ttulo"/>
    <w:uiPriority w:val="10"/>
    <w:rsid w:val="00160AF1"/>
    <w:rPr>
      <w:rFonts w:cs="Arial"/>
      <w:b/>
      <w:bCs/>
      <w:kern w:val="28"/>
      <w:sz w:val="28"/>
      <w:szCs w:val="32"/>
      <w:lang w:val="en-US"/>
    </w:rPr>
  </w:style>
  <w:style w:type="paragraph" w:styleId="NormalWeb">
    <w:name w:val="Normal (Web)"/>
    <w:basedOn w:val="Normal"/>
    <w:uiPriority w:val="99"/>
    <w:semiHidden/>
    <w:unhideWhenUsed/>
    <w:locked/>
    <w:rsid w:val="004C69A7"/>
    <w:pPr>
      <w:spacing w:before="100" w:beforeAutospacing="1" w:after="100" w:afterAutospacing="1"/>
    </w:pPr>
    <w:rPr>
      <w:rFonts w:ascii="Times New Roman" w:hAnsi="Times New Roman"/>
      <w:lang w:val="es-ES" w:eastAsia="es-ES"/>
    </w:rPr>
  </w:style>
  <w:style w:type="character" w:styleId="Hipervnculo">
    <w:name w:val="Hyperlink"/>
    <w:basedOn w:val="Fuentedeprrafopredeter"/>
    <w:uiPriority w:val="49"/>
    <w:semiHidden/>
    <w:locked/>
    <w:rsid w:val="00940E9F"/>
    <w:rPr>
      <w:color w:val="0563C1" w:themeColor="hyperlink"/>
      <w:u w:val="single"/>
    </w:rPr>
  </w:style>
  <w:style w:type="character" w:styleId="Mencinsinresolver">
    <w:name w:val="Unresolved Mention"/>
    <w:basedOn w:val="Fuentedeprrafopredeter"/>
    <w:uiPriority w:val="99"/>
    <w:semiHidden/>
    <w:unhideWhenUsed/>
    <w:rsid w:val="0094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7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bian.manriquez@usm.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517</Words>
  <Characters>2845</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Reviewer</cp:lastModifiedBy>
  <cp:revision>10</cp:revision>
  <dcterms:created xsi:type="dcterms:W3CDTF">2020-09-03T02:33:00Z</dcterms:created>
  <dcterms:modified xsi:type="dcterms:W3CDTF">2024-12-10T11:56:00Z</dcterms:modified>
</cp:coreProperties>
</file>