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1C9C42A5" w:rsidR="00255DA9" w:rsidRPr="00261226" w:rsidRDefault="00C90718" w:rsidP="00255DA9">
      <w:pPr>
        <w:pStyle w:val="Title"/>
      </w:pPr>
      <w:r>
        <w:t>C</w:t>
      </w:r>
      <w:r w:rsidRPr="00C90718">
        <w:t xml:space="preserve">omputer </w:t>
      </w:r>
      <w:r>
        <w:t>V</w:t>
      </w:r>
      <w:r w:rsidRPr="00C90718">
        <w:t xml:space="preserve">ision </w:t>
      </w:r>
      <w:r>
        <w:t>T</w:t>
      </w:r>
      <w:r w:rsidRPr="00C90718">
        <w:t>echnology</w:t>
      </w:r>
      <w:r w:rsidR="00E24036">
        <w:t xml:space="preserve"> – HATCH Mine Vision</w:t>
      </w:r>
    </w:p>
    <w:p w14:paraId="495EDF19" w14:textId="689803E2" w:rsidR="00255DA9" w:rsidRDefault="0045589B" w:rsidP="00255DA9">
      <w:pPr>
        <w:pStyle w:val="Authors"/>
      </w:pPr>
      <w:r w:rsidRPr="00800113">
        <w:rPr>
          <w:u w:val="single"/>
        </w:rPr>
        <w:t>V</w:t>
      </w:r>
      <w:r w:rsidR="00656E0C">
        <w:rPr>
          <w:u w:val="single"/>
        </w:rPr>
        <w:t>.</w:t>
      </w:r>
      <w:r w:rsidRPr="00800113">
        <w:rPr>
          <w:u w:val="single"/>
        </w:rPr>
        <w:t xml:space="preserve"> Fitzmaurice</w:t>
      </w:r>
      <w:r w:rsidRPr="00745768">
        <w:rPr>
          <w:vertAlign w:val="superscript"/>
        </w:rPr>
        <w:t xml:space="preserve"> </w:t>
      </w:r>
      <w:r w:rsidR="00255DA9" w:rsidRPr="00745768">
        <w:rPr>
          <w:vertAlign w:val="superscript"/>
        </w:rPr>
        <w:t>1</w:t>
      </w:r>
      <w:r w:rsidR="00B77EA8">
        <w:t xml:space="preserve"> and</w:t>
      </w:r>
      <w:r w:rsidR="00255DA9" w:rsidRPr="001A66CB">
        <w:t xml:space="preserve"> </w:t>
      </w:r>
      <w:r w:rsidR="0031605A">
        <w:t>J. Selby</w:t>
      </w:r>
      <w:r w:rsidR="00255DA9" w:rsidRPr="00745768">
        <w:rPr>
          <w:vertAlign w:val="superscript"/>
        </w:rPr>
        <w:t>2</w:t>
      </w:r>
    </w:p>
    <w:p w14:paraId="6C9A0D68" w14:textId="32F90769" w:rsidR="00255DA9" w:rsidRDefault="00255DA9" w:rsidP="0080627E">
      <w:pPr>
        <w:pStyle w:val="AuthorsDetails"/>
      </w:pPr>
      <w:r>
        <w:t>1.</w:t>
      </w:r>
      <w:r w:rsidR="0080627E" w:rsidRPr="0080627E">
        <w:t xml:space="preserve"> </w:t>
      </w:r>
      <w:r w:rsidR="0080627E">
        <w:t>Regional Mining Director AUA Mining</w:t>
      </w:r>
      <w:r>
        <w:t xml:space="preserve">, </w:t>
      </w:r>
      <w:r w:rsidR="0080627E">
        <w:t>HATCH</w:t>
      </w:r>
      <w:r>
        <w:t xml:space="preserve">, </w:t>
      </w:r>
      <w:r w:rsidR="00510EDA" w:rsidRPr="008C499D">
        <w:rPr>
          <w:lang w:val="en-US"/>
        </w:rPr>
        <w:t>Brisbane Qld, 4000</w:t>
      </w:r>
      <w:r>
        <w:t xml:space="preserve">. </w:t>
      </w:r>
      <w:r w:rsidRPr="00BD1080">
        <w:t>Email</w:t>
      </w:r>
      <w:r>
        <w:t>:</w:t>
      </w:r>
      <w:r w:rsidR="00510EDA">
        <w:t xml:space="preserve"> </w:t>
      </w:r>
      <w:hyperlink r:id="rId11" w:history="1">
        <w:r w:rsidR="00510EDA" w:rsidRPr="00C70DE8">
          <w:rPr>
            <w:rStyle w:val="Hyperlink"/>
          </w:rPr>
          <w:t>vic.fitzmaurice@hatch.com</w:t>
        </w:r>
      </w:hyperlink>
      <w:r w:rsidR="00510EDA">
        <w:t xml:space="preserve"> </w:t>
      </w:r>
    </w:p>
    <w:p w14:paraId="09574BDB" w14:textId="77777777" w:rsidR="00B77EA8" w:rsidRDefault="00255DA9" w:rsidP="00B77EA8">
      <w:pPr>
        <w:pStyle w:val="AuthorsDetails"/>
      </w:pPr>
      <w:r w:rsidRPr="00BD1080">
        <w:t>2.</w:t>
      </w:r>
      <w:r w:rsidR="001D7414" w:rsidRPr="001D7414">
        <w:t xml:space="preserve"> </w:t>
      </w:r>
      <w:r w:rsidR="00B77EA8">
        <w:t xml:space="preserve">Mining Systems and Process Control Consultant, Hatch, Sudbury, Canada, </w:t>
      </w:r>
      <w:hyperlink r:id="rId12" w:history="1">
        <w:r w:rsidR="00B77EA8" w:rsidRPr="00977EAA">
          <w:rPr>
            <w:rStyle w:val="Hyperlink"/>
          </w:rPr>
          <w:t>Jennifer.selby@hatch.com</w:t>
        </w:r>
      </w:hyperlink>
      <w:r w:rsidR="00B77EA8">
        <w:t xml:space="preserve"> </w:t>
      </w:r>
    </w:p>
    <w:p w14:paraId="63154FC3" w14:textId="775B74AA" w:rsidR="00255DA9" w:rsidRDefault="00255DA9" w:rsidP="00B77EA8">
      <w:pPr>
        <w:pStyle w:val="AuthorsDetails"/>
      </w:pPr>
    </w:p>
    <w:p w14:paraId="253F4A39" w14:textId="77777777" w:rsidR="008D0170" w:rsidRDefault="00F42E69" w:rsidP="00F42E69">
      <w:pPr>
        <w:pStyle w:val="Keywords"/>
      </w:pPr>
      <w:bookmarkStart w:id="0" w:name="_Hlk49264075"/>
      <w:r w:rsidRPr="008D0170">
        <w:rPr>
          <w:b/>
          <w:bCs/>
          <w:u w:val="single"/>
        </w:rPr>
        <w:t>Keywords:</w:t>
      </w:r>
      <w:r>
        <w:t xml:space="preserve"> </w:t>
      </w:r>
    </w:p>
    <w:p w14:paraId="32D5971B" w14:textId="48695034" w:rsidR="00F42E69" w:rsidRPr="00F42E69" w:rsidRDefault="00D769DE" w:rsidP="008D0170">
      <w:pPr>
        <w:pStyle w:val="Keywords"/>
        <w:tabs>
          <w:tab w:val="clear" w:pos="284"/>
          <w:tab w:val="left" w:pos="0"/>
        </w:tabs>
        <w:ind w:left="0" w:firstLine="0"/>
        <w:rPr>
          <w:rStyle w:val="BodyTextChar"/>
        </w:rPr>
      </w:pPr>
      <w:r>
        <w:t xml:space="preserve">Workforce productivity, </w:t>
      </w:r>
      <w:r w:rsidR="000418AC">
        <w:t xml:space="preserve">work force activities, </w:t>
      </w:r>
      <w:r>
        <w:t xml:space="preserve">underground logistics </w:t>
      </w:r>
      <w:r w:rsidR="009E59F7">
        <w:t>measurement</w:t>
      </w:r>
      <w:r w:rsidR="000954C8">
        <w:t xml:space="preserve">, </w:t>
      </w:r>
      <w:r w:rsidR="008364DB">
        <w:t>task</w:t>
      </w:r>
      <w:r w:rsidR="008D0170">
        <w:t xml:space="preserve"> </w:t>
      </w:r>
      <w:r w:rsidR="008364DB">
        <w:t>identification</w:t>
      </w:r>
      <w:r w:rsidR="00C334B1">
        <w:t xml:space="preserve"> </w:t>
      </w:r>
      <w:r w:rsidR="008364DB">
        <w:t xml:space="preserve">and tracking in </w:t>
      </w:r>
      <w:r w:rsidR="000418AC">
        <w:t xml:space="preserve">real time, </w:t>
      </w:r>
      <w:r w:rsidR="000B1BF5">
        <w:t xml:space="preserve">shaft </w:t>
      </w:r>
      <w:r w:rsidR="00A2282F">
        <w:t xml:space="preserve">logistics, </w:t>
      </w:r>
      <w:r w:rsidR="00306620">
        <w:t xml:space="preserve">Mining </w:t>
      </w:r>
      <w:r w:rsidR="005F7320">
        <w:t xml:space="preserve">Construction </w:t>
      </w:r>
      <w:r w:rsidR="00705D34">
        <w:t xml:space="preserve">Return on </w:t>
      </w:r>
      <w:r w:rsidR="00D11BBC">
        <w:t>investment (ROI)</w:t>
      </w:r>
    </w:p>
    <w:bookmarkEnd w:id="0"/>
    <w:p w14:paraId="4712AA78" w14:textId="2C7A26B6" w:rsidR="00255DA9" w:rsidRPr="00F80210" w:rsidRDefault="00255DA9" w:rsidP="00B034FF">
      <w:pPr>
        <w:pStyle w:val="Heading1"/>
      </w:pPr>
      <w:r w:rsidRPr="00F80210">
        <w:t>ABSTRACT</w:t>
      </w:r>
    </w:p>
    <w:p w14:paraId="46D9175F" w14:textId="5DEF6324" w:rsidR="00BB39E7" w:rsidRDefault="00BB39E7" w:rsidP="00EA1052">
      <w:pPr>
        <w:pStyle w:val="BodyText"/>
      </w:pPr>
      <w:r w:rsidRPr="00BB39E7">
        <w:t>Construction projects in the mining sector frequently face delays, with over 80% of projects exceeding their schedules and averaging 43% over budget. A significant factor contributing to these overruns is workforce productivity challenges, stemming from limited visibility into actual versus planned workforce activities</w:t>
      </w:r>
      <w:r w:rsidR="00667BC7">
        <w:t xml:space="preserve"> in shafts and underground construction areas</w:t>
      </w:r>
      <w:r w:rsidRPr="00BB39E7">
        <w:t>. This directly impacts companies’ ROI. Additionally, current manual and paper-based tracking systems are outdated and error-prone, hindering real-time decision-making in project management.</w:t>
      </w:r>
    </w:p>
    <w:p w14:paraId="5C3938F5" w14:textId="06442AB8" w:rsidR="00340D2C" w:rsidRDefault="00340D2C" w:rsidP="00EA1052">
      <w:pPr>
        <w:pStyle w:val="BodyText"/>
      </w:pPr>
      <w:r w:rsidRPr="00340D2C">
        <w:t xml:space="preserve">Computer vision technology provides a modern solution for mining project managers, offering real-time measurements and actionable insights into workforce productivity. It focuses on critical, operationally constrained areas with high workforce utilization, such as underground mining cages. The software identifies tasks being performed, tracks task duration and count, and supports the identification of safety risks. </w:t>
      </w:r>
      <w:r w:rsidR="00197CF8">
        <w:t>I</w:t>
      </w:r>
      <w:r w:rsidRPr="00340D2C">
        <w:t>nclud</w:t>
      </w:r>
      <w:r w:rsidR="00197CF8">
        <w:t>ing</w:t>
      </w:r>
      <w:r w:rsidRPr="00340D2C">
        <w:t xml:space="preserve"> a dashboard that delivers real-time productivity insights to help project managers maintain project timelines and budgets.</w:t>
      </w:r>
    </w:p>
    <w:p w14:paraId="503D32FC" w14:textId="77777777" w:rsidR="006D426F" w:rsidRDefault="007C0BD5" w:rsidP="00EA1052">
      <w:pPr>
        <w:pStyle w:val="BodyText"/>
      </w:pPr>
      <w:r w:rsidRPr="007C0BD5">
        <w:t xml:space="preserve">This technology offers significant short- and long-term benefits for mining construction projects. In the short term, enhanced monitoring improves daily operational productivity by focusing on critical activities and reducing inefficiencies. It also increases the accuracy of work plans, supports effective activity execution, and reduces reliance on manual surveillance, allowing teams to concentrate on higher-value tasks. </w:t>
      </w:r>
    </w:p>
    <w:p w14:paraId="1E529285" w14:textId="4F8C30E9" w:rsidR="007C0BD5" w:rsidRDefault="007C0BD5" w:rsidP="00EA1052">
      <w:pPr>
        <w:pStyle w:val="BodyText"/>
      </w:pPr>
      <w:r w:rsidRPr="007C0BD5">
        <w:t>Over the long term, this technology sustains increased productivity, minimizes project deviations, and reduces the risk of overruns. It helps identify underperforming areas and develop plans to address them, enhances project estimation accuracy and planning for better financial outcomes, and improves asset utilization and safety practices on-site, leading to overall better project performance.</w:t>
      </w:r>
      <w:r w:rsidR="005641B1">
        <w:t xml:space="preserve"> </w:t>
      </w:r>
      <w:r w:rsidR="005641B1" w:rsidRPr="00BC634E">
        <w:t>Despite the unique conditions in mining, such as low light, dust, heat, and humidity, there is ample evidence that computer vision can be successfully applied in this context.</w:t>
      </w:r>
    </w:p>
    <w:p w14:paraId="758CECFA" w14:textId="5740D348" w:rsidR="0097532D" w:rsidRDefault="00BC634E" w:rsidP="00F2308F">
      <w:pPr>
        <w:pStyle w:val="BodyText"/>
      </w:pPr>
      <w:r w:rsidRPr="00BC634E">
        <w:t xml:space="preserve">Video analysis for tracking performance and diagnosing productivity challenges in mining projects has yielded positive results. For instance, a study on cage utilization revealed significant deviations between actual and planned usage. Over a two-month testing period, there was a 120% reduction in personal movement within the cage. </w:t>
      </w:r>
      <w:r w:rsidR="00537CDD">
        <w:t>Additionally, t</w:t>
      </w:r>
      <w:r w:rsidRPr="00BC634E">
        <w:t xml:space="preserve">his technology is already well-established in sectors such as automotive and security. </w:t>
      </w:r>
    </w:p>
    <w:sectPr w:rsidR="0097532D" w:rsidSect="001B391A">
      <w:footerReference w:type="default" r:id="rId13"/>
      <w:endnotePr>
        <w:numFmt w:val="decimal"/>
      </w:endnotePr>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E953C" w14:textId="77777777" w:rsidR="00B4550E" w:rsidRDefault="00B4550E">
      <w:r>
        <w:separator/>
      </w:r>
    </w:p>
  </w:endnote>
  <w:endnote w:type="continuationSeparator" w:id="0">
    <w:p w14:paraId="27562F84" w14:textId="77777777" w:rsidR="00B4550E" w:rsidRDefault="00B4550E">
      <w:r>
        <w:continuationSeparator/>
      </w:r>
    </w:p>
  </w:endnote>
  <w:endnote w:type="continuationNotice" w:id="1">
    <w:p w14:paraId="61862A36" w14:textId="77777777" w:rsidR="00B4550E" w:rsidRDefault="00B45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1138F" w14:textId="77777777" w:rsidR="00B4550E" w:rsidRDefault="00B4550E">
      <w:r>
        <w:separator/>
      </w:r>
    </w:p>
  </w:footnote>
  <w:footnote w:type="continuationSeparator" w:id="0">
    <w:p w14:paraId="174E6A9A" w14:textId="77777777" w:rsidR="00B4550E" w:rsidRDefault="00B4550E">
      <w:r>
        <w:continuationSeparator/>
      </w:r>
    </w:p>
  </w:footnote>
  <w:footnote w:type="continuationNotice" w:id="1">
    <w:p w14:paraId="0D2BE967" w14:textId="77777777" w:rsidR="00B4550E" w:rsidRDefault="00B455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42097665">
    <w:abstractNumId w:val="9"/>
  </w:num>
  <w:num w:numId="2" w16cid:durableId="785346125">
    <w:abstractNumId w:val="7"/>
  </w:num>
  <w:num w:numId="3" w16cid:durableId="207226384">
    <w:abstractNumId w:val="6"/>
  </w:num>
  <w:num w:numId="4" w16cid:durableId="549077542">
    <w:abstractNumId w:val="5"/>
  </w:num>
  <w:num w:numId="5" w16cid:durableId="1316301798">
    <w:abstractNumId w:val="4"/>
  </w:num>
  <w:num w:numId="6" w16cid:durableId="726995326">
    <w:abstractNumId w:val="8"/>
  </w:num>
  <w:num w:numId="7" w16cid:durableId="933392428">
    <w:abstractNumId w:val="3"/>
  </w:num>
  <w:num w:numId="8" w16cid:durableId="134563756">
    <w:abstractNumId w:val="2"/>
  </w:num>
  <w:num w:numId="9" w16cid:durableId="563680153">
    <w:abstractNumId w:val="1"/>
  </w:num>
  <w:num w:numId="10" w16cid:durableId="1200898084">
    <w:abstractNumId w:val="0"/>
  </w:num>
  <w:num w:numId="11" w16cid:durableId="948508678">
    <w:abstractNumId w:val="11"/>
  </w:num>
  <w:num w:numId="12" w16cid:durableId="148795322">
    <w:abstractNumId w:val="14"/>
  </w:num>
  <w:num w:numId="13" w16cid:durableId="990594256">
    <w:abstractNumId w:val="12"/>
  </w:num>
  <w:num w:numId="14" w16cid:durableId="921110361">
    <w:abstractNumId w:val="10"/>
  </w:num>
  <w:num w:numId="15" w16cid:durableId="102068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157C"/>
    <w:rsid w:val="00015ECB"/>
    <w:rsid w:val="000271F1"/>
    <w:rsid w:val="000418AC"/>
    <w:rsid w:val="000440C3"/>
    <w:rsid w:val="0005380A"/>
    <w:rsid w:val="000539D9"/>
    <w:rsid w:val="00056228"/>
    <w:rsid w:val="000576B3"/>
    <w:rsid w:val="00062C4C"/>
    <w:rsid w:val="00064DA9"/>
    <w:rsid w:val="00071B94"/>
    <w:rsid w:val="000735F0"/>
    <w:rsid w:val="00076C77"/>
    <w:rsid w:val="0008047D"/>
    <w:rsid w:val="000847EA"/>
    <w:rsid w:val="0008493B"/>
    <w:rsid w:val="00087503"/>
    <w:rsid w:val="00090461"/>
    <w:rsid w:val="000954C8"/>
    <w:rsid w:val="000A07D4"/>
    <w:rsid w:val="000A3E3D"/>
    <w:rsid w:val="000B09C1"/>
    <w:rsid w:val="000B1BF5"/>
    <w:rsid w:val="000B7911"/>
    <w:rsid w:val="000C5D26"/>
    <w:rsid w:val="000D439C"/>
    <w:rsid w:val="000E6647"/>
    <w:rsid w:val="000F4F51"/>
    <w:rsid w:val="000F7BEB"/>
    <w:rsid w:val="0012093E"/>
    <w:rsid w:val="001213D0"/>
    <w:rsid w:val="001229B4"/>
    <w:rsid w:val="00126512"/>
    <w:rsid w:val="00152960"/>
    <w:rsid w:val="00160192"/>
    <w:rsid w:val="00163B66"/>
    <w:rsid w:val="00182425"/>
    <w:rsid w:val="00191C29"/>
    <w:rsid w:val="001949C2"/>
    <w:rsid w:val="00197CF8"/>
    <w:rsid w:val="001A15A1"/>
    <w:rsid w:val="001A66CB"/>
    <w:rsid w:val="001B11B3"/>
    <w:rsid w:val="001B2975"/>
    <w:rsid w:val="001B29A1"/>
    <w:rsid w:val="001B391A"/>
    <w:rsid w:val="001C20FA"/>
    <w:rsid w:val="001C2534"/>
    <w:rsid w:val="001C7CA8"/>
    <w:rsid w:val="001D1804"/>
    <w:rsid w:val="001D7414"/>
    <w:rsid w:val="001E4BD9"/>
    <w:rsid w:val="001F3F54"/>
    <w:rsid w:val="00204C69"/>
    <w:rsid w:val="0020661E"/>
    <w:rsid w:val="00206954"/>
    <w:rsid w:val="002242F7"/>
    <w:rsid w:val="00235864"/>
    <w:rsid w:val="0024471A"/>
    <w:rsid w:val="00254B82"/>
    <w:rsid w:val="00254DC0"/>
    <w:rsid w:val="00255DA9"/>
    <w:rsid w:val="002576A5"/>
    <w:rsid w:val="00261226"/>
    <w:rsid w:val="00266688"/>
    <w:rsid w:val="0029247C"/>
    <w:rsid w:val="00297351"/>
    <w:rsid w:val="002B7B03"/>
    <w:rsid w:val="002E41B1"/>
    <w:rsid w:val="002E632B"/>
    <w:rsid w:val="002E79AF"/>
    <w:rsid w:val="002F67B8"/>
    <w:rsid w:val="00300EF1"/>
    <w:rsid w:val="00306620"/>
    <w:rsid w:val="00311704"/>
    <w:rsid w:val="00315206"/>
    <w:rsid w:val="00315E20"/>
    <w:rsid w:val="0031605A"/>
    <w:rsid w:val="0031798F"/>
    <w:rsid w:val="003200A5"/>
    <w:rsid w:val="00331968"/>
    <w:rsid w:val="00336662"/>
    <w:rsid w:val="00337F67"/>
    <w:rsid w:val="00340D2C"/>
    <w:rsid w:val="003429BA"/>
    <w:rsid w:val="00347EA6"/>
    <w:rsid w:val="0035381A"/>
    <w:rsid w:val="00361C6D"/>
    <w:rsid w:val="00364570"/>
    <w:rsid w:val="00372A49"/>
    <w:rsid w:val="003747EB"/>
    <w:rsid w:val="00374A58"/>
    <w:rsid w:val="0038184B"/>
    <w:rsid w:val="00397F69"/>
    <w:rsid w:val="003A6736"/>
    <w:rsid w:val="003B0544"/>
    <w:rsid w:val="003B44DD"/>
    <w:rsid w:val="003D0D25"/>
    <w:rsid w:val="003E6F9F"/>
    <w:rsid w:val="003F60D1"/>
    <w:rsid w:val="00400B42"/>
    <w:rsid w:val="00400BE7"/>
    <w:rsid w:val="00404564"/>
    <w:rsid w:val="0040487C"/>
    <w:rsid w:val="00416701"/>
    <w:rsid w:val="00424B6B"/>
    <w:rsid w:val="0043582B"/>
    <w:rsid w:val="00452850"/>
    <w:rsid w:val="0045589B"/>
    <w:rsid w:val="00483270"/>
    <w:rsid w:val="00492847"/>
    <w:rsid w:val="004E148E"/>
    <w:rsid w:val="004E2D81"/>
    <w:rsid w:val="004E6DBA"/>
    <w:rsid w:val="004F34BA"/>
    <w:rsid w:val="004F6235"/>
    <w:rsid w:val="005055EC"/>
    <w:rsid w:val="00510EDA"/>
    <w:rsid w:val="0052016E"/>
    <w:rsid w:val="0052466F"/>
    <w:rsid w:val="005246DC"/>
    <w:rsid w:val="00537CDD"/>
    <w:rsid w:val="00544BBE"/>
    <w:rsid w:val="00551CAC"/>
    <w:rsid w:val="00556106"/>
    <w:rsid w:val="005641B1"/>
    <w:rsid w:val="00567D2E"/>
    <w:rsid w:val="005724AF"/>
    <w:rsid w:val="005833A5"/>
    <w:rsid w:val="00590432"/>
    <w:rsid w:val="005B1CBC"/>
    <w:rsid w:val="005B22EB"/>
    <w:rsid w:val="005E76A9"/>
    <w:rsid w:val="005F2ED4"/>
    <w:rsid w:val="005F7320"/>
    <w:rsid w:val="00600101"/>
    <w:rsid w:val="00625F99"/>
    <w:rsid w:val="0063708B"/>
    <w:rsid w:val="00647198"/>
    <w:rsid w:val="0065670E"/>
    <w:rsid w:val="00656B16"/>
    <w:rsid w:val="00656E0C"/>
    <w:rsid w:val="00667BC7"/>
    <w:rsid w:val="00685038"/>
    <w:rsid w:val="00693B5F"/>
    <w:rsid w:val="006A153F"/>
    <w:rsid w:val="006C0020"/>
    <w:rsid w:val="006D426F"/>
    <w:rsid w:val="006E1379"/>
    <w:rsid w:val="006E4C88"/>
    <w:rsid w:val="006F6DB4"/>
    <w:rsid w:val="006F71F8"/>
    <w:rsid w:val="00703F81"/>
    <w:rsid w:val="00704E6E"/>
    <w:rsid w:val="00705D34"/>
    <w:rsid w:val="00713D63"/>
    <w:rsid w:val="007216E3"/>
    <w:rsid w:val="00724BA5"/>
    <w:rsid w:val="007550DD"/>
    <w:rsid w:val="00763616"/>
    <w:rsid w:val="00773305"/>
    <w:rsid w:val="00775237"/>
    <w:rsid w:val="00776352"/>
    <w:rsid w:val="007857CC"/>
    <w:rsid w:val="007A283F"/>
    <w:rsid w:val="007C0BD5"/>
    <w:rsid w:val="007C2D86"/>
    <w:rsid w:val="007C2EAD"/>
    <w:rsid w:val="007C2F06"/>
    <w:rsid w:val="007C39D4"/>
    <w:rsid w:val="007C71EF"/>
    <w:rsid w:val="007E2441"/>
    <w:rsid w:val="007F52A5"/>
    <w:rsid w:val="0080627E"/>
    <w:rsid w:val="008124D6"/>
    <w:rsid w:val="008168B1"/>
    <w:rsid w:val="008229F3"/>
    <w:rsid w:val="00830F91"/>
    <w:rsid w:val="008364DB"/>
    <w:rsid w:val="00836A79"/>
    <w:rsid w:val="00842EB0"/>
    <w:rsid w:val="00850D8F"/>
    <w:rsid w:val="00874E45"/>
    <w:rsid w:val="00883864"/>
    <w:rsid w:val="00884015"/>
    <w:rsid w:val="008955FB"/>
    <w:rsid w:val="00896A0A"/>
    <w:rsid w:val="008D0170"/>
    <w:rsid w:val="008D52EF"/>
    <w:rsid w:val="008D69BC"/>
    <w:rsid w:val="008E072B"/>
    <w:rsid w:val="008E0E62"/>
    <w:rsid w:val="008E2DAA"/>
    <w:rsid w:val="008F0BEC"/>
    <w:rsid w:val="0091768B"/>
    <w:rsid w:val="00924529"/>
    <w:rsid w:val="0093115A"/>
    <w:rsid w:val="00931A22"/>
    <w:rsid w:val="009372DB"/>
    <w:rsid w:val="00967A00"/>
    <w:rsid w:val="00967BED"/>
    <w:rsid w:val="0097532D"/>
    <w:rsid w:val="00976B97"/>
    <w:rsid w:val="00983841"/>
    <w:rsid w:val="009963AB"/>
    <w:rsid w:val="009A0274"/>
    <w:rsid w:val="009D305A"/>
    <w:rsid w:val="009D5953"/>
    <w:rsid w:val="009D75D4"/>
    <w:rsid w:val="009E0640"/>
    <w:rsid w:val="009E59F7"/>
    <w:rsid w:val="009F0A4C"/>
    <w:rsid w:val="009F1D3F"/>
    <w:rsid w:val="00A0398A"/>
    <w:rsid w:val="00A12DB6"/>
    <w:rsid w:val="00A2282F"/>
    <w:rsid w:val="00A24180"/>
    <w:rsid w:val="00A306E3"/>
    <w:rsid w:val="00A43532"/>
    <w:rsid w:val="00A44392"/>
    <w:rsid w:val="00A46C5E"/>
    <w:rsid w:val="00A57586"/>
    <w:rsid w:val="00A725B1"/>
    <w:rsid w:val="00AA13C9"/>
    <w:rsid w:val="00AA6902"/>
    <w:rsid w:val="00AC009A"/>
    <w:rsid w:val="00AD3D46"/>
    <w:rsid w:val="00B00DBA"/>
    <w:rsid w:val="00B034FF"/>
    <w:rsid w:val="00B31188"/>
    <w:rsid w:val="00B34BF5"/>
    <w:rsid w:val="00B4301A"/>
    <w:rsid w:val="00B4550E"/>
    <w:rsid w:val="00B52C23"/>
    <w:rsid w:val="00B628F5"/>
    <w:rsid w:val="00B6294C"/>
    <w:rsid w:val="00B66294"/>
    <w:rsid w:val="00B676F5"/>
    <w:rsid w:val="00B76D37"/>
    <w:rsid w:val="00B77EA8"/>
    <w:rsid w:val="00B8580D"/>
    <w:rsid w:val="00B933F6"/>
    <w:rsid w:val="00BA464D"/>
    <w:rsid w:val="00BB18DA"/>
    <w:rsid w:val="00BB39E7"/>
    <w:rsid w:val="00BC1065"/>
    <w:rsid w:val="00BC4A0B"/>
    <w:rsid w:val="00BC634E"/>
    <w:rsid w:val="00BD1080"/>
    <w:rsid w:val="00BD5800"/>
    <w:rsid w:val="00BD6A05"/>
    <w:rsid w:val="00BE10E6"/>
    <w:rsid w:val="00BE41C7"/>
    <w:rsid w:val="00BF00F6"/>
    <w:rsid w:val="00BF049C"/>
    <w:rsid w:val="00BF5A89"/>
    <w:rsid w:val="00C13503"/>
    <w:rsid w:val="00C161A1"/>
    <w:rsid w:val="00C169DA"/>
    <w:rsid w:val="00C17B2C"/>
    <w:rsid w:val="00C31AF9"/>
    <w:rsid w:val="00C334B1"/>
    <w:rsid w:val="00C40074"/>
    <w:rsid w:val="00C61793"/>
    <w:rsid w:val="00C75D0B"/>
    <w:rsid w:val="00C90718"/>
    <w:rsid w:val="00C96F52"/>
    <w:rsid w:val="00CA36DC"/>
    <w:rsid w:val="00CB3751"/>
    <w:rsid w:val="00CB4F82"/>
    <w:rsid w:val="00D07440"/>
    <w:rsid w:val="00D11BBC"/>
    <w:rsid w:val="00D20437"/>
    <w:rsid w:val="00D25516"/>
    <w:rsid w:val="00D34667"/>
    <w:rsid w:val="00D4599A"/>
    <w:rsid w:val="00D475B4"/>
    <w:rsid w:val="00D505E7"/>
    <w:rsid w:val="00D6226A"/>
    <w:rsid w:val="00D752DE"/>
    <w:rsid w:val="00D769DE"/>
    <w:rsid w:val="00D80259"/>
    <w:rsid w:val="00D94E67"/>
    <w:rsid w:val="00DA2530"/>
    <w:rsid w:val="00DA4C32"/>
    <w:rsid w:val="00DB5128"/>
    <w:rsid w:val="00DD17A6"/>
    <w:rsid w:val="00DF06FF"/>
    <w:rsid w:val="00DF0F63"/>
    <w:rsid w:val="00DF1FFD"/>
    <w:rsid w:val="00E02992"/>
    <w:rsid w:val="00E041FE"/>
    <w:rsid w:val="00E04537"/>
    <w:rsid w:val="00E2116F"/>
    <w:rsid w:val="00E24036"/>
    <w:rsid w:val="00E242F3"/>
    <w:rsid w:val="00E51E99"/>
    <w:rsid w:val="00E63170"/>
    <w:rsid w:val="00E63A6E"/>
    <w:rsid w:val="00E64D31"/>
    <w:rsid w:val="00E8681D"/>
    <w:rsid w:val="00E94417"/>
    <w:rsid w:val="00EA1052"/>
    <w:rsid w:val="00EA2F1C"/>
    <w:rsid w:val="00ED0438"/>
    <w:rsid w:val="00ED0EDB"/>
    <w:rsid w:val="00ED3888"/>
    <w:rsid w:val="00EE40F9"/>
    <w:rsid w:val="00EF5796"/>
    <w:rsid w:val="00F03D54"/>
    <w:rsid w:val="00F05CFA"/>
    <w:rsid w:val="00F22067"/>
    <w:rsid w:val="00F22389"/>
    <w:rsid w:val="00F2308F"/>
    <w:rsid w:val="00F2432C"/>
    <w:rsid w:val="00F26CC3"/>
    <w:rsid w:val="00F278F9"/>
    <w:rsid w:val="00F42E69"/>
    <w:rsid w:val="00F54087"/>
    <w:rsid w:val="00F563D8"/>
    <w:rsid w:val="00F80210"/>
    <w:rsid w:val="00F80408"/>
    <w:rsid w:val="00F91865"/>
    <w:rsid w:val="00FC5E0F"/>
    <w:rsid w:val="00FD4B04"/>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B2408667-4D8B-4E60-9927-75654BAE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10EDA"/>
    <w:rPr>
      <w:color w:val="0563C1" w:themeColor="hyperlink"/>
      <w:u w:val="single"/>
    </w:rPr>
  </w:style>
  <w:style w:type="character" w:styleId="UnresolvedMention">
    <w:name w:val="Unresolved Mention"/>
    <w:basedOn w:val="DefaultParagraphFont"/>
    <w:uiPriority w:val="99"/>
    <w:semiHidden/>
    <w:unhideWhenUsed/>
    <w:rsid w:val="00510EDA"/>
    <w:rPr>
      <w:color w:val="605E5C"/>
      <w:shd w:val="clear" w:color="auto" w:fill="E1DFDD"/>
    </w:rPr>
  </w:style>
  <w:style w:type="paragraph" w:styleId="EndnoteText">
    <w:name w:val="endnote text"/>
    <w:basedOn w:val="Normal"/>
    <w:link w:val="EndnoteTextChar"/>
    <w:uiPriority w:val="49"/>
    <w:semiHidden/>
    <w:locked/>
    <w:rsid w:val="00EE40F9"/>
    <w:rPr>
      <w:sz w:val="20"/>
      <w:szCs w:val="20"/>
    </w:rPr>
  </w:style>
  <w:style w:type="character" w:customStyle="1" w:styleId="EndnoteTextChar">
    <w:name w:val="Endnote Text Char"/>
    <w:basedOn w:val="DefaultParagraphFont"/>
    <w:link w:val="EndnoteText"/>
    <w:uiPriority w:val="49"/>
    <w:semiHidden/>
    <w:rsid w:val="00EE40F9"/>
  </w:style>
  <w:style w:type="character" w:styleId="EndnoteReference">
    <w:name w:val="endnote reference"/>
    <w:basedOn w:val="DefaultParagraphFont"/>
    <w:uiPriority w:val="49"/>
    <w:semiHidden/>
    <w:locked/>
    <w:rsid w:val="00EE4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selby@hat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fitzmaurice@hat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875571-3ae6-492f-92c7-43b2d5357930" xsi:nil="true"/>
    <lcf76f155ced4ddcb4097134ff3c332f xmlns="de9cb927-7b5f-4508-88d7-b5d64280b0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8FD98E8BF6A9D24DBCBCA81FB9B1A58F" ma:contentTypeVersion="18" ma:contentTypeDescription="Create a new document." ma:contentTypeScope="" ma:versionID="83e0981ee5f2261be0895b149e16e2a4">
  <xsd:schema xmlns:xsd="http://www.w3.org/2001/XMLSchema" xmlns:xs="http://www.w3.org/2001/XMLSchema" xmlns:p="http://schemas.microsoft.com/office/2006/metadata/properties" xmlns:ns2="de9cb927-7b5f-4508-88d7-b5d64280b01b" xmlns:ns3="fe9994b5-bd95-49d7-b602-6023d5c1ee0f" xmlns:ns4="75875571-3ae6-492f-92c7-43b2d5357930" targetNamespace="http://schemas.microsoft.com/office/2006/metadata/properties" ma:root="true" ma:fieldsID="b0e99063e7a08f5526a204f14382460e" ns2:_="" ns3:_="" ns4:_="">
    <xsd:import namespace="de9cb927-7b5f-4508-88d7-b5d64280b01b"/>
    <xsd:import namespace="fe9994b5-bd95-49d7-b602-6023d5c1ee0f"/>
    <xsd:import namespace="75875571-3ae6-492f-92c7-43b2d5357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cb927-7b5f-4508-88d7-b5d64280b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78efe9-3e83-47ab-9518-2d754b32d76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994b5-bd95-49d7-b602-6023d5c1ee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75571-3ae6-492f-92c7-43b2d535793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370c735-11b5-4f5c-8e10-a3e330c9e2e9}" ma:internalName="TaxCatchAll" ma:showField="CatchAllData" ma:web="fe9994b5-bd95-49d7-b602-6023d5c1e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08F88-D2F8-4C78-9DDB-CA6F5FAFA7B0}">
  <ds:schemaRefs>
    <ds:schemaRef ds:uri="http://schemas.microsoft.com/sharepoint/v3/contenttype/forms"/>
  </ds:schemaRefs>
</ds:datastoreItem>
</file>

<file path=customXml/itemProps2.xml><?xml version="1.0" encoding="utf-8"?>
<ds:datastoreItem xmlns:ds="http://schemas.openxmlformats.org/officeDocument/2006/customXml" ds:itemID="{2C2F068F-B1F7-46BD-A020-C6B5B199C68A}">
  <ds:schemaRefs>
    <ds:schemaRef ds:uri="http://schemas.microsoft.com/office/2006/metadata/properties"/>
    <ds:schemaRef ds:uri="http://schemas.microsoft.com/office/infopath/2007/PartnerControls"/>
    <ds:schemaRef ds:uri="75875571-3ae6-492f-92c7-43b2d5357930"/>
    <ds:schemaRef ds:uri="de9cb927-7b5f-4508-88d7-b5d64280b01b"/>
  </ds:schemaRefs>
</ds:datastoreItem>
</file>

<file path=customXml/itemProps3.xml><?xml version="1.0" encoding="utf-8"?>
<ds:datastoreItem xmlns:ds="http://schemas.openxmlformats.org/officeDocument/2006/customXml" ds:itemID="{A57A2890-9D3A-4541-B2AA-A4FFBFBF8587}">
  <ds:schemaRefs>
    <ds:schemaRef ds:uri="http://schemas.openxmlformats.org/officeDocument/2006/bibliography"/>
  </ds:schemaRefs>
</ds:datastoreItem>
</file>

<file path=customXml/itemProps4.xml><?xml version="1.0" encoding="utf-8"?>
<ds:datastoreItem xmlns:ds="http://schemas.openxmlformats.org/officeDocument/2006/customXml" ds:itemID="{FBD8FECE-8967-4467-8F38-F2F237EC3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cb927-7b5f-4508-88d7-b5d64280b01b"/>
    <ds:schemaRef ds:uri="fe9994b5-bd95-49d7-b602-6023d5c1ee0f"/>
    <ds:schemaRef ds:uri="75875571-3ae6-492f-92c7-43b2d5357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467</Words>
  <Characters>2664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3125</CharactersWithSpaces>
  <SharedDoc>false</SharedDoc>
  <HLinks>
    <vt:vector size="12" baseType="variant">
      <vt:variant>
        <vt:i4>4194340</vt:i4>
      </vt:variant>
      <vt:variant>
        <vt:i4>3</vt:i4>
      </vt:variant>
      <vt:variant>
        <vt:i4>0</vt:i4>
      </vt:variant>
      <vt:variant>
        <vt:i4>5</vt:i4>
      </vt:variant>
      <vt:variant>
        <vt:lpwstr>mailto:Jennifer.selby@hatch.com</vt:lpwstr>
      </vt:variant>
      <vt:variant>
        <vt:lpwstr/>
      </vt:variant>
      <vt:variant>
        <vt:i4>721005</vt:i4>
      </vt:variant>
      <vt:variant>
        <vt:i4>0</vt:i4>
      </vt:variant>
      <vt:variant>
        <vt:i4>0</vt:i4>
      </vt:variant>
      <vt:variant>
        <vt:i4>5</vt:i4>
      </vt:variant>
      <vt:variant>
        <vt:lpwstr>mailto:vic.fitzmaurice@hatch.com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Gargaro, Cameron</cp:lastModifiedBy>
  <cp:revision>163</cp:revision>
  <dcterms:created xsi:type="dcterms:W3CDTF">2024-07-01T14:48:00Z</dcterms:created>
  <dcterms:modified xsi:type="dcterms:W3CDTF">2024-07-01T21:35:00Z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0x0101008FD98E8BF6A9D24DBCBCA81FB9B1A58F</vt:lpwstr>
  </property>
  <property fmtid="{D5CDD505-2E9C-101B-9397-08002B2CF9AE}" pid="3" name="MediaServiceImageTags">
    <vt:lpwstr/>
  </property>
</Properties>
</file>