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9B892" w14:textId="3DE6EE5D" w:rsidR="00255DA9" w:rsidRPr="00261226" w:rsidRDefault="00742738" w:rsidP="00255DA9">
      <w:pPr>
        <w:pStyle w:val="Title"/>
      </w:pPr>
      <w:r>
        <w:t xml:space="preserve">Dynamic Structural Modelling for near real time inputs for Geotechnical </w:t>
      </w:r>
      <w:r w:rsidR="001713B2">
        <w:t>risk</w:t>
      </w:r>
      <w:r>
        <w:t xml:space="preserve"> management</w:t>
      </w:r>
      <w:r w:rsidR="001713B2">
        <w:t xml:space="preserve"> and </w:t>
      </w:r>
      <w:r w:rsidR="001713B2" w:rsidRPr="00F0318D">
        <w:rPr>
          <w:lang w:val="en-AU"/>
        </w:rPr>
        <w:t>optimisation</w:t>
      </w:r>
    </w:p>
    <w:p w14:paraId="6F7AB2A5" w14:textId="6D6A6A4E" w:rsidR="00255DA9" w:rsidRPr="00723A89" w:rsidRDefault="00742738" w:rsidP="00742738">
      <w:pPr>
        <w:pStyle w:val="Authors"/>
      </w:pPr>
      <w:r w:rsidRPr="00723A89">
        <w:rPr>
          <w:i w:val="0"/>
          <w:u w:val="single"/>
        </w:rPr>
        <w:t>A.</w:t>
      </w:r>
      <w:r w:rsidRPr="00723A89">
        <w:rPr>
          <w:u w:val="single"/>
        </w:rPr>
        <w:t xml:space="preserve"> Jani</w:t>
      </w:r>
      <w:r w:rsidR="00255DA9" w:rsidRPr="00723A89">
        <w:rPr>
          <w:vertAlign w:val="superscript"/>
        </w:rPr>
        <w:t>1</w:t>
      </w:r>
    </w:p>
    <w:p w14:paraId="7BCABFF7" w14:textId="65B08FD6" w:rsidR="00742738" w:rsidRDefault="00742738" w:rsidP="00742738">
      <w:pPr>
        <w:pStyle w:val="AuthorsDetails"/>
      </w:pPr>
      <w:r w:rsidRPr="00742738">
        <w:t>1.</w:t>
      </w:r>
      <w:r>
        <w:t xml:space="preserve"> </w:t>
      </w:r>
      <w:r w:rsidRPr="00742738">
        <w:t>Specialist Structural Geologist, Rio Tinto Iron Ore, Perth WA 600</w:t>
      </w:r>
      <w:r>
        <w:t xml:space="preserve"> </w:t>
      </w:r>
    </w:p>
    <w:p w14:paraId="7B005E52" w14:textId="59514ABA" w:rsidR="00255DA9" w:rsidRDefault="00742738" w:rsidP="00742738">
      <w:pPr>
        <w:pStyle w:val="AuthorsDetails"/>
      </w:pPr>
      <w:r>
        <w:t xml:space="preserve">    </w:t>
      </w:r>
      <w:r w:rsidR="00255DA9" w:rsidRPr="00BD1080">
        <w:t>Email</w:t>
      </w:r>
      <w:r w:rsidR="00255DA9">
        <w:t>:</w:t>
      </w:r>
      <w:r>
        <w:t xml:space="preserve"> akash.jani@riotinto.com</w:t>
      </w:r>
    </w:p>
    <w:p w14:paraId="0533F43B" w14:textId="4D6035DE" w:rsidR="00547925" w:rsidRPr="00F42E69" w:rsidRDefault="00547925" w:rsidP="00547925">
      <w:pPr>
        <w:pStyle w:val="Keywords"/>
        <w:rPr>
          <w:rStyle w:val="BodyTextChar"/>
        </w:rPr>
      </w:pPr>
      <w:bookmarkStart w:id="0" w:name="_Hlk49264106"/>
      <w:r w:rsidRPr="00F42E69">
        <w:t>Keywords:</w:t>
      </w:r>
      <w:r>
        <w:t xml:space="preserve"> </w:t>
      </w:r>
      <w:r w:rsidR="00742738" w:rsidRPr="00742738">
        <w:t xml:space="preserve">Structural geology, geotechnical design, </w:t>
      </w:r>
      <w:r w:rsidR="00742738">
        <w:t xml:space="preserve">risk, </w:t>
      </w:r>
      <w:r w:rsidR="00742738" w:rsidRPr="00742738">
        <w:t xml:space="preserve">optimisation, </w:t>
      </w:r>
      <w:r w:rsidR="005A10A7">
        <w:t xml:space="preserve">geological uncertainty, </w:t>
      </w:r>
      <w:r w:rsidR="00742738" w:rsidRPr="00742738">
        <w:t xml:space="preserve">slope stability, </w:t>
      </w:r>
      <w:r w:rsidR="00742738">
        <w:t>3D modelling, UAV</w:t>
      </w:r>
      <w:r w:rsidR="005A10A7">
        <w:t>, drone in a box.</w:t>
      </w:r>
    </w:p>
    <w:bookmarkEnd w:id="0"/>
    <w:p w14:paraId="07B7C9EA" w14:textId="77777777" w:rsidR="001713B2" w:rsidRDefault="001713B2" w:rsidP="00F0318D">
      <w:pPr>
        <w:pStyle w:val="Heading1"/>
        <w:spacing w:after="360"/>
      </w:pPr>
      <w:r w:rsidRPr="001713B2">
        <w:t>ABSTRACT</w:t>
      </w:r>
    </w:p>
    <w:p w14:paraId="5B78F175" w14:textId="5E5A054F" w:rsidR="00C75CE5" w:rsidRPr="0071767F" w:rsidRDefault="00C75CE5" w:rsidP="0071767F">
      <w:pPr>
        <w:pStyle w:val="NormalWeb"/>
        <w:jc w:val="both"/>
        <w:rPr>
          <w:rFonts w:ascii="Arial" w:hAnsi="Arial" w:cs="Arial"/>
        </w:rPr>
      </w:pPr>
      <w:r w:rsidRPr="0071767F">
        <w:rPr>
          <w:rFonts w:ascii="Arial" w:hAnsi="Arial" w:cs="Arial"/>
        </w:rPr>
        <w:t xml:space="preserve">Structural complexities such as folding, faulting, jointing, and shear zones heavily influence the stability of open pit slopes in iron ore mining. </w:t>
      </w:r>
      <w:r w:rsidR="00C84552">
        <w:rPr>
          <w:rFonts w:ascii="Arial" w:hAnsi="Arial" w:cs="Arial"/>
        </w:rPr>
        <w:t xml:space="preserve">As </w:t>
      </w:r>
      <w:r w:rsidRPr="0071767F">
        <w:rPr>
          <w:rFonts w:ascii="Arial" w:hAnsi="Arial" w:cs="Arial"/>
        </w:rPr>
        <w:t xml:space="preserve">orebodies become more complex and </w:t>
      </w:r>
      <w:r w:rsidR="00613BBF">
        <w:rPr>
          <w:rFonts w:ascii="Arial" w:hAnsi="Arial" w:cs="Arial"/>
        </w:rPr>
        <w:t xml:space="preserve">business </w:t>
      </w:r>
      <w:r w:rsidR="00C84552">
        <w:rPr>
          <w:rFonts w:ascii="Arial" w:hAnsi="Arial" w:cs="Arial"/>
        </w:rPr>
        <w:t>goals of</w:t>
      </w:r>
      <w:r w:rsidR="00613BBF">
        <w:rPr>
          <w:rFonts w:ascii="Arial" w:hAnsi="Arial" w:cs="Arial"/>
        </w:rPr>
        <w:t xml:space="preserve"> </w:t>
      </w:r>
      <w:r w:rsidR="00BA1F27">
        <w:rPr>
          <w:rFonts w:ascii="Arial" w:hAnsi="Arial" w:cs="Arial"/>
        </w:rPr>
        <w:t>de-carbonisation and heritage</w:t>
      </w:r>
      <w:r w:rsidRPr="0071767F">
        <w:rPr>
          <w:rFonts w:ascii="Arial" w:hAnsi="Arial" w:cs="Arial"/>
        </w:rPr>
        <w:t xml:space="preserve"> responsibility grows, technology-driven solutions are essential for increasing predictability and adaptability in mining operations. Achieving optimal pit design requires a thorough understanding and </w:t>
      </w:r>
      <w:r w:rsidR="00C84552" w:rsidRPr="0071767F">
        <w:rPr>
          <w:rFonts w:ascii="Arial" w:hAnsi="Arial" w:cs="Arial"/>
        </w:rPr>
        <w:t>modelling</w:t>
      </w:r>
      <w:r w:rsidRPr="0071767F">
        <w:rPr>
          <w:rFonts w:ascii="Arial" w:hAnsi="Arial" w:cs="Arial"/>
        </w:rPr>
        <w:t xml:space="preserve"> of geological structures. However, managing geological uncertainty and variations in orebody geometry remains challenging</w:t>
      </w:r>
      <w:r w:rsidR="00175603">
        <w:rPr>
          <w:rFonts w:ascii="Arial" w:hAnsi="Arial" w:cs="Arial"/>
        </w:rPr>
        <w:t>. Pit face mapping generally employed to provide input into the uncertainty has very long lead times and is high risk.</w:t>
      </w:r>
      <w:r w:rsidRPr="0071767F">
        <w:rPr>
          <w:rFonts w:ascii="Arial" w:hAnsi="Arial" w:cs="Arial"/>
        </w:rPr>
        <w:t xml:space="preserve"> </w:t>
      </w:r>
      <w:r w:rsidR="00175603">
        <w:rPr>
          <w:rFonts w:ascii="Arial" w:hAnsi="Arial" w:cs="Arial"/>
        </w:rPr>
        <w:t>This often results in a</w:t>
      </w:r>
      <w:r w:rsidRPr="0071767F">
        <w:rPr>
          <w:rFonts w:ascii="Arial" w:hAnsi="Arial" w:cs="Arial"/>
        </w:rPr>
        <w:t xml:space="preserve"> reactiv</w:t>
      </w:r>
      <w:r w:rsidR="00175603">
        <w:rPr>
          <w:rFonts w:ascii="Arial" w:hAnsi="Arial" w:cs="Arial"/>
        </w:rPr>
        <w:t>e approach</w:t>
      </w:r>
      <w:r w:rsidRPr="0071767F">
        <w:rPr>
          <w:rFonts w:ascii="Arial" w:hAnsi="Arial" w:cs="Arial"/>
        </w:rPr>
        <w:t xml:space="preserve"> as mining progresses, leading to unforeseen geotechnical risks or ore sterili</w:t>
      </w:r>
      <w:r w:rsidR="00C84552">
        <w:rPr>
          <w:rFonts w:ascii="Arial" w:hAnsi="Arial" w:cs="Arial"/>
        </w:rPr>
        <w:t>s</w:t>
      </w:r>
      <w:r w:rsidRPr="0071767F">
        <w:rPr>
          <w:rFonts w:ascii="Arial" w:hAnsi="Arial" w:cs="Arial"/>
        </w:rPr>
        <w:t>ation.</w:t>
      </w:r>
    </w:p>
    <w:p w14:paraId="49D40CA4" w14:textId="1E23B58F" w:rsidR="00C75CE5" w:rsidRPr="0071767F" w:rsidRDefault="00C75CE5" w:rsidP="0071767F">
      <w:pPr>
        <w:pStyle w:val="NormalWeb"/>
        <w:jc w:val="both"/>
        <w:rPr>
          <w:rFonts w:ascii="Arial" w:hAnsi="Arial" w:cs="Arial"/>
        </w:rPr>
      </w:pPr>
      <w:r w:rsidRPr="0071767F">
        <w:rPr>
          <w:rFonts w:ascii="Arial" w:hAnsi="Arial" w:cs="Arial"/>
        </w:rPr>
        <w:t xml:space="preserve">Traditional approaches that rely primarily on drillhole data and resource </w:t>
      </w:r>
      <w:r w:rsidR="00C84552" w:rsidRPr="0071767F">
        <w:rPr>
          <w:rFonts w:ascii="Arial" w:hAnsi="Arial" w:cs="Arial"/>
        </w:rPr>
        <w:t>modelling</w:t>
      </w:r>
      <w:r w:rsidRPr="0071767F">
        <w:rPr>
          <w:rFonts w:ascii="Arial" w:hAnsi="Arial" w:cs="Arial"/>
        </w:rPr>
        <w:t xml:space="preserve"> fall short of capturing the structural detail needed to identify uncertainty and complex </w:t>
      </w:r>
      <w:r w:rsidR="005A10A7">
        <w:rPr>
          <w:rFonts w:ascii="Arial" w:hAnsi="Arial" w:cs="Arial"/>
        </w:rPr>
        <w:t xml:space="preserve">structural </w:t>
      </w:r>
      <w:r w:rsidRPr="0071767F">
        <w:rPr>
          <w:rFonts w:ascii="Arial" w:hAnsi="Arial" w:cs="Arial"/>
        </w:rPr>
        <w:t>domains. As such, a pit-scale structural model is necessary for effective slope design and management.</w:t>
      </w:r>
      <w:r w:rsidR="00175603">
        <w:rPr>
          <w:rFonts w:ascii="Arial" w:hAnsi="Arial" w:cs="Arial"/>
        </w:rPr>
        <w:t xml:space="preserve"> </w:t>
      </w:r>
    </w:p>
    <w:p w14:paraId="66F5C212" w14:textId="5858B8CE" w:rsidR="00C75CE5" w:rsidRPr="0071767F" w:rsidRDefault="00C75CE5" w:rsidP="0071767F">
      <w:pPr>
        <w:pStyle w:val="NormalWeb"/>
        <w:jc w:val="both"/>
        <w:rPr>
          <w:rFonts w:ascii="Arial" w:hAnsi="Arial" w:cs="Arial"/>
        </w:rPr>
      </w:pPr>
      <w:r w:rsidRPr="0071767F">
        <w:rPr>
          <w:rFonts w:ascii="Arial" w:hAnsi="Arial" w:cs="Arial"/>
        </w:rPr>
        <w:t xml:space="preserve">By employing automated "drone in a box" (DIB) UAVs for data capture and advanced implicit </w:t>
      </w:r>
      <w:r w:rsidR="00C84552" w:rsidRPr="0071767F">
        <w:rPr>
          <w:rFonts w:ascii="Arial" w:hAnsi="Arial" w:cs="Arial"/>
        </w:rPr>
        <w:t>modelling</w:t>
      </w:r>
      <w:r w:rsidRPr="0071767F">
        <w:rPr>
          <w:rFonts w:ascii="Arial" w:hAnsi="Arial" w:cs="Arial"/>
        </w:rPr>
        <w:t>, detailed, local-scale pit models can be created to better address these uncertainties</w:t>
      </w:r>
      <w:r w:rsidR="000B7325">
        <w:rPr>
          <w:rFonts w:ascii="Arial" w:hAnsi="Arial" w:cs="Arial"/>
        </w:rPr>
        <w:t xml:space="preserve"> using predictive analysis</w:t>
      </w:r>
      <w:r w:rsidRPr="0071767F">
        <w:rPr>
          <w:rFonts w:ascii="Arial" w:hAnsi="Arial" w:cs="Arial"/>
        </w:rPr>
        <w:t xml:space="preserve">. Pit face mapping, conducted safely and efficiently using UAVs, provides data for dynamic structural models, which work in near real-time and can integrate orientation data to predict kinematic </w:t>
      </w:r>
      <w:r w:rsidR="00C84552" w:rsidRPr="0071767F">
        <w:rPr>
          <w:rFonts w:ascii="Arial" w:hAnsi="Arial" w:cs="Arial"/>
        </w:rPr>
        <w:t>behaviours</w:t>
      </w:r>
      <w:r w:rsidRPr="0071767F">
        <w:rPr>
          <w:rFonts w:ascii="Arial" w:hAnsi="Arial" w:cs="Arial"/>
        </w:rPr>
        <w:t>. This enhances safety and operational efficiency.</w:t>
      </w:r>
    </w:p>
    <w:p w14:paraId="7D232C37" w14:textId="334531D6" w:rsidR="00C75CE5" w:rsidRPr="0071767F" w:rsidRDefault="00C75CE5" w:rsidP="0071767F">
      <w:pPr>
        <w:pStyle w:val="NormalWeb"/>
        <w:jc w:val="both"/>
        <w:rPr>
          <w:rFonts w:ascii="Arial" w:hAnsi="Arial" w:cs="Arial"/>
        </w:rPr>
      </w:pPr>
      <w:r w:rsidRPr="0071767F">
        <w:rPr>
          <w:rFonts w:ascii="Arial" w:hAnsi="Arial" w:cs="Arial"/>
        </w:rPr>
        <w:t xml:space="preserve">Structural domains informed by this pit mapping, along with resource model data, allow for accurate predictions of rock </w:t>
      </w:r>
      <w:r w:rsidR="00C84552" w:rsidRPr="0071767F">
        <w:rPr>
          <w:rFonts w:ascii="Arial" w:hAnsi="Arial" w:cs="Arial"/>
        </w:rPr>
        <w:t>behaviour</w:t>
      </w:r>
      <w:r w:rsidRPr="0071767F">
        <w:rPr>
          <w:rFonts w:ascii="Arial" w:hAnsi="Arial" w:cs="Arial"/>
        </w:rPr>
        <w:t xml:space="preserve"> under varying extraction conditions. These models are continuously updated as new mapping and drillhole data becomes available, reflecting real-time geology and reducing the risk of encountering unexpected ground conditions, which boosts safety and ore recovery.</w:t>
      </w:r>
    </w:p>
    <w:p w14:paraId="4964279A" w14:textId="77777777" w:rsidR="00C75CE5" w:rsidRPr="0071767F" w:rsidRDefault="00C75CE5" w:rsidP="0071767F">
      <w:pPr>
        <w:pStyle w:val="NormalWeb"/>
        <w:jc w:val="both"/>
        <w:rPr>
          <w:rFonts w:ascii="Arial" w:hAnsi="Arial" w:cs="Arial"/>
        </w:rPr>
      </w:pPr>
      <w:r w:rsidRPr="0071767F">
        <w:rPr>
          <w:rFonts w:ascii="Arial" w:hAnsi="Arial" w:cs="Arial"/>
        </w:rPr>
        <w:t>Incorporating these technologies, alongside predictive analytics, significantly reduces operational uncertainties, optimizes resource extraction, and lowers costs by automating repetitive tasks and reducing human exposure to hazardous areas.</w:t>
      </w:r>
    </w:p>
    <w:sectPr w:rsidR="00C75CE5" w:rsidRPr="0071767F" w:rsidSect="001442A4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751FD" w14:textId="77777777" w:rsidR="00B258A3" w:rsidRDefault="00B258A3">
      <w:r>
        <w:separator/>
      </w:r>
    </w:p>
  </w:endnote>
  <w:endnote w:type="continuationSeparator" w:id="0">
    <w:p w14:paraId="3C303B36" w14:textId="77777777" w:rsidR="00B258A3" w:rsidRDefault="00B2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A38D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0A7CFA">
      <w:rPr>
        <w:noProof/>
      </w:rPr>
      <w:t>3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EC27A" w14:textId="77777777" w:rsidR="00B258A3" w:rsidRDefault="00B258A3">
      <w:r>
        <w:separator/>
      </w:r>
    </w:p>
  </w:footnote>
  <w:footnote w:type="continuationSeparator" w:id="0">
    <w:p w14:paraId="00BF75F8" w14:textId="77777777" w:rsidR="00B258A3" w:rsidRDefault="00B2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2310D"/>
    <w:multiLevelType w:val="hybridMultilevel"/>
    <w:tmpl w:val="17E896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AAE"/>
    <w:multiLevelType w:val="hybridMultilevel"/>
    <w:tmpl w:val="72664B22"/>
    <w:lvl w:ilvl="0" w:tplc="2808025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6077878">
    <w:abstractNumId w:val="9"/>
  </w:num>
  <w:num w:numId="2" w16cid:durableId="138235366">
    <w:abstractNumId w:val="7"/>
  </w:num>
  <w:num w:numId="3" w16cid:durableId="677196865">
    <w:abstractNumId w:val="6"/>
  </w:num>
  <w:num w:numId="4" w16cid:durableId="409161674">
    <w:abstractNumId w:val="5"/>
  </w:num>
  <w:num w:numId="5" w16cid:durableId="1681270623">
    <w:abstractNumId w:val="4"/>
  </w:num>
  <w:num w:numId="6" w16cid:durableId="738017273">
    <w:abstractNumId w:val="8"/>
  </w:num>
  <w:num w:numId="7" w16cid:durableId="443958844">
    <w:abstractNumId w:val="3"/>
  </w:num>
  <w:num w:numId="8" w16cid:durableId="454519680">
    <w:abstractNumId w:val="2"/>
  </w:num>
  <w:num w:numId="9" w16cid:durableId="1652060730">
    <w:abstractNumId w:val="1"/>
  </w:num>
  <w:num w:numId="10" w16cid:durableId="1186603949">
    <w:abstractNumId w:val="0"/>
  </w:num>
  <w:num w:numId="11" w16cid:durableId="69929826">
    <w:abstractNumId w:val="12"/>
  </w:num>
  <w:num w:numId="12" w16cid:durableId="654993711">
    <w:abstractNumId w:val="16"/>
  </w:num>
  <w:num w:numId="13" w16cid:durableId="1421757114">
    <w:abstractNumId w:val="13"/>
  </w:num>
  <w:num w:numId="14" w16cid:durableId="586234007">
    <w:abstractNumId w:val="10"/>
  </w:num>
  <w:num w:numId="15" w16cid:durableId="612640514">
    <w:abstractNumId w:val="15"/>
  </w:num>
  <w:num w:numId="16" w16cid:durableId="139158765">
    <w:abstractNumId w:val="14"/>
  </w:num>
  <w:num w:numId="17" w16cid:durableId="1300957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75"/>
    <w:rsid w:val="00015ECB"/>
    <w:rsid w:val="000271F1"/>
    <w:rsid w:val="0005380A"/>
    <w:rsid w:val="000539D9"/>
    <w:rsid w:val="00056228"/>
    <w:rsid w:val="000576B3"/>
    <w:rsid w:val="00062C4C"/>
    <w:rsid w:val="00070BF9"/>
    <w:rsid w:val="00071B94"/>
    <w:rsid w:val="00076C77"/>
    <w:rsid w:val="000847EA"/>
    <w:rsid w:val="0008493B"/>
    <w:rsid w:val="00087503"/>
    <w:rsid w:val="00090461"/>
    <w:rsid w:val="000A07D4"/>
    <w:rsid w:val="000A3E3D"/>
    <w:rsid w:val="000A6375"/>
    <w:rsid w:val="000A7CFA"/>
    <w:rsid w:val="000B09C1"/>
    <w:rsid w:val="000B7325"/>
    <w:rsid w:val="000B7911"/>
    <w:rsid w:val="000F4F51"/>
    <w:rsid w:val="000F7BEB"/>
    <w:rsid w:val="0012093E"/>
    <w:rsid w:val="001442A4"/>
    <w:rsid w:val="001508E6"/>
    <w:rsid w:val="00152960"/>
    <w:rsid w:val="001713B2"/>
    <w:rsid w:val="00175603"/>
    <w:rsid w:val="00191C29"/>
    <w:rsid w:val="001949C2"/>
    <w:rsid w:val="001A66CB"/>
    <w:rsid w:val="001B29A1"/>
    <w:rsid w:val="001D31D3"/>
    <w:rsid w:val="001E0D42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F67B8"/>
    <w:rsid w:val="00311704"/>
    <w:rsid w:val="00315E20"/>
    <w:rsid w:val="0031798F"/>
    <w:rsid w:val="00347EA6"/>
    <w:rsid w:val="0035381A"/>
    <w:rsid w:val="00374A58"/>
    <w:rsid w:val="0038184B"/>
    <w:rsid w:val="003D0D25"/>
    <w:rsid w:val="003D5F16"/>
    <w:rsid w:val="00400B42"/>
    <w:rsid w:val="00404564"/>
    <w:rsid w:val="0043582B"/>
    <w:rsid w:val="0048327C"/>
    <w:rsid w:val="00492847"/>
    <w:rsid w:val="004D4CA8"/>
    <w:rsid w:val="004E148E"/>
    <w:rsid w:val="004E2D81"/>
    <w:rsid w:val="004E6DBA"/>
    <w:rsid w:val="005055EC"/>
    <w:rsid w:val="0052016E"/>
    <w:rsid w:val="005246DC"/>
    <w:rsid w:val="00547925"/>
    <w:rsid w:val="00551CAC"/>
    <w:rsid w:val="0057350C"/>
    <w:rsid w:val="005833A5"/>
    <w:rsid w:val="00590432"/>
    <w:rsid w:val="00591C64"/>
    <w:rsid w:val="005A10A7"/>
    <w:rsid w:val="005D444A"/>
    <w:rsid w:val="005E76A9"/>
    <w:rsid w:val="00600101"/>
    <w:rsid w:val="006041AC"/>
    <w:rsid w:val="00613BBF"/>
    <w:rsid w:val="00625CEB"/>
    <w:rsid w:val="00625F99"/>
    <w:rsid w:val="006324C6"/>
    <w:rsid w:val="00636A38"/>
    <w:rsid w:val="00647198"/>
    <w:rsid w:val="00693B5F"/>
    <w:rsid w:val="006F6DB4"/>
    <w:rsid w:val="0071767F"/>
    <w:rsid w:val="007216E3"/>
    <w:rsid w:val="00723A89"/>
    <w:rsid w:val="00742738"/>
    <w:rsid w:val="007857CC"/>
    <w:rsid w:val="007C2D86"/>
    <w:rsid w:val="007C2EAD"/>
    <w:rsid w:val="007C2F06"/>
    <w:rsid w:val="00836A79"/>
    <w:rsid w:val="00842EB0"/>
    <w:rsid w:val="00850D8F"/>
    <w:rsid w:val="00867A5E"/>
    <w:rsid w:val="00883864"/>
    <w:rsid w:val="00896A0A"/>
    <w:rsid w:val="008A22AB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5658"/>
    <w:rsid w:val="009963AB"/>
    <w:rsid w:val="009D305A"/>
    <w:rsid w:val="009D75D4"/>
    <w:rsid w:val="009E0640"/>
    <w:rsid w:val="00A0398A"/>
    <w:rsid w:val="00A46C5E"/>
    <w:rsid w:val="00A57586"/>
    <w:rsid w:val="00A763CD"/>
    <w:rsid w:val="00AC4960"/>
    <w:rsid w:val="00AD3D46"/>
    <w:rsid w:val="00B258A3"/>
    <w:rsid w:val="00B31188"/>
    <w:rsid w:val="00B34BF5"/>
    <w:rsid w:val="00B628F5"/>
    <w:rsid w:val="00B6294C"/>
    <w:rsid w:val="00B66294"/>
    <w:rsid w:val="00B676F5"/>
    <w:rsid w:val="00B933F6"/>
    <w:rsid w:val="00BA1F27"/>
    <w:rsid w:val="00BD1080"/>
    <w:rsid w:val="00BD5800"/>
    <w:rsid w:val="00BD6A05"/>
    <w:rsid w:val="00BF38C3"/>
    <w:rsid w:val="00C169DA"/>
    <w:rsid w:val="00C75CE5"/>
    <w:rsid w:val="00C84552"/>
    <w:rsid w:val="00C957F8"/>
    <w:rsid w:val="00C96F52"/>
    <w:rsid w:val="00CA24C7"/>
    <w:rsid w:val="00CA36DC"/>
    <w:rsid w:val="00D07440"/>
    <w:rsid w:val="00D20437"/>
    <w:rsid w:val="00D55CE7"/>
    <w:rsid w:val="00D6226A"/>
    <w:rsid w:val="00D752DE"/>
    <w:rsid w:val="00D92ED7"/>
    <w:rsid w:val="00DD17A6"/>
    <w:rsid w:val="00E03367"/>
    <w:rsid w:val="00E2116F"/>
    <w:rsid w:val="00E242F3"/>
    <w:rsid w:val="00E64D31"/>
    <w:rsid w:val="00E943BE"/>
    <w:rsid w:val="00EB35B0"/>
    <w:rsid w:val="00ED3888"/>
    <w:rsid w:val="00F0318D"/>
    <w:rsid w:val="00F22911"/>
    <w:rsid w:val="00F2432C"/>
    <w:rsid w:val="00F278F9"/>
    <w:rsid w:val="00F523CD"/>
    <w:rsid w:val="00F763B1"/>
    <w:rsid w:val="00F80210"/>
    <w:rsid w:val="00F80683"/>
    <w:rsid w:val="00FC38C1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F0B2F"/>
  <w15:chartTrackingRefBased/>
  <w15:docId w15:val="{CE08ED6B-7B34-4AF9-8266-C3F3D233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D6A05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1E0D42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1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E0D42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C957F8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C957F8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625CEB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Authorinstructionsandnotesdeleteme">
    <w:name w:val="Author instructions and notes (delete me)"/>
    <w:basedOn w:val="BodyText"/>
    <w:rsid w:val="00255DA9"/>
    <w:pPr>
      <w:spacing w:before="120" w:after="200" w:line="360" w:lineRule="auto"/>
    </w:pPr>
    <w:rPr>
      <w:color w:val="FF0000"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1E0D42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4E2D81"/>
    <w:pPr>
      <w:spacing w:before="120" w:after="240"/>
      <w:jc w:val="center"/>
    </w:p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4E2D81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1E0D4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Keywords">
    <w:name w:val="Keywords"/>
    <w:basedOn w:val="AuthorsDetails"/>
    <w:uiPriority w:val="49"/>
    <w:rsid w:val="00547925"/>
    <w:pPr>
      <w:spacing w:before="240" w:after="120"/>
    </w:pPr>
  </w:style>
  <w:style w:type="paragraph" w:styleId="NormalWeb">
    <w:name w:val="Normal (Web)"/>
    <w:basedOn w:val="Normal"/>
    <w:uiPriority w:val="99"/>
    <w:semiHidden/>
    <w:unhideWhenUsed/>
    <w:locked/>
    <w:rsid w:val="00C75CE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Jani, Akash (RTIO)</cp:lastModifiedBy>
  <cp:revision>3</cp:revision>
  <dcterms:created xsi:type="dcterms:W3CDTF">2024-10-28T05:57:00Z</dcterms:created>
  <dcterms:modified xsi:type="dcterms:W3CDTF">2024-10-28T06:33:00Z</dcterms:modified>
</cp:coreProperties>
</file>