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149ABB50" w:rsidR="00255DA9" w:rsidRPr="00261226" w:rsidRDefault="00FF471F" w:rsidP="00255DA9">
      <w:pPr>
        <w:pStyle w:val="Title"/>
      </w:pPr>
      <w:r>
        <w:t>E</w:t>
      </w:r>
      <w:r w:rsidR="00DE78A1">
        <w:t xml:space="preserve">nvironment, </w:t>
      </w:r>
      <w:r>
        <w:t>S</w:t>
      </w:r>
      <w:r w:rsidR="00DE78A1">
        <w:t xml:space="preserve">ocial and </w:t>
      </w:r>
      <w:r>
        <w:t>G</w:t>
      </w:r>
      <w:r w:rsidR="00DE78A1">
        <w:t>overnance Considerations</w:t>
      </w:r>
      <w:r>
        <w:t xml:space="preserve"> in </w:t>
      </w:r>
      <w:r w:rsidR="00DE78A1">
        <w:t xml:space="preserve">Public </w:t>
      </w:r>
      <w:r>
        <w:t>Mineral Reporting</w:t>
      </w:r>
    </w:p>
    <w:p w14:paraId="495EDF19" w14:textId="21E897A7" w:rsidR="00255DA9" w:rsidRDefault="00FF471F" w:rsidP="00255DA9">
      <w:pPr>
        <w:pStyle w:val="Authors"/>
      </w:pPr>
      <w:r w:rsidRPr="00696BB0">
        <w:rPr>
          <w:u w:val="single"/>
        </w:rPr>
        <w:t>T Rowland</w:t>
      </w:r>
      <w:r w:rsidR="00255DA9" w:rsidRPr="00696BB0">
        <w:rPr>
          <w:u w:val="single"/>
          <w:vertAlign w:val="superscript"/>
        </w:rPr>
        <w:t>1</w:t>
      </w:r>
      <w:r w:rsidR="00255DA9" w:rsidRPr="001A66CB">
        <w:t>,</w:t>
      </w:r>
      <w:r>
        <w:t xml:space="preserve"> J Joughin</w:t>
      </w:r>
      <w:r w:rsidR="00255DA9" w:rsidRPr="00745768">
        <w:rPr>
          <w:vertAlign w:val="superscript"/>
        </w:rPr>
        <w:t>2</w:t>
      </w:r>
      <w:r>
        <w:t>, F Cessford</w:t>
      </w:r>
      <w:r w:rsidR="00255DA9" w:rsidRPr="0045165B">
        <w:rPr>
          <w:vertAlign w:val="superscript"/>
        </w:rPr>
        <w:t>3</w:t>
      </w:r>
      <w:r>
        <w:t>, V Chamberlain</w:t>
      </w:r>
      <w:r w:rsidRPr="00FF471F">
        <w:rPr>
          <w:vertAlign w:val="superscript"/>
        </w:rPr>
        <w:t>4</w:t>
      </w:r>
      <w:r>
        <w:t>, T Flitton</w:t>
      </w:r>
      <w:r w:rsidRPr="00FF471F">
        <w:rPr>
          <w:vertAlign w:val="superscript"/>
        </w:rPr>
        <w:t>5</w:t>
      </w:r>
      <w:r>
        <w:t>, H Arvidson</w:t>
      </w:r>
      <w:r w:rsidRPr="00FF471F">
        <w:rPr>
          <w:vertAlign w:val="superscript"/>
        </w:rPr>
        <w:t>6</w:t>
      </w:r>
      <w:r w:rsidR="00F9295D">
        <w:t>, Nic Pollock</w:t>
      </w:r>
      <w:r w:rsidR="00F9295D" w:rsidRPr="00F9295D">
        <w:rPr>
          <w:vertAlign w:val="superscript"/>
        </w:rPr>
        <w:t>7</w:t>
      </w:r>
    </w:p>
    <w:p w14:paraId="7F34DE70" w14:textId="30CF21DF" w:rsidR="00A063BC" w:rsidRDefault="00255DA9" w:rsidP="001E1D63">
      <w:pPr>
        <w:rPr>
          <w:sz w:val="22"/>
        </w:rPr>
      </w:pPr>
      <w:r>
        <w:t>1</w:t>
      </w:r>
      <w:r w:rsidRPr="001E1D63">
        <w:rPr>
          <w:color w:val="C00000"/>
        </w:rPr>
        <w:t>.</w:t>
      </w:r>
      <w:r w:rsidR="00FF471F" w:rsidRPr="00696BB0">
        <w:rPr>
          <w:sz w:val="22"/>
        </w:rPr>
        <w:t>Industry Consultant</w:t>
      </w:r>
      <w:r w:rsidRPr="00696BB0">
        <w:rPr>
          <w:sz w:val="22"/>
        </w:rPr>
        <w:t xml:space="preserve">, </w:t>
      </w:r>
      <w:bookmarkStart w:id="0" w:name="_Hlk120182050"/>
      <w:r w:rsidR="00A063BC">
        <w:rPr>
          <w:sz w:val="22"/>
        </w:rPr>
        <w:t>Pr.Sci.Nat</w:t>
      </w:r>
      <w:bookmarkEnd w:id="0"/>
      <w:r w:rsidR="00A063BC">
        <w:rPr>
          <w:sz w:val="22"/>
        </w:rPr>
        <w:t xml:space="preserve">, FSAIMM, FGSSA, </w:t>
      </w:r>
      <w:r w:rsidR="001069CD" w:rsidRPr="00696BB0">
        <w:rPr>
          <w:sz w:val="22"/>
        </w:rPr>
        <w:t xml:space="preserve">Tim Rowland Consulting, </w:t>
      </w:r>
      <w:r w:rsidR="00E7740D" w:rsidRPr="00696BB0">
        <w:rPr>
          <w:sz w:val="22"/>
        </w:rPr>
        <w:t xml:space="preserve">51 Wren Street, </w:t>
      </w:r>
    </w:p>
    <w:p w14:paraId="475CB08E" w14:textId="15DB8D8C" w:rsidR="00E7740D" w:rsidRPr="00031477" w:rsidRDefault="00A063BC" w:rsidP="001E1D63">
      <w:pPr>
        <w:rPr>
          <w:color w:val="000000" w:themeColor="text1"/>
          <w:sz w:val="18"/>
          <w:szCs w:val="18"/>
        </w:rPr>
      </w:pPr>
      <w:r>
        <w:rPr>
          <w:sz w:val="22"/>
        </w:rPr>
        <w:t xml:space="preserve">     </w:t>
      </w:r>
      <w:r w:rsidR="00E7740D" w:rsidRPr="00696BB0">
        <w:rPr>
          <w:sz w:val="22"/>
        </w:rPr>
        <w:t>Rant-en-dal, 1739 Krugersdorp,</w:t>
      </w:r>
      <w:r>
        <w:rPr>
          <w:sz w:val="22"/>
        </w:rPr>
        <w:t xml:space="preserve"> </w:t>
      </w:r>
      <w:r w:rsidR="00E7740D" w:rsidRPr="00696BB0">
        <w:rPr>
          <w:sz w:val="22"/>
        </w:rPr>
        <w:t xml:space="preserve">Gauteng, South Africa; </w:t>
      </w:r>
      <w:r w:rsidR="00255DA9" w:rsidRPr="00696BB0">
        <w:rPr>
          <w:sz w:val="22"/>
        </w:rPr>
        <w:t>Email</w:t>
      </w:r>
      <w:r w:rsidR="00255DA9" w:rsidRPr="001E1D63">
        <w:rPr>
          <w:color w:val="C00000"/>
          <w:sz w:val="22"/>
          <w:szCs w:val="22"/>
        </w:rPr>
        <w:t>:</w:t>
      </w:r>
      <w:r w:rsidR="004B3759">
        <w:rPr>
          <w:color w:val="C00000"/>
          <w:sz w:val="22"/>
          <w:szCs w:val="22"/>
        </w:rPr>
        <w:t xml:space="preserve"> </w:t>
      </w:r>
      <w:hyperlink r:id="rId7" w:history="1">
        <w:r w:rsidR="004B3759" w:rsidRPr="007E4108">
          <w:rPr>
            <w:rStyle w:val="Hyperlink"/>
            <w:sz w:val="22"/>
            <w:szCs w:val="22"/>
          </w:rPr>
          <w:t>tim.william.rowland@gmail.com</w:t>
        </w:r>
      </w:hyperlink>
    </w:p>
    <w:p w14:paraId="19DFAFB2" w14:textId="1553386A" w:rsidR="000B4459" w:rsidRDefault="00255DA9" w:rsidP="000B4459">
      <w:pPr>
        <w:pStyle w:val="AuthorsDetails"/>
      </w:pPr>
      <w:r w:rsidRPr="00BD1080">
        <w:t>2.</w:t>
      </w:r>
      <w:r w:rsidR="000B4459" w:rsidRPr="00776FC7">
        <w:rPr>
          <w:lang w:val="en-GB"/>
        </w:rPr>
        <w:t xml:space="preserve">Corporate </w:t>
      </w:r>
      <w:r w:rsidR="00723FAA" w:rsidRPr="00776FC7">
        <w:rPr>
          <w:lang w:val="en-GB"/>
        </w:rPr>
        <w:t>Consult</w:t>
      </w:r>
      <w:r w:rsidR="00723FAA">
        <w:rPr>
          <w:lang w:val="en-GB"/>
        </w:rPr>
        <w:t>a</w:t>
      </w:r>
      <w:r w:rsidR="00723FAA" w:rsidRPr="00776FC7">
        <w:rPr>
          <w:lang w:val="en-GB"/>
        </w:rPr>
        <w:t>nt</w:t>
      </w:r>
      <w:r w:rsidR="000B4459" w:rsidRPr="00776FC7">
        <w:rPr>
          <w:lang w:val="en-GB"/>
        </w:rPr>
        <w:t xml:space="preserve"> (Sustainability), </w:t>
      </w:r>
      <w:r w:rsidR="00723FAA">
        <w:rPr>
          <w:lang w:val="en-GB"/>
        </w:rPr>
        <w:t xml:space="preserve">CEnv, MIEMA, </w:t>
      </w:r>
      <w:r w:rsidR="000B4459" w:rsidRPr="00776FC7">
        <w:rPr>
          <w:lang w:val="en-GB"/>
        </w:rPr>
        <w:t>SRK Consulting, Cardiff, United Kingdom CF10 2</w:t>
      </w:r>
      <w:r w:rsidR="00031477" w:rsidRPr="00776FC7">
        <w:rPr>
          <w:lang w:val="en-GB"/>
        </w:rPr>
        <w:t>HH.</w:t>
      </w:r>
      <w:r w:rsidR="000B4459" w:rsidRPr="00776FC7">
        <w:rPr>
          <w:lang w:val="en-GB"/>
        </w:rPr>
        <w:t xml:space="preserve"> Email: </w:t>
      </w:r>
      <w:hyperlink r:id="rId8" w:history="1">
        <w:r w:rsidR="000B4459" w:rsidRPr="00776FC7">
          <w:rPr>
            <w:rStyle w:val="Hyperlink"/>
            <w:lang w:val="en-GB"/>
          </w:rPr>
          <w:t>jjoughin@srk.co.uk</w:t>
        </w:r>
      </w:hyperlink>
    </w:p>
    <w:p w14:paraId="3563F371" w14:textId="1C6742BD" w:rsidR="000B4459" w:rsidRDefault="000B4459" w:rsidP="000B4459">
      <w:pPr>
        <w:pStyle w:val="AuthorsDetails"/>
      </w:pPr>
      <w:r w:rsidRPr="00BD1080">
        <w:t>3.</w:t>
      </w:r>
      <w:r w:rsidRPr="00776FC7">
        <w:t xml:space="preserve">Corporate Consultant ESG, </w:t>
      </w:r>
      <w:r w:rsidR="00723FAA">
        <w:t xml:space="preserve">CEnv, FIMMM, </w:t>
      </w:r>
      <w:r w:rsidRPr="00776FC7">
        <w:t>SRK Consulting UK Ltd, Cardiff, CF</w:t>
      </w:r>
      <w:r w:rsidR="00031477" w:rsidRPr="00776FC7">
        <w:t>10 2</w:t>
      </w:r>
      <w:r w:rsidRPr="00776FC7">
        <w:t xml:space="preserve">HH, UK. Email: </w:t>
      </w:r>
      <w:hyperlink r:id="rId9" w:history="1">
        <w:r w:rsidRPr="00776FC7">
          <w:rPr>
            <w:rStyle w:val="Hyperlink"/>
          </w:rPr>
          <w:t>fcessford@srk.co.uk</w:t>
        </w:r>
      </w:hyperlink>
    </w:p>
    <w:p w14:paraId="20DC75A7" w14:textId="359AC967" w:rsidR="00FF471F" w:rsidRDefault="00FF471F" w:rsidP="000B4459">
      <w:pPr>
        <w:pStyle w:val="AuthorsDetails"/>
      </w:pPr>
      <w:r>
        <w:t>4.</w:t>
      </w:r>
      <w:r w:rsidR="00DB3AED">
        <w:t xml:space="preserve">Senior Vice President Strategic Planning, </w:t>
      </w:r>
      <w:r w:rsidR="0065287A">
        <w:t>FAusIMM</w:t>
      </w:r>
      <w:r w:rsidR="006D1C5A">
        <w:t xml:space="preserve">, </w:t>
      </w:r>
      <w:r w:rsidR="00DB3AED">
        <w:t>AngloGold Ashanti, Johannesburg Gauteng 2196 Email: vchamberlain@anglogoldashanti.com</w:t>
      </w:r>
    </w:p>
    <w:p w14:paraId="0C7A7E8F" w14:textId="6F9B10AB" w:rsidR="00FF471F" w:rsidRDefault="00FF471F" w:rsidP="00FF471F">
      <w:pPr>
        <w:pStyle w:val="AuthorsDetails"/>
      </w:pPr>
      <w:r>
        <w:t>5.</w:t>
      </w:r>
      <w:r w:rsidR="00DB3AED">
        <w:t>VP Resource and Reserve</w:t>
      </w:r>
      <w:r>
        <w:t xml:space="preserve">, </w:t>
      </w:r>
      <w:r w:rsidR="00F7587B">
        <w:t xml:space="preserve">Pr.Sci.Nat, </w:t>
      </w:r>
      <w:r>
        <w:t xml:space="preserve">AngloGold Ashanti, </w:t>
      </w:r>
      <w:r w:rsidR="00DB3AED">
        <w:t>Johannesburg Gauteng 2196</w:t>
      </w:r>
      <w:r>
        <w:t xml:space="preserve">. </w:t>
      </w:r>
      <w:r w:rsidRPr="00BD1080">
        <w:t>Email</w:t>
      </w:r>
      <w:r w:rsidR="00DB3AED">
        <w:t>: tflitton@anglogoldashanti.com</w:t>
      </w:r>
    </w:p>
    <w:p w14:paraId="5255FCA1" w14:textId="769705C2" w:rsidR="00FF471F" w:rsidRDefault="00FF471F" w:rsidP="00FF471F">
      <w:pPr>
        <w:pStyle w:val="AuthorsDetails"/>
      </w:pPr>
      <w:r>
        <w:t>6.</w:t>
      </w:r>
      <w:r w:rsidR="009755A4">
        <w:t>Chief Geoscientist</w:t>
      </w:r>
      <w:r>
        <w:t xml:space="preserve">, </w:t>
      </w:r>
      <w:r w:rsidR="006D1C5A">
        <w:t xml:space="preserve">MAusIMM, MSME, </w:t>
      </w:r>
      <w:r w:rsidR="009755A4">
        <w:t>K2fly Pty Ltd</w:t>
      </w:r>
      <w:r>
        <w:t xml:space="preserve">, </w:t>
      </w:r>
      <w:r w:rsidR="009755A4">
        <w:t>Perth WA 6000</w:t>
      </w:r>
      <w:r>
        <w:t xml:space="preserve">. </w:t>
      </w:r>
      <w:hyperlink r:id="rId10" w:history="1">
        <w:r w:rsidR="004D2D8E" w:rsidRPr="008F1BC1">
          <w:rPr>
            <w:rStyle w:val="Hyperlink"/>
          </w:rPr>
          <w:t>Heath.A@K2fly.com</w:t>
        </w:r>
      </w:hyperlink>
    </w:p>
    <w:p w14:paraId="4EFE1408" w14:textId="232A4727" w:rsidR="004D2D8E" w:rsidRDefault="004D2D8E" w:rsidP="004D2D8E">
      <w:pPr>
        <w:pStyle w:val="AuthorsDetails"/>
      </w:pPr>
      <w:r>
        <w:t xml:space="preserve">7.Chief Executive Officer, </w:t>
      </w:r>
      <w:r w:rsidR="006D1C5A">
        <w:t>MAusIMM,</w:t>
      </w:r>
      <w:r w:rsidR="006D6F07">
        <w:t xml:space="preserve"> GAICD,</w:t>
      </w:r>
      <w:r w:rsidR="006D1C5A">
        <w:t xml:space="preserve"> </w:t>
      </w:r>
      <w:r>
        <w:t>K2fly Pty Ltd, Perth WA 6000. Nic.P@K2fly.com</w:t>
      </w:r>
    </w:p>
    <w:p w14:paraId="22F348F2" w14:textId="28CF14D1" w:rsidR="004D2D8E" w:rsidRDefault="004D2D8E" w:rsidP="00FF471F">
      <w:pPr>
        <w:pStyle w:val="AuthorsDetails"/>
      </w:pPr>
    </w:p>
    <w:p w14:paraId="32D5971B" w14:textId="1855D2ED" w:rsidR="00F42E69" w:rsidRPr="00F42E69" w:rsidRDefault="00F42E69" w:rsidP="007029FF">
      <w:pPr>
        <w:pStyle w:val="Keywords"/>
        <w:tabs>
          <w:tab w:val="clear" w:pos="284"/>
        </w:tabs>
        <w:spacing w:before="0" w:after="0"/>
        <w:rPr>
          <w:rStyle w:val="BodyTextChar"/>
        </w:rPr>
      </w:pPr>
      <w:bookmarkStart w:id="1" w:name="_Hlk49264075"/>
      <w:r w:rsidRPr="00F42E69">
        <w:t>Keywords:</w:t>
      </w:r>
      <w:r>
        <w:t xml:space="preserve"> </w:t>
      </w:r>
      <w:r w:rsidR="00FF471F">
        <w:t>ESG, Resources, Reserves, public reporting</w:t>
      </w:r>
    </w:p>
    <w:bookmarkEnd w:id="1"/>
    <w:p w14:paraId="4712AA78" w14:textId="64D32426" w:rsidR="00255DA9" w:rsidRPr="00F80210" w:rsidRDefault="00255DA9" w:rsidP="00B034FF">
      <w:pPr>
        <w:pStyle w:val="Heading1"/>
      </w:pPr>
      <w:r w:rsidRPr="00F80210">
        <w:t>ABSTRACT</w:t>
      </w:r>
    </w:p>
    <w:p w14:paraId="18E1EF53" w14:textId="60D71C46" w:rsidR="00FF471F" w:rsidRPr="00FF471F" w:rsidRDefault="00DE78A1" w:rsidP="00FF471F">
      <w:pPr>
        <w:pStyle w:val="BodyText"/>
        <w:rPr>
          <w:lang w:val="en-ZA"/>
        </w:rPr>
      </w:pPr>
      <w:r>
        <w:rPr>
          <w:lang w:val="en-ZA"/>
        </w:rPr>
        <w:t>Environment</w:t>
      </w:r>
      <w:r w:rsidR="00671674">
        <w:rPr>
          <w:lang w:val="en-ZA"/>
        </w:rPr>
        <w:t>al</w:t>
      </w:r>
      <w:r>
        <w:rPr>
          <w:lang w:val="en-ZA"/>
        </w:rPr>
        <w:t>, social and governance (</w:t>
      </w:r>
      <w:r w:rsidR="00FF471F" w:rsidRPr="00FF471F">
        <w:rPr>
          <w:lang w:val="en-ZA"/>
        </w:rPr>
        <w:t>ESG</w:t>
      </w:r>
      <w:r>
        <w:rPr>
          <w:lang w:val="en-ZA"/>
        </w:rPr>
        <w:t xml:space="preserve">) </w:t>
      </w:r>
      <w:r w:rsidR="00064448">
        <w:rPr>
          <w:lang w:val="en-ZA"/>
        </w:rPr>
        <w:t>performance has</w:t>
      </w:r>
      <w:r w:rsidR="00031477">
        <w:rPr>
          <w:lang w:val="en-ZA"/>
        </w:rPr>
        <w:t xml:space="preserve"> become</w:t>
      </w:r>
      <w:r w:rsidR="00FF471F" w:rsidRPr="00FF471F">
        <w:rPr>
          <w:lang w:val="en-ZA"/>
        </w:rPr>
        <w:t xml:space="preserve"> a defining feature in the marketplace </w:t>
      </w:r>
      <w:r w:rsidR="00C068ED">
        <w:rPr>
          <w:lang w:val="en-ZA"/>
        </w:rPr>
        <w:t xml:space="preserve">that </w:t>
      </w:r>
      <w:r w:rsidR="00064448">
        <w:rPr>
          <w:lang w:val="en-ZA"/>
        </w:rPr>
        <w:t>is</w:t>
      </w:r>
      <w:r w:rsidR="00C068ED">
        <w:rPr>
          <w:lang w:val="en-ZA"/>
        </w:rPr>
        <w:t xml:space="preserve"> being used to</w:t>
      </w:r>
      <w:r w:rsidR="00FF471F" w:rsidRPr="00FF471F">
        <w:rPr>
          <w:lang w:val="en-ZA"/>
        </w:rPr>
        <w:t xml:space="preserve"> differentiate preferred investments. </w:t>
      </w:r>
      <w:r w:rsidR="00064448">
        <w:rPr>
          <w:lang w:val="en-ZA"/>
        </w:rPr>
        <w:t xml:space="preserve">Businesses are transforming to </w:t>
      </w:r>
      <w:r w:rsidR="00064448" w:rsidRPr="005D5660">
        <w:rPr>
          <w:i/>
          <w:iCs/>
          <w:lang w:val="en-ZA"/>
        </w:rPr>
        <w:t>sustainable</w:t>
      </w:r>
      <w:r w:rsidR="00064448">
        <w:rPr>
          <w:lang w:val="en-ZA"/>
        </w:rPr>
        <w:t xml:space="preserve"> businesses, reflected in evolving </w:t>
      </w:r>
      <w:r w:rsidR="00FF471F" w:rsidRPr="00FF471F">
        <w:rPr>
          <w:lang w:val="en-ZA"/>
        </w:rPr>
        <w:t xml:space="preserve">sustainability reporting </w:t>
      </w:r>
      <w:r w:rsidR="00064448">
        <w:rPr>
          <w:lang w:val="en-ZA"/>
        </w:rPr>
        <w:t>requirements. I</w:t>
      </w:r>
      <w:r w:rsidR="00FF471F" w:rsidRPr="00FF471F">
        <w:rPr>
          <w:lang w:val="en-ZA"/>
        </w:rPr>
        <w:t xml:space="preserve">t is now imperative to rapidly </w:t>
      </w:r>
      <w:r w:rsidR="004B3759">
        <w:rPr>
          <w:lang w:val="en-ZA"/>
        </w:rPr>
        <w:t xml:space="preserve">develop </w:t>
      </w:r>
      <w:r w:rsidR="00FF471F" w:rsidRPr="00FF471F">
        <w:rPr>
          <w:lang w:val="en-ZA"/>
        </w:rPr>
        <w:t xml:space="preserve">the </w:t>
      </w:r>
      <w:r w:rsidR="004B3759">
        <w:rPr>
          <w:lang w:val="en-ZA"/>
        </w:rPr>
        <w:t xml:space="preserve">approach </w:t>
      </w:r>
      <w:r w:rsidR="00FF76A6">
        <w:rPr>
          <w:lang w:val="en-ZA"/>
        </w:rPr>
        <w:t xml:space="preserve">to be </w:t>
      </w:r>
      <w:r w:rsidR="004B3759">
        <w:rPr>
          <w:lang w:val="en-ZA"/>
        </w:rPr>
        <w:t xml:space="preserve">taken by </w:t>
      </w:r>
      <w:r w:rsidR="00FF471F" w:rsidRPr="00FF471F">
        <w:rPr>
          <w:lang w:val="en-ZA"/>
        </w:rPr>
        <w:t>mineral companies to accommodate ESG requirements</w:t>
      </w:r>
      <w:r w:rsidR="004B3759">
        <w:rPr>
          <w:lang w:val="en-ZA"/>
        </w:rPr>
        <w:t xml:space="preserve"> in the reporting of Mineral Resources and Mineral Reserves (MRMR)</w:t>
      </w:r>
      <w:r w:rsidR="00FF471F" w:rsidRPr="00FF471F">
        <w:rPr>
          <w:lang w:val="en-ZA"/>
        </w:rPr>
        <w:t xml:space="preserve">. </w:t>
      </w:r>
      <w:r w:rsidR="00893638">
        <w:rPr>
          <w:lang w:val="en-ZA"/>
        </w:rPr>
        <w:t>M</w:t>
      </w:r>
      <w:r w:rsidR="00C068ED">
        <w:rPr>
          <w:lang w:val="en-ZA"/>
        </w:rPr>
        <w:t xml:space="preserve">aterial </w:t>
      </w:r>
      <w:r w:rsidR="00FF471F" w:rsidRPr="00FF471F">
        <w:rPr>
          <w:lang w:val="en-ZA"/>
        </w:rPr>
        <w:t xml:space="preserve">ESG </w:t>
      </w:r>
      <w:r w:rsidR="00C068ED">
        <w:rPr>
          <w:lang w:val="en-ZA"/>
        </w:rPr>
        <w:t xml:space="preserve">matters are </w:t>
      </w:r>
      <w:r w:rsidR="00893638">
        <w:rPr>
          <w:lang w:val="en-ZA"/>
        </w:rPr>
        <w:t xml:space="preserve">core to value creation and if </w:t>
      </w:r>
      <w:r w:rsidR="00FF471F" w:rsidRPr="00FF471F">
        <w:rPr>
          <w:lang w:val="en-ZA"/>
        </w:rPr>
        <w:t xml:space="preserve">not </w:t>
      </w:r>
      <w:r w:rsidR="00C068ED">
        <w:rPr>
          <w:lang w:val="en-ZA"/>
        </w:rPr>
        <w:t xml:space="preserve">fully </w:t>
      </w:r>
      <w:r w:rsidR="00FF471F" w:rsidRPr="00FF471F">
        <w:rPr>
          <w:lang w:val="en-ZA"/>
        </w:rPr>
        <w:t xml:space="preserve">integrated into the </w:t>
      </w:r>
      <w:r w:rsidR="00F4587F">
        <w:rPr>
          <w:lang w:val="en-ZA"/>
        </w:rPr>
        <w:t xml:space="preserve">company strategy, </w:t>
      </w:r>
      <w:r w:rsidR="00852235">
        <w:rPr>
          <w:lang w:val="en-ZA"/>
        </w:rPr>
        <w:t xml:space="preserve">business model, </w:t>
      </w:r>
      <w:r w:rsidR="00FF76A6">
        <w:rPr>
          <w:lang w:val="en-ZA"/>
        </w:rPr>
        <w:t xml:space="preserve">technical work, </w:t>
      </w:r>
      <w:r w:rsidR="00C068ED">
        <w:rPr>
          <w:lang w:val="en-ZA"/>
        </w:rPr>
        <w:t>planning</w:t>
      </w:r>
      <w:r w:rsidR="002C3DCA">
        <w:rPr>
          <w:lang w:val="en-ZA"/>
        </w:rPr>
        <w:t>, operations</w:t>
      </w:r>
      <w:r w:rsidR="00C068ED">
        <w:rPr>
          <w:lang w:val="en-ZA"/>
        </w:rPr>
        <w:t xml:space="preserve"> </w:t>
      </w:r>
      <w:r w:rsidR="00852235">
        <w:rPr>
          <w:lang w:val="en-ZA"/>
        </w:rPr>
        <w:t>and</w:t>
      </w:r>
      <w:r w:rsidR="00FF471F" w:rsidRPr="00FF471F">
        <w:rPr>
          <w:lang w:val="en-ZA"/>
        </w:rPr>
        <w:t xml:space="preserve"> </w:t>
      </w:r>
      <w:r w:rsidR="00C068ED">
        <w:rPr>
          <w:lang w:val="en-ZA"/>
        </w:rPr>
        <w:t xml:space="preserve">MRMR reporting </w:t>
      </w:r>
      <w:r w:rsidR="00FF471F" w:rsidRPr="00FF471F">
        <w:rPr>
          <w:lang w:val="en-ZA"/>
        </w:rPr>
        <w:t>process</w:t>
      </w:r>
      <w:r w:rsidR="00C068ED">
        <w:rPr>
          <w:lang w:val="en-ZA"/>
        </w:rPr>
        <w:t>es, then public disclosures cannot be considered as technically and financially assured</w:t>
      </w:r>
      <w:r w:rsidR="00FF471F" w:rsidRPr="00FF471F">
        <w:rPr>
          <w:lang w:val="en-ZA"/>
        </w:rPr>
        <w:t>.</w:t>
      </w:r>
    </w:p>
    <w:p w14:paraId="2EA70624" w14:textId="7E22EC2A" w:rsidR="00FF471F" w:rsidRPr="00FF471F" w:rsidRDefault="00D747A8" w:rsidP="00FF471F">
      <w:pPr>
        <w:pStyle w:val="BodyText"/>
        <w:rPr>
          <w:lang w:val="en-ZA"/>
        </w:rPr>
      </w:pPr>
      <w:r>
        <w:rPr>
          <w:lang w:val="en-ZA"/>
        </w:rPr>
        <w:t>MRMR</w:t>
      </w:r>
      <w:r w:rsidR="00FF471F" w:rsidRPr="00FF471F">
        <w:rPr>
          <w:lang w:val="en-ZA"/>
        </w:rPr>
        <w:t xml:space="preserve"> reporting codes across the globe are </w:t>
      </w:r>
      <w:r w:rsidR="006B11A7">
        <w:rPr>
          <w:lang w:val="en-ZA"/>
        </w:rPr>
        <w:t>currently</w:t>
      </w:r>
      <w:r w:rsidR="00FF471F" w:rsidRPr="00FF471F">
        <w:rPr>
          <w:lang w:val="en-ZA"/>
        </w:rPr>
        <w:t xml:space="preserve"> in various stages of being </w:t>
      </w:r>
      <w:r>
        <w:rPr>
          <w:lang w:val="en-ZA"/>
        </w:rPr>
        <w:t>revised</w:t>
      </w:r>
      <w:r w:rsidR="00FF471F" w:rsidRPr="00FF471F">
        <w:rPr>
          <w:lang w:val="en-ZA"/>
        </w:rPr>
        <w:t xml:space="preserve"> to ensure ESG criteria are appropriately </w:t>
      </w:r>
      <w:r>
        <w:rPr>
          <w:lang w:val="en-ZA"/>
        </w:rPr>
        <w:t>incorporated</w:t>
      </w:r>
      <w:r w:rsidR="00FF471F" w:rsidRPr="00FF471F">
        <w:rPr>
          <w:lang w:val="en-ZA"/>
        </w:rPr>
        <w:t xml:space="preserve"> </w:t>
      </w:r>
      <w:r>
        <w:rPr>
          <w:lang w:val="en-ZA"/>
        </w:rPr>
        <w:t>in</w:t>
      </w:r>
      <w:r w:rsidR="00FF471F" w:rsidRPr="00FF471F">
        <w:rPr>
          <w:lang w:val="en-ZA"/>
        </w:rPr>
        <w:t xml:space="preserve"> diligent and transparent disclosure</w:t>
      </w:r>
      <w:r>
        <w:rPr>
          <w:lang w:val="en-ZA"/>
        </w:rPr>
        <w:t>s</w:t>
      </w:r>
      <w:r w:rsidR="00FF471F" w:rsidRPr="00FF471F">
        <w:rPr>
          <w:lang w:val="en-ZA"/>
        </w:rPr>
        <w:t>. Stock exchanges</w:t>
      </w:r>
      <w:r w:rsidR="006B11A7">
        <w:rPr>
          <w:lang w:val="en-ZA"/>
        </w:rPr>
        <w:t xml:space="preserve"> </w:t>
      </w:r>
      <w:r w:rsidR="00893638">
        <w:rPr>
          <w:lang w:val="en-ZA"/>
        </w:rPr>
        <w:t>are expected to</w:t>
      </w:r>
      <w:r w:rsidR="00FF471F" w:rsidRPr="00FF471F">
        <w:rPr>
          <w:lang w:val="en-ZA"/>
        </w:rPr>
        <w:t xml:space="preserve"> </w:t>
      </w:r>
      <w:r w:rsidR="00762E40">
        <w:rPr>
          <w:lang w:val="en-ZA"/>
        </w:rPr>
        <w:t>refine</w:t>
      </w:r>
      <w:r w:rsidR="00FF471F" w:rsidRPr="00FF471F">
        <w:rPr>
          <w:lang w:val="en-ZA"/>
        </w:rPr>
        <w:t xml:space="preserve"> their requirements </w:t>
      </w:r>
      <w:r w:rsidR="00201CC9">
        <w:rPr>
          <w:lang w:val="en-ZA"/>
        </w:rPr>
        <w:t xml:space="preserve">in parallel </w:t>
      </w:r>
      <w:r w:rsidR="00FF471F" w:rsidRPr="00FF471F">
        <w:rPr>
          <w:lang w:val="en-ZA"/>
        </w:rPr>
        <w:t xml:space="preserve">to achieve alignment with </w:t>
      </w:r>
      <w:r>
        <w:rPr>
          <w:lang w:val="en-ZA"/>
        </w:rPr>
        <w:t>MRMR</w:t>
      </w:r>
      <w:r w:rsidR="00FF471F" w:rsidRPr="00FF471F">
        <w:rPr>
          <w:lang w:val="en-ZA"/>
        </w:rPr>
        <w:t xml:space="preserve"> codes.  </w:t>
      </w:r>
    </w:p>
    <w:p w14:paraId="2D3302B5" w14:textId="3637A75A" w:rsidR="00B52A84" w:rsidRDefault="00F22904" w:rsidP="00FF471F">
      <w:pPr>
        <w:pStyle w:val="BodyText"/>
        <w:rPr>
          <w:lang w:val="en-ZA"/>
        </w:rPr>
      </w:pPr>
      <w:r>
        <w:rPr>
          <w:lang w:val="en-ZA"/>
        </w:rPr>
        <w:t xml:space="preserve">This paper </w:t>
      </w:r>
      <w:r w:rsidR="00893638">
        <w:rPr>
          <w:lang w:val="en-ZA"/>
        </w:rPr>
        <w:t>discusses</w:t>
      </w:r>
      <w:r w:rsidR="00FF471F" w:rsidRPr="00FF471F">
        <w:rPr>
          <w:lang w:val="en-ZA"/>
        </w:rPr>
        <w:t xml:space="preserve"> the </w:t>
      </w:r>
      <w:r>
        <w:rPr>
          <w:lang w:val="en-ZA"/>
        </w:rPr>
        <w:t xml:space="preserve">context </w:t>
      </w:r>
      <w:r w:rsidR="00064448">
        <w:rPr>
          <w:lang w:val="en-ZA"/>
        </w:rPr>
        <w:t xml:space="preserve">summarised </w:t>
      </w:r>
      <w:r>
        <w:rPr>
          <w:lang w:val="en-ZA"/>
        </w:rPr>
        <w:t>above</w:t>
      </w:r>
      <w:r w:rsidR="00B52A84">
        <w:rPr>
          <w:lang w:val="en-ZA"/>
        </w:rPr>
        <w:t xml:space="preserve">, </w:t>
      </w:r>
      <w:r w:rsidR="005D5660">
        <w:rPr>
          <w:lang w:val="en-ZA"/>
        </w:rPr>
        <w:t>expands on</w:t>
      </w:r>
      <w:r w:rsidR="00B52A84">
        <w:rPr>
          <w:lang w:val="en-ZA"/>
        </w:rPr>
        <w:t xml:space="preserve"> root causes of change in the industry,</w:t>
      </w:r>
      <w:r w:rsidR="00FF471F" w:rsidRPr="00FF471F">
        <w:rPr>
          <w:lang w:val="en-ZA"/>
        </w:rPr>
        <w:t xml:space="preserve"> and offer</w:t>
      </w:r>
      <w:r>
        <w:rPr>
          <w:lang w:val="en-ZA"/>
        </w:rPr>
        <w:t>s</w:t>
      </w:r>
      <w:r w:rsidR="00FF471F" w:rsidRPr="00FF471F">
        <w:rPr>
          <w:lang w:val="en-ZA"/>
        </w:rPr>
        <w:t xml:space="preserve"> definitions for clarity</w:t>
      </w:r>
      <w:r>
        <w:rPr>
          <w:lang w:val="en-ZA"/>
        </w:rPr>
        <w:t xml:space="preserve">. </w:t>
      </w:r>
      <w:r w:rsidR="00B52A84">
        <w:rPr>
          <w:lang w:val="en-ZA"/>
        </w:rPr>
        <w:t>E</w:t>
      </w:r>
      <w:r w:rsidR="00FF471F" w:rsidRPr="00FF471F">
        <w:rPr>
          <w:lang w:val="en-ZA"/>
        </w:rPr>
        <w:t xml:space="preserve">xamples of current </w:t>
      </w:r>
      <w:r w:rsidR="00D006C0">
        <w:rPr>
          <w:lang w:val="en-ZA"/>
        </w:rPr>
        <w:t>challenges</w:t>
      </w:r>
      <w:r w:rsidR="00FF471F" w:rsidRPr="00FF471F">
        <w:rPr>
          <w:lang w:val="en-ZA"/>
        </w:rPr>
        <w:t xml:space="preserve"> </w:t>
      </w:r>
      <w:r w:rsidR="00671674">
        <w:rPr>
          <w:lang w:val="en-ZA"/>
        </w:rPr>
        <w:t xml:space="preserve">faced by mining companies </w:t>
      </w:r>
      <w:r w:rsidR="00B52A84">
        <w:rPr>
          <w:lang w:val="en-ZA"/>
        </w:rPr>
        <w:t xml:space="preserve">will be presented </w:t>
      </w:r>
      <w:r w:rsidR="00FF471F" w:rsidRPr="00FF471F">
        <w:rPr>
          <w:lang w:val="en-ZA"/>
        </w:rPr>
        <w:t xml:space="preserve">before </w:t>
      </w:r>
      <w:r>
        <w:rPr>
          <w:lang w:val="en-ZA"/>
        </w:rPr>
        <w:t>avenues</w:t>
      </w:r>
      <w:r w:rsidR="001333F3">
        <w:rPr>
          <w:lang w:val="en-ZA"/>
        </w:rPr>
        <w:t xml:space="preserve"> </w:t>
      </w:r>
      <w:r w:rsidR="00FF471F" w:rsidRPr="00FF471F">
        <w:rPr>
          <w:lang w:val="en-ZA"/>
        </w:rPr>
        <w:t>for improvement</w:t>
      </w:r>
      <w:r w:rsidR="00B52A84">
        <w:rPr>
          <w:lang w:val="en-ZA"/>
        </w:rPr>
        <w:t xml:space="preserve"> are proposed</w:t>
      </w:r>
      <w:r w:rsidR="00FF471F" w:rsidRPr="00FF471F">
        <w:rPr>
          <w:lang w:val="en-ZA"/>
        </w:rPr>
        <w:t xml:space="preserve">. </w:t>
      </w:r>
    </w:p>
    <w:p w14:paraId="74E7EC57" w14:textId="72C1A5F7" w:rsidR="006D317E" w:rsidRDefault="00FF471F" w:rsidP="00FF471F">
      <w:pPr>
        <w:pStyle w:val="BodyText"/>
        <w:rPr>
          <w:lang w:val="en-ZA"/>
        </w:rPr>
      </w:pPr>
      <w:r w:rsidRPr="00FF471F">
        <w:rPr>
          <w:lang w:val="en-ZA"/>
        </w:rPr>
        <w:t xml:space="preserve">Key themes </w:t>
      </w:r>
      <w:r w:rsidR="006D317E">
        <w:rPr>
          <w:lang w:val="en-ZA"/>
        </w:rPr>
        <w:t>include</w:t>
      </w:r>
      <w:r w:rsidR="00852235">
        <w:rPr>
          <w:lang w:val="en-ZA"/>
        </w:rPr>
        <w:t>:</w:t>
      </w:r>
      <w:r w:rsidRPr="00FF471F">
        <w:rPr>
          <w:lang w:val="en-ZA"/>
        </w:rPr>
        <w:t xml:space="preserve"> the </w:t>
      </w:r>
      <w:r w:rsidR="00893638">
        <w:rPr>
          <w:lang w:val="en-ZA"/>
        </w:rPr>
        <w:t>benefits</w:t>
      </w:r>
      <w:r w:rsidRPr="00FF471F">
        <w:rPr>
          <w:lang w:val="en-ZA"/>
        </w:rPr>
        <w:t xml:space="preserve"> of procedur</w:t>
      </w:r>
      <w:r w:rsidR="006D317E">
        <w:rPr>
          <w:lang w:val="en-ZA"/>
        </w:rPr>
        <w:t>e</w:t>
      </w:r>
      <w:r w:rsidRPr="00FF471F">
        <w:rPr>
          <w:lang w:val="en-ZA"/>
        </w:rPr>
        <w:t xml:space="preserve"> </w:t>
      </w:r>
      <w:r w:rsidR="00893638">
        <w:rPr>
          <w:lang w:val="en-ZA"/>
        </w:rPr>
        <w:t>over</w:t>
      </w:r>
      <w:r w:rsidRPr="00FF471F">
        <w:rPr>
          <w:lang w:val="en-ZA"/>
        </w:rPr>
        <w:t xml:space="preserve"> </w:t>
      </w:r>
      <w:r w:rsidR="001333F3">
        <w:rPr>
          <w:lang w:val="en-ZA"/>
        </w:rPr>
        <w:t>prescripti</w:t>
      </w:r>
      <w:r w:rsidR="006D317E">
        <w:rPr>
          <w:lang w:val="en-ZA"/>
        </w:rPr>
        <w:t>on</w:t>
      </w:r>
      <w:r w:rsidR="00852235">
        <w:rPr>
          <w:lang w:val="en-ZA"/>
        </w:rPr>
        <w:t xml:space="preserve"> and checklists;</w:t>
      </w:r>
      <w:r w:rsidRPr="00FF471F">
        <w:rPr>
          <w:lang w:val="en-ZA"/>
        </w:rPr>
        <w:t xml:space="preserve"> </w:t>
      </w:r>
      <w:r w:rsidR="006D317E">
        <w:rPr>
          <w:lang w:val="en-ZA"/>
        </w:rPr>
        <w:t>how</w:t>
      </w:r>
      <w:r w:rsidR="00A805AB">
        <w:rPr>
          <w:lang w:val="en-ZA"/>
        </w:rPr>
        <w:t xml:space="preserve"> ESG criteria impact </w:t>
      </w:r>
      <w:r w:rsidR="00852235">
        <w:rPr>
          <w:lang w:val="en-ZA"/>
        </w:rPr>
        <w:t>determination of r</w:t>
      </w:r>
      <w:r w:rsidR="006D317E">
        <w:rPr>
          <w:lang w:val="en-ZA"/>
        </w:rPr>
        <w:t xml:space="preserve">easonable </w:t>
      </w:r>
      <w:r w:rsidR="00852235">
        <w:rPr>
          <w:lang w:val="en-ZA"/>
        </w:rPr>
        <w:t>p</w:t>
      </w:r>
      <w:r w:rsidR="006D317E">
        <w:rPr>
          <w:lang w:val="en-ZA"/>
        </w:rPr>
        <w:t xml:space="preserve">rospects for </w:t>
      </w:r>
      <w:r w:rsidR="00B52A84">
        <w:rPr>
          <w:lang w:val="en-ZA"/>
        </w:rPr>
        <w:t xml:space="preserve">eventual </w:t>
      </w:r>
      <w:r w:rsidR="00852235">
        <w:rPr>
          <w:lang w:val="en-ZA"/>
        </w:rPr>
        <w:t>e</w:t>
      </w:r>
      <w:r w:rsidR="006D317E">
        <w:rPr>
          <w:lang w:val="en-ZA"/>
        </w:rPr>
        <w:t xml:space="preserve">conomic </w:t>
      </w:r>
      <w:r w:rsidR="00852235">
        <w:rPr>
          <w:lang w:val="en-ZA"/>
        </w:rPr>
        <w:t>e</w:t>
      </w:r>
      <w:r w:rsidR="006D317E">
        <w:rPr>
          <w:lang w:val="en-ZA"/>
        </w:rPr>
        <w:t>xtraction</w:t>
      </w:r>
      <w:r w:rsidR="00B52A84">
        <w:rPr>
          <w:lang w:val="en-ZA"/>
        </w:rPr>
        <w:t xml:space="preserve"> and modifying factors</w:t>
      </w:r>
      <w:r w:rsidR="00852235">
        <w:rPr>
          <w:lang w:val="en-ZA"/>
        </w:rPr>
        <w:t>;</w:t>
      </w:r>
      <w:r w:rsidR="00A805AB">
        <w:rPr>
          <w:lang w:val="en-ZA"/>
        </w:rPr>
        <w:t xml:space="preserve"> </w:t>
      </w:r>
      <w:r w:rsidR="00DE78A1">
        <w:rPr>
          <w:lang w:val="en-ZA"/>
        </w:rPr>
        <w:t xml:space="preserve">the need for financial models to include </w:t>
      </w:r>
      <w:r w:rsidR="00D006C0">
        <w:rPr>
          <w:lang w:val="en-ZA"/>
        </w:rPr>
        <w:t xml:space="preserve">material </w:t>
      </w:r>
      <w:r w:rsidR="00DE78A1">
        <w:rPr>
          <w:lang w:val="en-ZA"/>
        </w:rPr>
        <w:t>ESG commitments</w:t>
      </w:r>
      <w:r w:rsidR="00146538">
        <w:rPr>
          <w:lang w:val="en-ZA"/>
        </w:rPr>
        <w:t>;</w:t>
      </w:r>
      <w:r w:rsidR="00DE78A1">
        <w:rPr>
          <w:lang w:val="en-ZA"/>
        </w:rPr>
        <w:t xml:space="preserve"> </w:t>
      </w:r>
      <w:r w:rsidRPr="00FF471F">
        <w:rPr>
          <w:lang w:val="en-ZA"/>
        </w:rPr>
        <w:t>the unique</w:t>
      </w:r>
      <w:r w:rsidR="00D006C0">
        <w:rPr>
          <w:lang w:val="en-ZA"/>
        </w:rPr>
        <w:t xml:space="preserve">ness </w:t>
      </w:r>
      <w:r w:rsidRPr="00FF471F">
        <w:rPr>
          <w:lang w:val="en-ZA"/>
        </w:rPr>
        <w:t xml:space="preserve">of each mineral </w:t>
      </w:r>
      <w:r w:rsidR="0003025B">
        <w:rPr>
          <w:lang w:val="en-ZA"/>
        </w:rPr>
        <w:t>asset</w:t>
      </w:r>
      <w:r w:rsidR="00146538">
        <w:rPr>
          <w:lang w:val="en-ZA"/>
        </w:rPr>
        <w:t>;</w:t>
      </w:r>
      <w:r w:rsidRPr="00FF471F">
        <w:rPr>
          <w:lang w:val="en-ZA"/>
        </w:rPr>
        <w:t xml:space="preserve"> the need for education of </w:t>
      </w:r>
      <w:r w:rsidR="00A61FA8">
        <w:rPr>
          <w:lang w:val="en-ZA"/>
        </w:rPr>
        <w:t xml:space="preserve">both </w:t>
      </w:r>
      <w:r w:rsidRPr="00FF471F">
        <w:rPr>
          <w:lang w:val="en-ZA"/>
        </w:rPr>
        <w:t>ESG experts about MRMR reporting and conversely Competent Persons in ESG matters</w:t>
      </w:r>
      <w:r w:rsidR="00146538">
        <w:rPr>
          <w:lang w:val="en-ZA"/>
        </w:rPr>
        <w:t>;</w:t>
      </w:r>
      <w:r w:rsidR="00A61FA8">
        <w:rPr>
          <w:lang w:val="en-ZA"/>
        </w:rPr>
        <w:t xml:space="preserve"> and the need for </w:t>
      </w:r>
      <w:r w:rsidR="0035407E">
        <w:rPr>
          <w:lang w:val="en-ZA"/>
        </w:rPr>
        <w:t xml:space="preserve">concise, </w:t>
      </w:r>
      <w:r w:rsidR="00A61FA8">
        <w:rPr>
          <w:lang w:val="en-ZA"/>
        </w:rPr>
        <w:t>clear</w:t>
      </w:r>
      <w:r w:rsidR="00E71641">
        <w:rPr>
          <w:lang w:val="en-ZA"/>
        </w:rPr>
        <w:t xml:space="preserve"> and</w:t>
      </w:r>
      <w:r w:rsidR="00A61FA8">
        <w:rPr>
          <w:lang w:val="en-ZA"/>
        </w:rPr>
        <w:t xml:space="preserve"> balanced reports that meet the needs of end users</w:t>
      </w:r>
      <w:r w:rsidRPr="00FF471F">
        <w:rPr>
          <w:lang w:val="en-ZA"/>
        </w:rPr>
        <w:t>.</w:t>
      </w:r>
      <w:r w:rsidR="0003025B">
        <w:rPr>
          <w:lang w:val="en-ZA"/>
        </w:rPr>
        <w:t xml:space="preserve"> </w:t>
      </w:r>
    </w:p>
    <w:p w14:paraId="37CBD6A5" w14:textId="644FD5B3" w:rsidR="006D317E" w:rsidRPr="00FF471F" w:rsidRDefault="00D006C0" w:rsidP="006D317E">
      <w:pPr>
        <w:pStyle w:val="BodyText"/>
        <w:rPr>
          <w:lang w:val="en-ZA"/>
        </w:rPr>
      </w:pPr>
      <w:r>
        <w:rPr>
          <w:lang w:val="en-ZA"/>
        </w:rPr>
        <w:t>T</w:t>
      </w:r>
      <w:r w:rsidR="006D317E" w:rsidRPr="00FF471F">
        <w:rPr>
          <w:lang w:val="en-ZA"/>
        </w:rPr>
        <w:t>he principles of transparency, materiality and competence remain paramount when considering the impact of ESG matters on</w:t>
      </w:r>
      <w:r w:rsidR="006D317E">
        <w:rPr>
          <w:lang w:val="en-ZA"/>
        </w:rPr>
        <w:t xml:space="preserve"> MRMR reporting</w:t>
      </w:r>
      <w:r>
        <w:rPr>
          <w:lang w:val="en-ZA"/>
        </w:rPr>
        <w:t xml:space="preserve">, and we believe this entails an inclusive, cohesive, and integrated approach to assessing ESG </w:t>
      </w:r>
      <w:r w:rsidR="00F4587F">
        <w:rPr>
          <w:lang w:val="en-ZA"/>
        </w:rPr>
        <w:t>parameters</w:t>
      </w:r>
      <w:r>
        <w:rPr>
          <w:lang w:val="en-ZA"/>
        </w:rPr>
        <w:t xml:space="preserve"> to ensure the necessary expertise and diligence is applied</w:t>
      </w:r>
      <w:r w:rsidR="006D317E">
        <w:rPr>
          <w:lang w:val="en-ZA"/>
        </w:rPr>
        <w:t>.</w:t>
      </w:r>
    </w:p>
    <w:p w14:paraId="4903F49C" w14:textId="77777777" w:rsidR="006D317E" w:rsidRDefault="006D317E" w:rsidP="00FF471F">
      <w:pPr>
        <w:pStyle w:val="BodyText"/>
        <w:rPr>
          <w:lang w:val="en-ZA"/>
        </w:rPr>
      </w:pPr>
    </w:p>
    <w:sectPr w:rsidR="006D317E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2E78" w14:textId="77777777" w:rsidR="00937043" w:rsidRDefault="00937043">
      <w:r>
        <w:separator/>
      </w:r>
    </w:p>
  </w:endnote>
  <w:endnote w:type="continuationSeparator" w:id="0">
    <w:p w14:paraId="2C0E9491" w14:textId="77777777" w:rsidR="00937043" w:rsidRDefault="0093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22B5" w14:textId="77777777" w:rsidR="00937043" w:rsidRDefault="00937043">
      <w:r>
        <w:separator/>
      </w:r>
    </w:p>
  </w:footnote>
  <w:footnote w:type="continuationSeparator" w:id="0">
    <w:p w14:paraId="2E2BFE45" w14:textId="77777777" w:rsidR="00937043" w:rsidRDefault="0093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4637429">
    <w:abstractNumId w:val="9"/>
  </w:num>
  <w:num w:numId="2" w16cid:durableId="546768127">
    <w:abstractNumId w:val="7"/>
  </w:num>
  <w:num w:numId="3" w16cid:durableId="749274970">
    <w:abstractNumId w:val="6"/>
  </w:num>
  <w:num w:numId="4" w16cid:durableId="472986230">
    <w:abstractNumId w:val="5"/>
  </w:num>
  <w:num w:numId="5" w16cid:durableId="2080592042">
    <w:abstractNumId w:val="4"/>
  </w:num>
  <w:num w:numId="6" w16cid:durableId="2022732005">
    <w:abstractNumId w:val="8"/>
  </w:num>
  <w:num w:numId="7" w16cid:durableId="1791783200">
    <w:abstractNumId w:val="3"/>
  </w:num>
  <w:num w:numId="8" w16cid:durableId="1374116065">
    <w:abstractNumId w:val="2"/>
  </w:num>
  <w:num w:numId="9" w16cid:durableId="1817869759">
    <w:abstractNumId w:val="1"/>
  </w:num>
  <w:num w:numId="10" w16cid:durableId="1868061760">
    <w:abstractNumId w:val="0"/>
  </w:num>
  <w:num w:numId="11" w16cid:durableId="636764932">
    <w:abstractNumId w:val="11"/>
  </w:num>
  <w:num w:numId="12" w16cid:durableId="1839805613">
    <w:abstractNumId w:val="14"/>
  </w:num>
  <w:num w:numId="13" w16cid:durableId="240533128">
    <w:abstractNumId w:val="12"/>
  </w:num>
  <w:num w:numId="14" w16cid:durableId="1104035246">
    <w:abstractNumId w:val="10"/>
  </w:num>
  <w:num w:numId="15" w16cid:durableId="1635062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025B"/>
    <w:rsid w:val="00031477"/>
    <w:rsid w:val="0005380A"/>
    <w:rsid w:val="000539D9"/>
    <w:rsid w:val="00056228"/>
    <w:rsid w:val="000576B3"/>
    <w:rsid w:val="00062C4C"/>
    <w:rsid w:val="00064448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4459"/>
    <w:rsid w:val="000B7911"/>
    <w:rsid w:val="000C3FC7"/>
    <w:rsid w:val="000E6647"/>
    <w:rsid w:val="000F4F51"/>
    <w:rsid w:val="000F7BEB"/>
    <w:rsid w:val="001069CD"/>
    <w:rsid w:val="0012093E"/>
    <w:rsid w:val="001333F3"/>
    <w:rsid w:val="00146538"/>
    <w:rsid w:val="00152960"/>
    <w:rsid w:val="00152C60"/>
    <w:rsid w:val="00191C29"/>
    <w:rsid w:val="001949C2"/>
    <w:rsid w:val="001A66CB"/>
    <w:rsid w:val="001B29A1"/>
    <w:rsid w:val="001B391A"/>
    <w:rsid w:val="001E1D63"/>
    <w:rsid w:val="00201CC9"/>
    <w:rsid w:val="00205A47"/>
    <w:rsid w:val="0020661E"/>
    <w:rsid w:val="00230ABB"/>
    <w:rsid w:val="00235864"/>
    <w:rsid w:val="0024471A"/>
    <w:rsid w:val="00254B82"/>
    <w:rsid w:val="00254DC0"/>
    <w:rsid w:val="00255DA9"/>
    <w:rsid w:val="002576A5"/>
    <w:rsid w:val="00261226"/>
    <w:rsid w:val="00266688"/>
    <w:rsid w:val="00282B70"/>
    <w:rsid w:val="0029153A"/>
    <w:rsid w:val="002C0437"/>
    <w:rsid w:val="002C3DCA"/>
    <w:rsid w:val="002E632B"/>
    <w:rsid w:val="002F67B8"/>
    <w:rsid w:val="00311704"/>
    <w:rsid w:val="00315E20"/>
    <w:rsid w:val="0031798F"/>
    <w:rsid w:val="003200A5"/>
    <w:rsid w:val="00347EA6"/>
    <w:rsid w:val="0035381A"/>
    <w:rsid w:val="0035407E"/>
    <w:rsid w:val="00364570"/>
    <w:rsid w:val="00374A58"/>
    <w:rsid w:val="0038184B"/>
    <w:rsid w:val="003871B5"/>
    <w:rsid w:val="003D0D25"/>
    <w:rsid w:val="003F60D1"/>
    <w:rsid w:val="00400B42"/>
    <w:rsid w:val="00404564"/>
    <w:rsid w:val="0040487C"/>
    <w:rsid w:val="00416F8F"/>
    <w:rsid w:val="0043582B"/>
    <w:rsid w:val="00474EC2"/>
    <w:rsid w:val="00483270"/>
    <w:rsid w:val="00492847"/>
    <w:rsid w:val="00497A39"/>
    <w:rsid w:val="004B3759"/>
    <w:rsid w:val="004D2D8E"/>
    <w:rsid w:val="004E148E"/>
    <w:rsid w:val="004E2D81"/>
    <w:rsid w:val="004E6DBA"/>
    <w:rsid w:val="005055EC"/>
    <w:rsid w:val="0052016E"/>
    <w:rsid w:val="005201A3"/>
    <w:rsid w:val="005246DC"/>
    <w:rsid w:val="00551CAC"/>
    <w:rsid w:val="005833A5"/>
    <w:rsid w:val="00590432"/>
    <w:rsid w:val="005B3D42"/>
    <w:rsid w:val="005D5660"/>
    <w:rsid w:val="005E76A9"/>
    <w:rsid w:val="00600101"/>
    <w:rsid w:val="00610B68"/>
    <w:rsid w:val="00625F99"/>
    <w:rsid w:val="00647198"/>
    <w:rsid w:val="0065287A"/>
    <w:rsid w:val="00660520"/>
    <w:rsid w:val="00671674"/>
    <w:rsid w:val="00677121"/>
    <w:rsid w:val="00693B5F"/>
    <w:rsid w:val="00696BB0"/>
    <w:rsid w:val="006B11A7"/>
    <w:rsid w:val="006C5463"/>
    <w:rsid w:val="006D1C5A"/>
    <w:rsid w:val="006D317E"/>
    <w:rsid w:val="006D6F07"/>
    <w:rsid w:val="006F6DB4"/>
    <w:rsid w:val="006F71F8"/>
    <w:rsid w:val="007029FF"/>
    <w:rsid w:val="007216E3"/>
    <w:rsid w:val="00723FAA"/>
    <w:rsid w:val="007550DD"/>
    <w:rsid w:val="00762E40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52235"/>
    <w:rsid w:val="00853ED2"/>
    <w:rsid w:val="00883864"/>
    <w:rsid w:val="00893638"/>
    <w:rsid w:val="00896A0A"/>
    <w:rsid w:val="008E072B"/>
    <w:rsid w:val="008E2DAA"/>
    <w:rsid w:val="008F0BEC"/>
    <w:rsid w:val="0091768B"/>
    <w:rsid w:val="00924529"/>
    <w:rsid w:val="00931A22"/>
    <w:rsid w:val="00937043"/>
    <w:rsid w:val="00967A00"/>
    <w:rsid w:val="00967BED"/>
    <w:rsid w:val="009755A4"/>
    <w:rsid w:val="00976B97"/>
    <w:rsid w:val="00983841"/>
    <w:rsid w:val="009963AB"/>
    <w:rsid w:val="009B7F7C"/>
    <w:rsid w:val="009D305A"/>
    <w:rsid w:val="009D75D4"/>
    <w:rsid w:val="009E0640"/>
    <w:rsid w:val="009F0A4C"/>
    <w:rsid w:val="00A02712"/>
    <w:rsid w:val="00A0398A"/>
    <w:rsid w:val="00A063BC"/>
    <w:rsid w:val="00A17514"/>
    <w:rsid w:val="00A260DB"/>
    <w:rsid w:val="00A306E3"/>
    <w:rsid w:val="00A46C5E"/>
    <w:rsid w:val="00A57586"/>
    <w:rsid w:val="00A61FA8"/>
    <w:rsid w:val="00A732C5"/>
    <w:rsid w:val="00A805AB"/>
    <w:rsid w:val="00A94342"/>
    <w:rsid w:val="00AA6902"/>
    <w:rsid w:val="00AD3D46"/>
    <w:rsid w:val="00B034FF"/>
    <w:rsid w:val="00B31188"/>
    <w:rsid w:val="00B34BF5"/>
    <w:rsid w:val="00B52A84"/>
    <w:rsid w:val="00B531F8"/>
    <w:rsid w:val="00B628F5"/>
    <w:rsid w:val="00B6294C"/>
    <w:rsid w:val="00B66294"/>
    <w:rsid w:val="00B676F5"/>
    <w:rsid w:val="00B92E21"/>
    <w:rsid w:val="00B933F6"/>
    <w:rsid w:val="00BB18DA"/>
    <w:rsid w:val="00BD1080"/>
    <w:rsid w:val="00BD5800"/>
    <w:rsid w:val="00BD6A05"/>
    <w:rsid w:val="00BF5A89"/>
    <w:rsid w:val="00C068ED"/>
    <w:rsid w:val="00C169DA"/>
    <w:rsid w:val="00C84F25"/>
    <w:rsid w:val="00C96F52"/>
    <w:rsid w:val="00CA36DC"/>
    <w:rsid w:val="00D006C0"/>
    <w:rsid w:val="00D07440"/>
    <w:rsid w:val="00D20437"/>
    <w:rsid w:val="00D6226A"/>
    <w:rsid w:val="00D747A8"/>
    <w:rsid w:val="00D752DE"/>
    <w:rsid w:val="00DB3AED"/>
    <w:rsid w:val="00DD17A6"/>
    <w:rsid w:val="00DE78A1"/>
    <w:rsid w:val="00E12215"/>
    <w:rsid w:val="00E2116F"/>
    <w:rsid w:val="00E242F3"/>
    <w:rsid w:val="00E64D31"/>
    <w:rsid w:val="00E71641"/>
    <w:rsid w:val="00E76C14"/>
    <w:rsid w:val="00E7740D"/>
    <w:rsid w:val="00EA6D17"/>
    <w:rsid w:val="00ED0EDB"/>
    <w:rsid w:val="00ED3888"/>
    <w:rsid w:val="00F020E0"/>
    <w:rsid w:val="00F22067"/>
    <w:rsid w:val="00F22904"/>
    <w:rsid w:val="00F2432C"/>
    <w:rsid w:val="00F278F9"/>
    <w:rsid w:val="00F42E69"/>
    <w:rsid w:val="00F4587F"/>
    <w:rsid w:val="00F7587B"/>
    <w:rsid w:val="00F80210"/>
    <w:rsid w:val="00F9295D"/>
    <w:rsid w:val="00FC5E0F"/>
    <w:rsid w:val="00FC6271"/>
    <w:rsid w:val="00FE59FE"/>
    <w:rsid w:val="00FF471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4D2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D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69CD"/>
    <w:rPr>
      <w:sz w:val="24"/>
      <w:szCs w:val="24"/>
    </w:rPr>
  </w:style>
  <w:style w:type="paragraph" w:styleId="ListParagraph">
    <w:name w:val="List Paragraph"/>
    <w:basedOn w:val="Normal"/>
    <w:uiPriority w:val="49"/>
    <w:semiHidden/>
    <w:qFormat/>
    <w:locked/>
    <w:rsid w:val="00A0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oughin@srk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m.william.rowlan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eath.A@K2f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essford@sr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Heath Arvidson</cp:lastModifiedBy>
  <cp:revision>2</cp:revision>
  <dcterms:created xsi:type="dcterms:W3CDTF">2022-12-12T07:12:00Z</dcterms:created>
  <dcterms:modified xsi:type="dcterms:W3CDTF">2022-12-12T07:12:00Z</dcterms:modified>
</cp:coreProperties>
</file>