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7FA69250" w:rsidR="00255DA9" w:rsidRPr="00261226" w:rsidRDefault="00DE1536" w:rsidP="00255DA9">
      <w:pPr>
        <w:pStyle w:val="Title"/>
      </w:pPr>
      <w:r>
        <w:t xml:space="preserve">Comparison </w:t>
      </w:r>
      <w:r w:rsidR="007C17B1" w:rsidRPr="007C17B1">
        <w:t>of Stochastic vs Deterministic Open Pit Mine Production Schedule Optimi</w:t>
      </w:r>
      <w:r w:rsidR="002362AB">
        <w:t>s</w:t>
      </w:r>
      <w:r w:rsidR="007C17B1" w:rsidRPr="007C17B1">
        <w:t>ation using Mixed Integer Linear Programming with Conditional Orebody Simulations</w:t>
      </w:r>
      <w:r>
        <w:t xml:space="preserve"> </w:t>
      </w:r>
    </w:p>
    <w:p w14:paraId="57A1933A" w14:textId="42BD3FBC" w:rsidR="007550DD" w:rsidRPr="001A66CB" w:rsidRDefault="00E90B27" w:rsidP="00FF730F">
      <w:pPr>
        <w:pStyle w:val="Authors"/>
      </w:pPr>
      <w:r>
        <w:rPr>
          <w:u w:val="single"/>
        </w:rPr>
        <w:t>S. F. Hoerger</w:t>
      </w:r>
      <w:r w:rsidR="00255DA9" w:rsidRPr="00745768">
        <w:rPr>
          <w:vertAlign w:val="superscript"/>
        </w:rPr>
        <w:t>1</w:t>
      </w:r>
      <w:r w:rsidR="00255DA9" w:rsidRPr="001A66CB">
        <w:t xml:space="preserve"> </w:t>
      </w:r>
      <w:r w:rsidR="003F6C40">
        <w:t>and K. Dagdelen</w:t>
      </w:r>
      <w:r w:rsidR="00255DA9" w:rsidRPr="00745768">
        <w:rPr>
          <w:vertAlign w:val="superscript"/>
        </w:rPr>
        <w:t>2</w:t>
      </w:r>
    </w:p>
    <w:p w14:paraId="6C9A0D68" w14:textId="5F9AF32D" w:rsidR="00255DA9" w:rsidRDefault="00255DA9" w:rsidP="00830F91">
      <w:pPr>
        <w:pStyle w:val="AuthorsDetails"/>
      </w:pPr>
      <w:r>
        <w:t>1.</w:t>
      </w:r>
      <w:r w:rsidR="003A7421">
        <w:t>Principal Consultant</w:t>
      </w:r>
      <w:r>
        <w:t xml:space="preserve">, </w:t>
      </w:r>
      <w:r w:rsidR="003A7421">
        <w:t>Peak View Mine Planning LLC</w:t>
      </w:r>
      <w:r>
        <w:t xml:space="preserve">, </w:t>
      </w:r>
      <w:r w:rsidR="003A7421">
        <w:t>Englewood CO 80111 USA</w:t>
      </w:r>
      <w:r>
        <w:t xml:space="preserve">. </w:t>
      </w:r>
      <w:r w:rsidR="00897D0A">
        <w:t>sfhoerger@gmail.com</w:t>
      </w:r>
    </w:p>
    <w:p w14:paraId="676EF09E" w14:textId="77777777" w:rsidR="00FA074A" w:rsidRDefault="00255DA9" w:rsidP="00255DA9">
      <w:pPr>
        <w:pStyle w:val="AuthorsDetails"/>
      </w:pPr>
      <w:r w:rsidRPr="00BD1080">
        <w:t>2.</w:t>
      </w:r>
      <w:r w:rsidR="00897D0A">
        <w:t>Professor</w:t>
      </w:r>
      <w:r>
        <w:t xml:space="preserve">, </w:t>
      </w:r>
      <w:r w:rsidR="00897D0A">
        <w:t>Colorado School of Mines</w:t>
      </w:r>
      <w:r>
        <w:t xml:space="preserve">, </w:t>
      </w:r>
      <w:r w:rsidR="00FA074A">
        <w:t>Golden CO 80401 USA</w:t>
      </w:r>
      <w:r>
        <w:t>.</w:t>
      </w:r>
    </w:p>
    <w:p w14:paraId="6D0139DA" w14:textId="2611C63A" w:rsidR="00255DA9" w:rsidRDefault="00FA074A" w:rsidP="00255DA9">
      <w:pPr>
        <w:pStyle w:val="AuthorsDetails"/>
      </w:pPr>
      <w:r>
        <w:tab/>
        <w:t>kdagdele@mines.edu</w:t>
      </w:r>
    </w:p>
    <w:p w14:paraId="32D5971B" w14:textId="2C4E1314" w:rsidR="00F42E69" w:rsidRDefault="00F42E69" w:rsidP="00F42E69">
      <w:pPr>
        <w:pStyle w:val="Keywords"/>
      </w:pPr>
      <w:bookmarkStart w:id="0" w:name="_Hlk49264075"/>
      <w:r w:rsidRPr="00F42E69">
        <w:t>Keywords:</w:t>
      </w:r>
      <w:r>
        <w:t xml:space="preserve"> </w:t>
      </w:r>
      <w:r w:rsidR="00B10838" w:rsidRPr="00B10838">
        <w:t>Mine Production Scheduling; Stochastic Optimi</w:t>
      </w:r>
      <w:r w:rsidR="00B10838">
        <w:t>s</w:t>
      </w:r>
      <w:r w:rsidR="00B10838" w:rsidRPr="00B10838">
        <w:t>ation; Conditional Simulation; Mixed Integer Linear Programming; Open Pit Mine Planning</w:t>
      </w:r>
    </w:p>
    <w:bookmarkEnd w:id="0"/>
    <w:p w14:paraId="4712AA78" w14:textId="4AB73597" w:rsidR="00255DA9" w:rsidRPr="00F80210" w:rsidRDefault="00255DA9" w:rsidP="00B034FF">
      <w:pPr>
        <w:pStyle w:val="Heading1"/>
      </w:pPr>
      <w:r w:rsidRPr="00F80210">
        <w:t>ABSTRACT</w:t>
      </w:r>
    </w:p>
    <w:p w14:paraId="7DAB3877" w14:textId="7F42FA48" w:rsidR="00250ED4" w:rsidRDefault="00250ED4" w:rsidP="00250ED4">
      <w:pPr>
        <w:pStyle w:val="BodyText"/>
      </w:pPr>
      <w:r>
        <w:t xml:space="preserve">Stochastic </w:t>
      </w:r>
      <w:r w:rsidR="00A90C91">
        <w:t>optimisation</w:t>
      </w:r>
      <w:r>
        <w:t xml:space="preserve"> creates robust production schedules by solving for mining locations and processing destinations over time to maximi</w:t>
      </w:r>
      <w:r w:rsidR="000D4CF4">
        <w:t>s</w:t>
      </w:r>
      <w:r>
        <w:t xml:space="preserve">e discounted </w:t>
      </w:r>
      <w:r w:rsidR="000D4CF4">
        <w:t>cash flows</w:t>
      </w:r>
      <w:r>
        <w:t xml:space="preserve"> while accounting for both orebody uncertainty and variability. Conditional simulation inputs provide a model of uncertainty by creating multiple equally likely orebody realizations conditional to existing drillhole information. Each simulated orebody realization also models the variability of selective mining unit grades. </w:t>
      </w:r>
    </w:p>
    <w:p w14:paraId="65D81FEF" w14:textId="5B634C09" w:rsidR="00250ED4" w:rsidRDefault="00250ED4" w:rsidP="00250ED4">
      <w:pPr>
        <w:pStyle w:val="BodyText"/>
      </w:pPr>
      <w:r>
        <w:t xml:space="preserve">A new stochastic </w:t>
      </w:r>
      <w:r w:rsidR="00A90C91">
        <w:t>optimisation</w:t>
      </w:r>
      <w:r>
        <w:t xml:space="preserve"> model is presented which maximi</w:t>
      </w:r>
      <w:r w:rsidR="008710CC">
        <w:t>s</w:t>
      </w:r>
      <w:r>
        <w:t xml:space="preserve">es Net Present Value (NPV) by simultaneously solving for mining sequences, process cut-offs, stockpiling, and blending over time. The new model strictly </w:t>
      </w:r>
      <w:r w:rsidR="00BB7444">
        <w:t>adheres to</w:t>
      </w:r>
      <w:r>
        <w:t xml:space="preserve"> mine and process constraints for each orebody realization without relying on arbitrary penalty functions. The model is formulated as a Mixed Integer Linear Program (MILP) with conditionally simulated orebody realizations as the key geostatistical input. </w:t>
      </w:r>
    </w:p>
    <w:p w14:paraId="5C6F7B3F" w14:textId="1E96D75C" w:rsidR="00250ED4" w:rsidRDefault="00250ED4" w:rsidP="00250ED4">
      <w:pPr>
        <w:pStyle w:val="BodyText"/>
      </w:pPr>
      <w:r>
        <w:t xml:space="preserve">The stochastic </w:t>
      </w:r>
      <w:r w:rsidR="00A90C91">
        <w:t>optimisation</w:t>
      </w:r>
      <w:r>
        <w:t xml:space="preserve"> model can be simplified to allow deterministic </w:t>
      </w:r>
      <w:r w:rsidR="00A90C91">
        <w:t>optimisation</w:t>
      </w:r>
      <w:r>
        <w:t xml:space="preserve"> with deterministic geostatistical inputs that can capture orebody variability but do not capture the uncertainty displayed by conditional simulations. </w:t>
      </w:r>
    </w:p>
    <w:p w14:paraId="69A7EE51" w14:textId="2A9C61E2" w:rsidR="00250ED4" w:rsidRDefault="00250ED4" w:rsidP="00250ED4">
      <w:pPr>
        <w:pStyle w:val="BodyText"/>
      </w:pPr>
      <w:r>
        <w:t xml:space="preserve">The stochastic </w:t>
      </w:r>
      <w:r w:rsidR="00A90C91">
        <w:t>optimisation</w:t>
      </w:r>
      <w:r>
        <w:t xml:space="preserve"> model can also be simplified to allow stochastic evaluation of existing mine plans created via deterministic </w:t>
      </w:r>
      <w:r w:rsidR="00A90C91">
        <w:t>optimisation</w:t>
      </w:r>
      <w:r>
        <w:t xml:space="preserve"> or any other process. Stochastic evaluation with conditional simulation inputs captures the effects of orebody uncertainty and variability to enable risk analysis to answer questions such as: what annual production ranges are likely? or </w:t>
      </w:r>
      <w:r w:rsidR="003D32AF">
        <w:t>w</w:t>
      </w:r>
      <w:r>
        <w:t xml:space="preserve">hat NPV </w:t>
      </w:r>
      <w:r w:rsidR="003D32AF">
        <w:t>uncertainty</w:t>
      </w:r>
      <w:r>
        <w:t xml:space="preserve"> might be expected?</w:t>
      </w:r>
    </w:p>
    <w:p w14:paraId="32229842" w14:textId="0B68DD80" w:rsidR="00255DA9" w:rsidRDefault="00250ED4" w:rsidP="00250ED4">
      <w:pPr>
        <w:pStyle w:val="BodyText"/>
      </w:pPr>
      <w:r>
        <w:t xml:space="preserve">Stochastic </w:t>
      </w:r>
      <w:r w:rsidR="00A90C91">
        <w:t>optimisation</w:t>
      </w:r>
      <w:r>
        <w:t xml:space="preserve">, deterministic </w:t>
      </w:r>
      <w:r w:rsidR="00A90C91">
        <w:t>optimisation</w:t>
      </w:r>
      <w:r>
        <w:t xml:space="preserve"> and stochastic evaluation of open pit mine production schedules are compared using a gold mine case study. Significantly higher NPV is seen from stochastic </w:t>
      </w:r>
      <w:r w:rsidR="00A90C91">
        <w:t>optimisation</w:t>
      </w:r>
      <w:r>
        <w:t xml:space="preserve"> with conditional simulation inputs vs deterministic </w:t>
      </w:r>
      <w:r w:rsidR="00A90C91">
        <w:t>optimisation</w:t>
      </w:r>
      <w:r>
        <w:t xml:space="preserve"> with Ordinary Kriging inputs. However, when orebody variability and mining selectivity are accurately captured in deterministic geostatistical inputs via an Indicator Kriging, Localized Conditional Simulation or similar process, deterministic </w:t>
      </w:r>
      <w:r w:rsidR="00A90C91">
        <w:t>optimisation</w:t>
      </w:r>
      <w:r>
        <w:t xml:space="preserve"> yields long term open pit mine plans that are very similar to stochastic </w:t>
      </w:r>
      <w:r w:rsidR="00A90C91">
        <w:t>optimisation</w:t>
      </w:r>
      <w:r>
        <w:t xml:space="preserve"> solutions.</w:t>
      </w:r>
    </w:p>
    <w:sectPr w:rsidR="00255DA9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8178" w14:textId="77777777" w:rsidR="00E770AE" w:rsidRDefault="00E770AE">
      <w:r>
        <w:separator/>
      </w:r>
    </w:p>
  </w:endnote>
  <w:endnote w:type="continuationSeparator" w:id="0">
    <w:p w14:paraId="69B78F0C" w14:textId="77777777" w:rsidR="00E770AE" w:rsidRDefault="00E7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2F4D2" w14:textId="77777777" w:rsidR="00E770AE" w:rsidRDefault="00E770AE">
      <w:r>
        <w:separator/>
      </w:r>
    </w:p>
  </w:footnote>
  <w:footnote w:type="continuationSeparator" w:id="0">
    <w:p w14:paraId="31C5F917" w14:textId="77777777" w:rsidR="00E770AE" w:rsidRDefault="00E7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57701593">
    <w:abstractNumId w:val="9"/>
  </w:num>
  <w:num w:numId="2" w16cid:durableId="85928072">
    <w:abstractNumId w:val="7"/>
  </w:num>
  <w:num w:numId="3" w16cid:durableId="1725330706">
    <w:abstractNumId w:val="6"/>
  </w:num>
  <w:num w:numId="4" w16cid:durableId="1952279897">
    <w:abstractNumId w:val="5"/>
  </w:num>
  <w:num w:numId="5" w16cid:durableId="1553467338">
    <w:abstractNumId w:val="4"/>
  </w:num>
  <w:num w:numId="6" w16cid:durableId="37249038">
    <w:abstractNumId w:val="8"/>
  </w:num>
  <w:num w:numId="7" w16cid:durableId="2030448081">
    <w:abstractNumId w:val="3"/>
  </w:num>
  <w:num w:numId="8" w16cid:durableId="1769544128">
    <w:abstractNumId w:val="2"/>
  </w:num>
  <w:num w:numId="9" w16cid:durableId="1165516994">
    <w:abstractNumId w:val="1"/>
  </w:num>
  <w:num w:numId="10" w16cid:durableId="1494373963">
    <w:abstractNumId w:val="0"/>
  </w:num>
  <w:num w:numId="11" w16cid:durableId="216203819">
    <w:abstractNumId w:val="11"/>
  </w:num>
  <w:num w:numId="12" w16cid:durableId="1385451874">
    <w:abstractNumId w:val="14"/>
  </w:num>
  <w:num w:numId="13" w16cid:durableId="494303469">
    <w:abstractNumId w:val="12"/>
  </w:num>
  <w:num w:numId="14" w16cid:durableId="250772419">
    <w:abstractNumId w:val="10"/>
  </w:num>
  <w:num w:numId="15" w16cid:durableId="2007511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D4CF4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1E2E45"/>
    <w:rsid w:val="0020661E"/>
    <w:rsid w:val="00235864"/>
    <w:rsid w:val="002362AB"/>
    <w:rsid w:val="0024471A"/>
    <w:rsid w:val="00250ED4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A7421"/>
    <w:rsid w:val="003D0D25"/>
    <w:rsid w:val="003D32AF"/>
    <w:rsid w:val="003F60D1"/>
    <w:rsid w:val="003F6C40"/>
    <w:rsid w:val="00400B42"/>
    <w:rsid w:val="00404564"/>
    <w:rsid w:val="0040487C"/>
    <w:rsid w:val="0043582B"/>
    <w:rsid w:val="004448DD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64845"/>
    <w:rsid w:val="00773305"/>
    <w:rsid w:val="007857CC"/>
    <w:rsid w:val="007C17B1"/>
    <w:rsid w:val="007C2D86"/>
    <w:rsid w:val="007C2EAD"/>
    <w:rsid w:val="007C2F06"/>
    <w:rsid w:val="007C71EF"/>
    <w:rsid w:val="00830F91"/>
    <w:rsid w:val="00836A79"/>
    <w:rsid w:val="00842EB0"/>
    <w:rsid w:val="00850D8F"/>
    <w:rsid w:val="008564F1"/>
    <w:rsid w:val="008710CC"/>
    <w:rsid w:val="00877082"/>
    <w:rsid w:val="00883864"/>
    <w:rsid w:val="00896A0A"/>
    <w:rsid w:val="00897D0A"/>
    <w:rsid w:val="008A778C"/>
    <w:rsid w:val="008E072B"/>
    <w:rsid w:val="008E2DAA"/>
    <w:rsid w:val="008F0BEC"/>
    <w:rsid w:val="0091768B"/>
    <w:rsid w:val="00924529"/>
    <w:rsid w:val="00931A22"/>
    <w:rsid w:val="00967A00"/>
    <w:rsid w:val="00967BED"/>
    <w:rsid w:val="009748D6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90C91"/>
    <w:rsid w:val="00AA6902"/>
    <w:rsid w:val="00AB07C7"/>
    <w:rsid w:val="00AD3D46"/>
    <w:rsid w:val="00B019F5"/>
    <w:rsid w:val="00B034FF"/>
    <w:rsid w:val="00B10838"/>
    <w:rsid w:val="00B31188"/>
    <w:rsid w:val="00B34BF5"/>
    <w:rsid w:val="00B56BCB"/>
    <w:rsid w:val="00B628F5"/>
    <w:rsid w:val="00B6294C"/>
    <w:rsid w:val="00B66294"/>
    <w:rsid w:val="00B676F5"/>
    <w:rsid w:val="00B933F6"/>
    <w:rsid w:val="00BB18DA"/>
    <w:rsid w:val="00BB7444"/>
    <w:rsid w:val="00BD1080"/>
    <w:rsid w:val="00BD5800"/>
    <w:rsid w:val="00BD6A05"/>
    <w:rsid w:val="00BF5A89"/>
    <w:rsid w:val="00C169DA"/>
    <w:rsid w:val="00C70BFB"/>
    <w:rsid w:val="00C96F52"/>
    <w:rsid w:val="00CA36DC"/>
    <w:rsid w:val="00D07440"/>
    <w:rsid w:val="00D20437"/>
    <w:rsid w:val="00D6226A"/>
    <w:rsid w:val="00D752DE"/>
    <w:rsid w:val="00DD17A6"/>
    <w:rsid w:val="00DE1536"/>
    <w:rsid w:val="00E2116F"/>
    <w:rsid w:val="00E242F3"/>
    <w:rsid w:val="00E64D31"/>
    <w:rsid w:val="00E770AE"/>
    <w:rsid w:val="00E90B27"/>
    <w:rsid w:val="00ED0EDB"/>
    <w:rsid w:val="00ED3888"/>
    <w:rsid w:val="00F22067"/>
    <w:rsid w:val="00F2432C"/>
    <w:rsid w:val="00F278F9"/>
    <w:rsid w:val="00F33BC0"/>
    <w:rsid w:val="00F42E69"/>
    <w:rsid w:val="00F80210"/>
    <w:rsid w:val="00FA074A"/>
    <w:rsid w:val="00FC5E0F"/>
    <w:rsid w:val="00FE59FE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365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Steven Hoerger</cp:lastModifiedBy>
  <cp:revision>26</cp:revision>
  <dcterms:created xsi:type="dcterms:W3CDTF">2024-11-02T16:49:00Z</dcterms:created>
  <dcterms:modified xsi:type="dcterms:W3CDTF">2024-11-02T17:21:00Z</dcterms:modified>
</cp:coreProperties>
</file>