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75D31527" w:rsidR="00255DA9" w:rsidRPr="00261226" w:rsidRDefault="008903BD" w:rsidP="00255DA9">
      <w:pPr>
        <w:pStyle w:val="Title"/>
      </w:pPr>
      <w:r>
        <w:t xml:space="preserve">Considerations for stone column </w:t>
      </w:r>
      <w:r w:rsidR="00237AE2">
        <w:t xml:space="preserve">ground improvement </w:t>
      </w:r>
      <w:r>
        <w:t>construction quality assurance</w:t>
      </w:r>
      <w:r w:rsidR="00237AE2">
        <w:t xml:space="preserve"> for dam stabilisation</w:t>
      </w:r>
    </w:p>
    <w:p w14:paraId="495EDF19" w14:textId="483D8372" w:rsidR="00255DA9" w:rsidRDefault="00025AA0" w:rsidP="00255DA9">
      <w:pPr>
        <w:pStyle w:val="Authors"/>
      </w:pPr>
      <w:r>
        <w:rPr>
          <w:u w:val="single"/>
        </w:rPr>
        <w:t>J Eldridge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 w:rsidR="00D329B8">
        <w:t>R Dellamea</w:t>
      </w:r>
      <w:r w:rsidR="00255DA9" w:rsidRPr="00745768">
        <w:rPr>
          <w:vertAlign w:val="superscript"/>
        </w:rPr>
        <w:t>2</w:t>
      </w:r>
      <w:r w:rsidR="00255DA9" w:rsidRPr="001A66CB">
        <w:t xml:space="preserve"> and </w:t>
      </w:r>
      <w:r w:rsidR="00D329B8">
        <w:t>J Rola</w:t>
      </w:r>
      <w:r w:rsidR="00255DA9" w:rsidRPr="0045165B">
        <w:rPr>
          <w:vertAlign w:val="superscript"/>
        </w:rPr>
        <w:t>3</w:t>
      </w:r>
    </w:p>
    <w:p w14:paraId="6C9A0D68" w14:textId="31852847" w:rsidR="00255DA9" w:rsidRDefault="00255DA9" w:rsidP="00830F91">
      <w:pPr>
        <w:pStyle w:val="AuthorsDetails"/>
      </w:pPr>
      <w:r>
        <w:t>1.</w:t>
      </w:r>
      <w:r w:rsidR="00D329B8">
        <w:t>Consultant</w:t>
      </w:r>
      <w:r>
        <w:t xml:space="preserve">, </w:t>
      </w:r>
      <w:r w:rsidR="00D329B8">
        <w:t>SRK Consulting (Australasia)</w:t>
      </w:r>
      <w:r w:rsidR="001C0ADE">
        <w:t xml:space="preserve"> </w:t>
      </w:r>
      <w:r w:rsidR="001C0ADE" w:rsidRPr="001C0ADE">
        <w:t>Pty Ltd</w:t>
      </w:r>
      <w:r>
        <w:t xml:space="preserve">, </w:t>
      </w:r>
      <w:r w:rsidR="00D329B8">
        <w:t>West Perth WA</w:t>
      </w:r>
      <w:r w:rsidR="00A04E41">
        <w:t xml:space="preserve"> 6005</w:t>
      </w:r>
      <w:r>
        <w:t xml:space="preserve">. </w:t>
      </w:r>
      <w:r w:rsidRPr="00BD1080">
        <w:t>Email</w:t>
      </w:r>
      <w:r>
        <w:t>:</w:t>
      </w:r>
      <w:r w:rsidR="00A04E41">
        <w:t xml:space="preserve"> jeldridge@srk.com.au</w:t>
      </w:r>
    </w:p>
    <w:p w14:paraId="6D0139DA" w14:textId="56F1CD63" w:rsidR="00255DA9" w:rsidRDefault="00255DA9" w:rsidP="00255DA9">
      <w:pPr>
        <w:pStyle w:val="AuthorsDetails"/>
      </w:pPr>
      <w:r w:rsidRPr="00BD1080">
        <w:t>2.</w:t>
      </w:r>
      <w:r w:rsidR="00D329B8">
        <w:t>Senior Consultant</w:t>
      </w:r>
      <w:r>
        <w:t xml:space="preserve">, </w:t>
      </w:r>
      <w:r w:rsidR="00D329B8">
        <w:t>SRK Consulting (Australasia)</w:t>
      </w:r>
      <w:r w:rsidR="001C0ADE">
        <w:t xml:space="preserve"> Pty Ltd</w:t>
      </w:r>
      <w:r w:rsidR="00D329B8">
        <w:t xml:space="preserve">, </w:t>
      </w:r>
      <w:r w:rsidR="00A04E41">
        <w:t>West Perth WA 6005</w:t>
      </w:r>
      <w:r>
        <w:t xml:space="preserve">. </w:t>
      </w:r>
      <w:r w:rsidRPr="00BD1080">
        <w:t>Email</w:t>
      </w:r>
      <w:r>
        <w:t>:</w:t>
      </w:r>
      <w:r w:rsidR="00A04E41">
        <w:t xml:space="preserve"> rdellamea@srk.com.au</w:t>
      </w:r>
    </w:p>
    <w:p w14:paraId="43A1D783" w14:textId="7CFE0904" w:rsidR="00255DA9" w:rsidRDefault="00255DA9" w:rsidP="00A04E41">
      <w:pPr>
        <w:pStyle w:val="AuthorsDetails"/>
      </w:pPr>
      <w:r w:rsidRPr="00BD1080">
        <w:t>3.</w:t>
      </w:r>
      <w:r w:rsidR="00D329B8">
        <w:t>Principal Consultant</w:t>
      </w:r>
      <w:r>
        <w:t xml:space="preserve">, </w:t>
      </w:r>
      <w:r w:rsidR="00D329B8">
        <w:t>SRK Consulting (Australasia)</w:t>
      </w:r>
      <w:r w:rsidR="001C0ADE">
        <w:t xml:space="preserve"> Pty Ltd</w:t>
      </w:r>
      <w:r w:rsidR="00D329B8">
        <w:t xml:space="preserve">, </w:t>
      </w:r>
      <w:r w:rsidR="00A04E41">
        <w:t>West Perth WA 6005</w:t>
      </w:r>
      <w:r>
        <w:t xml:space="preserve">. </w:t>
      </w:r>
      <w:r w:rsidRPr="00BD1080">
        <w:t>Email</w:t>
      </w:r>
      <w:r>
        <w:t>:</w:t>
      </w:r>
      <w:r w:rsidR="00A04E41">
        <w:t xml:space="preserve"> jrola@srk.com.au</w:t>
      </w:r>
    </w:p>
    <w:p w14:paraId="32D5971B" w14:textId="7250F8FD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D0737B">
        <w:t>tailings dam stabilisation</w:t>
      </w:r>
      <w:r w:rsidR="003307E8">
        <w:t xml:space="preserve">, </w:t>
      </w:r>
      <w:r w:rsidR="0014295B">
        <w:t xml:space="preserve">stone columns, ground improvement, </w:t>
      </w:r>
      <w:r w:rsidR="003307E8">
        <w:t>cone penetration testing, geotechnical engineering</w:t>
      </w:r>
      <w:r w:rsidR="00D0737B">
        <w:t>.</w:t>
      </w:r>
    </w:p>
    <w:bookmarkEnd w:id="0"/>
    <w:p w14:paraId="4712AA78" w14:textId="249D17AA" w:rsidR="00255DA9" w:rsidRPr="00F80210" w:rsidRDefault="00255DA9" w:rsidP="00B034FF">
      <w:pPr>
        <w:pStyle w:val="Heading1"/>
      </w:pPr>
      <w:r w:rsidRPr="00F80210">
        <w:t>ABSTRACT</w:t>
      </w:r>
    </w:p>
    <w:p w14:paraId="5ECBC53F" w14:textId="43D89710" w:rsidR="00237AE2" w:rsidRDefault="00237AE2" w:rsidP="0029524E">
      <w:pPr>
        <w:pStyle w:val="BodyText"/>
      </w:pPr>
      <w:r>
        <w:t xml:space="preserve">Recent catastrophic tailings dam failures </w:t>
      </w:r>
      <w:r w:rsidR="00A962E4">
        <w:t>have</w:t>
      </w:r>
      <w:r>
        <w:t xml:space="preserve"> driven the identification and need for dam </w:t>
      </w:r>
      <w:r w:rsidR="00362C19">
        <w:t>stabilisation</w:t>
      </w:r>
      <w:r>
        <w:t xml:space="preserve"> solution</w:t>
      </w:r>
      <w:r w:rsidR="00A962E4">
        <w:t>s</w:t>
      </w:r>
      <w:r>
        <w:t xml:space="preserve"> worldwide in an effort to improve factors of safety under </w:t>
      </w:r>
      <w:r w:rsidR="00362C19">
        <w:t xml:space="preserve">a </w:t>
      </w:r>
      <w:r>
        <w:t xml:space="preserve">post-seismic </w:t>
      </w:r>
      <w:r w:rsidR="00A962E4">
        <w:t xml:space="preserve">loading </w:t>
      </w:r>
      <w:r>
        <w:t>condition</w:t>
      </w:r>
      <w:r w:rsidR="00F2235C">
        <w:t>,</w:t>
      </w:r>
      <w:r w:rsidR="00A962E4">
        <w:t xml:space="preserve"> where contractive materials are present within the structural foundation zone</w:t>
      </w:r>
      <w:r>
        <w:t>.  Although not common place, specific circumstances (i.e. limited footprint, lack of buttress material, etc.) may drive the use of ground improvement</w:t>
      </w:r>
      <w:r w:rsidR="00F2235C">
        <w:t xml:space="preserve"> (GI)</w:t>
      </w:r>
      <w:r>
        <w:t xml:space="preserve"> as part of a wider dam stabilisation solution. </w:t>
      </w:r>
      <w:r w:rsidR="00A962E4">
        <w:t xml:space="preserve"> </w:t>
      </w:r>
    </w:p>
    <w:p w14:paraId="7CE134EA" w14:textId="05BE9432" w:rsidR="002B05EF" w:rsidRDefault="00F2235C" w:rsidP="0029524E">
      <w:pPr>
        <w:pStyle w:val="BodyText"/>
      </w:pPr>
      <w:r>
        <w:t>GI</w:t>
      </w:r>
      <w:r w:rsidR="00331FB8">
        <w:t xml:space="preserve"> techniques </w:t>
      </w:r>
      <w:r w:rsidR="00A962E4">
        <w:t xml:space="preserve">for dam stabilisation </w:t>
      </w:r>
      <w:r w:rsidR="00331FB8">
        <w:t xml:space="preserve">typically </w:t>
      </w:r>
      <w:r w:rsidR="00A962E4">
        <w:t xml:space="preserve">aim to </w:t>
      </w:r>
      <w:r w:rsidR="00331FB8">
        <w:t xml:space="preserve">create a </w:t>
      </w:r>
      <w:r w:rsidR="00A962E4">
        <w:t xml:space="preserve">structural block to cut-off </w:t>
      </w:r>
      <w:r>
        <w:t>problematic foundation layers (i.e. soft/</w:t>
      </w:r>
      <w:r w:rsidR="00EF05B9">
        <w:t>liquefiable material</w:t>
      </w:r>
      <w:r>
        <w:t>s).</w:t>
      </w:r>
      <w:r w:rsidR="007D2B38">
        <w:t xml:space="preserve"> </w:t>
      </w:r>
      <w:r>
        <w:t xml:space="preserve">This, in combination with a berm/buttress can provide a satisfactory stabilisation solution.  </w:t>
      </w:r>
      <w:r w:rsidR="00E333C7">
        <w:t xml:space="preserve">Stone columns (SC) </w:t>
      </w:r>
      <w:r w:rsidR="002B05EF">
        <w:t xml:space="preserve">are </w:t>
      </w:r>
      <w:r w:rsidR="00E333C7">
        <w:t xml:space="preserve">a GI technique which has been used successfully </w:t>
      </w:r>
      <w:r w:rsidR="002B05EF">
        <w:t xml:space="preserve">in a number of dam stabilisation projects.  </w:t>
      </w:r>
    </w:p>
    <w:p w14:paraId="679E3775" w14:textId="3C3220F1" w:rsidR="00174B16" w:rsidRDefault="009C1E59" w:rsidP="0029524E">
      <w:pPr>
        <w:pStyle w:val="BodyText"/>
      </w:pPr>
      <w:r>
        <w:t xml:space="preserve">To </w:t>
      </w:r>
      <w:r w:rsidR="00DE2E28">
        <w:t>confirm that SC</w:t>
      </w:r>
      <w:r w:rsidR="00A80011">
        <w:t xml:space="preserve"> installation </w:t>
      </w:r>
      <w:r w:rsidR="00DE2E28">
        <w:t xml:space="preserve">achieves </w:t>
      </w:r>
      <w:r w:rsidR="0099601F">
        <w:t xml:space="preserve">the </w:t>
      </w:r>
      <w:r w:rsidR="00A80011">
        <w:t xml:space="preserve">design intent, </w:t>
      </w:r>
      <w:r w:rsidR="00B4736E">
        <w:t xml:space="preserve">robust </w:t>
      </w:r>
      <w:r w:rsidR="00A80011">
        <w:t xml:space="preserve">construction quality assurance (CQA) </w:t>
      </w:r>
      <w:r w:rsidR="00B4736E">
        <w:t xml:space="preserve">is </w:t>
      </w:r>
      <w:r w:rsidR="00DE2E28">
        <w:t>necessary</w:t>
      </w:r>
      <w:r w:rsidR="00B4736E">
        <w:t xml:space="preserve">. </w:t>
      </w:r>
      <w:r w:rsidR="0099601F">
        <w:t>Some c</w:t>
      </w:r>
      <w:r w:rsidR="00B4736E">
        <w:t xml:space="preserve">ommon considerations for </w:t>
      </w:r>
      <w:r w:rsidR="00DE2E28">
        <w:t>SC</w:t>
      </w:r>
      <w:r w:rsidR="00DC2907">
        <w:t xml:space="preserve"> CQA include </w:t>
      </w:r>
      <w:r w:rsidR="0099601F">
        <w:t xml:space="preserve">assessment of </w:t>
      </w:r>
      <w:r w:rsidR="003454A9">
        <w:t xml:space="preserve">stone column </w:t>
      </w:r>
      <w:r w:rsidR="00DC2907">
        <w:t>installation depth</w:t>
      </w:r>
      <w:r w:rsidR="001A66E5">
        <w:t xml:space="preserve">, termination amperage, </w:t>
      </w:r>
      <w:r w:rsidR="0099601F">
        <w:t xml:space="preserve">stone </w:t>
      </w:r>
      <w:r w:rsidR="001A66E5">
        <w:t>column diameter,</w:t>
      </w:r>
      <w:r w:rsidR="007B75F9">
        <w:t xml:space="preserve"> </w:t>
      </w:r>
      <w:r w:rsidR="00DE2E28">
        <w:t xml:space="preserve">pre-drill depth (if required) </w:t>
      </w:r>
      <w:r w:rsidR="00171BD9">
        <w:t xml:space="preserve">and </w:t>
      </w:r>
      <w:r w:rsidR="00BA0E63">
        <w:t xml:space="preserve">the </w:t>
      </w:r>
      <w:r w:rsidR="00A5011C">
        <w:t xml:space="preserve">actual </w:t>
      </w:r>
      <w:r w:rsidR="007B75F9">
        <w:t>installed soil replacement ratio</w:t>
      </w:r>
      <w:r w:rsidR="00171BD9">
        <w:t xml:space="preserve">. </w:t>
      </w:r>
      <w:r w:rsidR="00DE2E28">
        <w:t>As well, i</w:t>
      </w:r>
      <w:r w:rsidR="00171BD9">
        <w:t>t is common to conduct cone penetration testing</w:t>
      </w:r>
      <w:r w:rsidR="00DE2E28">
        <w:t xml:space="preserve"> (CPTs)</w:t>
      </w:r>
      <w:r w:rsidR="00171BD9">
        <w:t xml:space="preserve"> following </w:t>
      </w:r>
      <w:r w:rsidR="00DE2E28">
        <w:t>SC</w:t>
      </w:r>
      <w:r w:rsidR="00554C93">
        <w:t xml:space="preserve"> installation to confirm the </w:t>
      </w:r>
      <w:r w:rsidR="00342BA4">
        <w:t>achieved</w:t>
      </w:r>
      <w:r w:rsidR="00554C93">
        <w:t xml:space="preserve"> undrained shear strength </w:t>
      </w:r>
      <w:r w:rsidR="00342BA4">
        <w:t>of</w:t>
      </w:r>
      <w:r w:rsidR="00554C93">
        <w:t xml:space="preserve"> the densified soil between </w:t>
      </w:r>
      <w:r w:rsidR="00DE2E28">
        <w:t xml:space="preserve">the </w:t>
      </w:r>
      <w:r w:rsidR="00554C93">
        <w:t>columns.</w:t>
      </w:r>
    </w:p>
    <w:p w14:paraId="2F2CBDAD" w14:textId="6135F865" w:rsidR="0080530D" w:rsidRDefault="00654B4D" w:rsidP="00255DA9">
      <w:pPr>
        <w:pStyle w:val="BodyText"/>
      </w:pPr>
      <w:r>
        <w:t xml:space="preserve">This paper </w:t>
      </w:r>
      <w:r w:rsidR="00DE2E28">
        <w:t xml:space="preserve">discusses the key considerations for SC CQA for dam stabilisation and presents </w:t>
      </w:r>
      <w:r w:rsidR="00D02867">
        <w:t>quantifiable ways these CQA considerations</w:t>
      </w:r>
      <w:r w:rsidR="00775B99">
        <w:t xml:space="preserve"> </w:t>
      </w:r>
      <w:r w:rsidR="00DE2E28">
        <w:t xml:space="preserve">can be implemented using data from a recent </w:t>
      </w:r>
      <w:r w:rsidR="009D5E5F">
        <w:t>tailings dam stabilisation project</w:t>
      </w:r>
      <w:r w:rsidR="00DE2E28">
        <w:t xml:space="preserve">, including identification of </w:t>
      </w:r>
      <w:r w:rsidR="009D5E5F">
        <w:t>some challenges encountered</w:t>
      </w:r>
      <w:r w:rsidR="00476A70">
        <w:t xml:space="preserve"> during construction. </w:t>
      </w:r>
      <w:r w:rsidR="009F05A1">
        <w:t xml:space="preserve">The implementation of a detailed </w:t>
      </w:r>
      <w:r w:rsidR="00DE2E28">
        <w:t>SC</w:t>
      </w:r>
      <w:r w:rsidR="00EE5300">
        <w:t xml:space="preserve"> CQA </w:t>
      </w:r>
      <w:r w:rsidR="009F05A1">
        <w:t xml:space="preserve">program during construction allowed </w:t>
      </w:r>
      <w:r w:rsidR="00BF2379">
        <w:t xml:space="preserve">early </w:t>
      </w:r>
      <w:r w:rsidR="009F05A1">
        <w:t xml:space="preserve">identification </w:t>
      </w:r>
      <w:r w:rsidR="00BF2379">
        <w:t xml:space="preserve">of </w:t>
      </w:r>
      <w:r w:rsidR="00F65C51">
        <w:t>remediation works</w:t>
      </w:r>
      <w:r w:rsidR="00BF2379">
        <w:t xml:space="preserve">/areas. </w:t>
      </w:r>
      <w:r w:rsidR="00F65C51">
        <w:t xml:space="preserve"> </w:t>
      </w:r>
      <w:r w:rsidR="004B158C">
        <w:t xml:space="preserve">The paper discusses </w:t>
      </w:r>
      <w:r w:rsidR="00CA5FB9">
        <w:t xml:space="preserve">how potential non-conformances were </w:t>
      </w:r>
      <w:r w:rsidR="00BF2379">
        <w:t xml:space="preserve">assessed and </w:t>
      </w:r>
      <w:r w:rsidR="00CA5FB9">
        <w:t xml:space="preserve">addressed without causing significant </w:t>
      </w:r>
      <w:r w:rsidR="00BF2379">
        <w:t xml:space="preserve">project </w:t>
      </w:r>
      <w:r w:rsidR="00CA5FB9">
        <w:t>delay and</w:t>
      </w:r>
      <w:r w:rsidR="00BF2379">
        <w:t>/or</w:t>
      </w:r>
      <w:r w:rsidR="00CA5FB9">
        <w:t xml:space="preserve"> potentially </w:t>
      </w:r>
      <w:r w:rsidR="00C25471">
        <w:t>unrealistic</w:t>
      </w:r>
      <w:r w:rsidR="00CA5FB9">
        <w:t xml:space="preserve"> remediation works</w:t>
      </w:r>
      <w:r w:rsidR="00C25471">
        <w:t>.</w:t>
      </w:r>
    </w:p>
    <w:sectPr w:rsidR="0080530D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B8AA" w14:textId="77777777" w:rsidR="00DF6701" w:rsidRDefault="00DF6701">
      <w:r>
        <w:separator/>
      </w:r>
    </w:p>
  </w:endnote>
  <w:endnote w:type="continuationSeparator" w:id="0">
    <w:p w14:paraId="5DD26782" w14:textId="77777777" w:rsidR="00DF6701" w:rsidRDefault="00DF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9106" w14:textId="77777777" w:rsidR="00DF6701" w:rsidRDefault="00DF6701">
      <w:r>
        <w:separator/>
      </w:r>
    </w:p>
  </w:footnote>
  <w:footnote w:type="continuationSeparator" w:id="0">
    <w:p w14:paraId="33094ABB" w14:textId="77777777" w:rsidR="00DF6701" w:rsidRDefault="00DF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D084F"/>
    <w:multiLevelType w:val="hybridMultilevel"/>
    <w:tmpl w:val="C450BE82"/>
    <w:lvl w:ilvl="0" w:tplc="05A6F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0B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41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A2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E3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E8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ED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6A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AA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4D2B"/>
    <w:multiLevelType w:val="multilevel"/>
    <w:tmpl w:val="4B52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1505842">
    <w:abstractNumId w:val="9"/>
  </w:num>
  <w:num w:numId="2" w16cid:durableId="660741669">
    <w:abstractNumId w:val="7"/>
  </w:num>
  <w:num w:numId="3" w16cid:durableId="624888021">
    <w:abstractNumId w:val="6"/>
  </w:num>
  <w:num w:numId="4" w16cid:durableId="1210802303">
    <w:abstractNumId w:val="5"/>
  </w:num>
  <w:num w:numId="5" w16cid:durableId="1537547282">
    <w:abstractNumId w:val="4"/>
  </w:num>
  <w:num w:numId="6" w16cid:durableId="1680112852">
    <w:abstractNumId w:val="8"/>
  </w:num>
  <w:num w:numId="7" w16cid:durableId="209654764">
    <w:abstractNumId w:val="3"/>
  </w:num>
  <w:num w:numId="8" w16cid:durableId="817108649">
    <w:abstractNumId w:val="2"/>
  </w:num>
  <w:num w:numId="9" w16cid:durableId="1998994787">
    <w:abstractNumId w:val="1"/>
  </w:num>
  <w:num w:numId="10" w16cid:durableId="334456481">
    <w:abstractNumId w:val="0"/>
  </w:num>
  <w:num w:numId="11" w16cid:durableId="1314456638">
    <w:abstractNumId w:val="12"/>
  </w:num>
  <w:num w:numId="12" w16cid:durableId="2121990839">
    <w:abstractNumId w:val="16"/>
  </w:num>
  <w:num w:numId="13" w16cid:durableId="756948819">
    <w:abstractNumId w:val="13"/>
  </w:num>
  <w:num w:numId="14" w16cid:durableId="139661673">
    <w:abstractNumId w:val="11"/>
  </w:num>
  <w:num w:numId="15" w16cid:durableId="1563983469">
    <w:abstractNumId w:val="15"/>
  </w:num>
  <w:num w:numId="16" w16cid:durableId="1573781716">
    <w:abstractNumId w:val="14"/>
  </w:num>
  <w:num w:numId="17" w16cid:durableId="1464152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6E22"/>
    <w:rsid w:val="00015ECB"/>
    <w:rsid w:val="00025AA0"/>
    <w:rsid w:val="000271F1"/>
    <w:rsid w:val="00041042"/>
    <w:rsid w:val="0005380A"/>
    <w:rsid w:val="000539D9"/>
    <w:rsid w:val="00056228"/>
    <w:rsid w:val="000576B3"/>
    <w:rsid w:val="00062C4C"/>
    <w:rsid w:val="00067875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D71D2"/>
    <w:rsid w:val="000E6647"/>
    <w:rsid w:val="000F4F51"/>
    <w:rsid w:val="000F7BEB"/>
    <w:rsid w:val="0012088C"/>
    <w:rsid w:val="0012093E"/>
    <w:rsid w:val="00137335"/>
    <w:rsid w:val="0014295B"/>
    <w:rsid w:val="00152960"/>
    <w:rsid w:val="001535C7"/>
    <w:rsid w:val="00164A46"/>
    <w:rsid w:val="00171BD9"/>
    <w:rsid w:val="00174B16"/>
    <w:rsid w:val="00191C29"/>
    <w:rsid w:val="001949C2"/>
    <w:rsid w:val="001A417C"/>
    <w:rsid w:val="001A66CB"/>
    <w:rsid w:val="001A66E5"/>
    <w:rsid w:val="001B29A1"/>
    <w:rsid w:val="001B391A"/>
    <w:rsid w:val="001C0ADE"/>
    <w:rsid w:val="001E74AA"/>
    <w:rsid w:val="0020661E"/>
    <w:rsid w:val="0021684A"/>
    <w:rsid w:val="00225898"/>
    <w:rsid w:val="00226021"/>
    <w:rsid w:val="0022710E"/>
    <w:rsid w:val="00235864"/>
    <w:rsid w:val="00237AE2"/>
    <w:rsid w:val="0024471A"/>
    <w:rsid w:val="00254B82"/>
    <w:rsid w:val="00254DC0"/>
    <w:rsid w:val="00255DA9"/>
    <w:rsid w:val="002576A5"/>
    <w:rsid w:val="00261226"/>
    <w:rsid w:val="00266688"/>
    <w:rsid w:val="00270D32"/>
    <w:rsid w:val="0029524E"/>
    <w:rsid w:val="002A7A74"/>
    <w:rsid w:val="002B05EF"/>
    <w:rsid w:val="002B388C"/>
    <w:rsid w:val="002E29A9"/>
    <w:rsid w:val="002E632B"/>
    <w:rsid w:val="002F67B8"/>
    <w:rsid w:val="00311704"/>
    <w:rsid w:val="00315E20"/>
    <w:rsid w:val="0031798F"/>
    <w:rsid w:val="003200A5"/>
    <w:rsid w:val="003307E8"/>
    <w:rsid w:val="00331FB8"/>
    <w:rsid w:val="00342BA4"/>
    <w:rsid w:val="003454A9"/>
    <w:rsid w:val="00347EA6"/>
    <w:rsid w:val="0035381A"/>
    <w:rsid w:val="00362C19"/>
    <w:rsid w:val="00363748"/>
    <w:rsid w:val="00364570"/>
    <w:rsid w:val="00372599"/>
    <w:rsid w:val="00374A58"/>
    <w:rsid w:val="0038184B"/>
    <w:rsid w:val="003A48ED"/>
    <w:rsid w:val="003B140F"/>
    <w:rsid w:val="003D0D25"/>
    <w:rsid w:val="003F60D1"/>
    <w:rsid w:val="00400B42"/>
    <w:rsid w:val="00404564"/>
    <w:rsid w:val="0040487C"/>
    <w:rsid w:val="00424CE4"/>
    <w:rsid w:val="00425FD9"/>
    <w:rsid w:val="0043582B"/>
    <w:rsid w:val="0045682A"/>
    <w:rsid w:val="00476A70"/>
    <w:rsid w:val="00483270"/>
    <w:rsid w:val="00492847"/>
    <w:rsid w:val="004B158C"/>
    <w:rsid w:val="004D2056"/>
    <w:rsid w:val="004E148E"/>
    <w:rsid w:val="004E241D"/>
    <w:rsid w:val="004E2D81"/>
    <w:rsid w:val="004E4D5C"/>
    <w:rsid w:val="004E6DBA"/>
    <w:rsid w:val="00503D91"/>
    <w:rsid w:val="005055EC"/>
    <w:rsid w:val="00512333"/>
    <w:rsid w:val="0052016E"/>
    <w:rsid w:val="005246DC"/>
    <w:rsid w:val="00551CAC"/>
    <w:rsid w:val="00554C93"/>
    <w:rsid w:val="005833A5"/>
    <w:rsid w:val="0058503E"/>
    <w:rsid w:val="00590432"/>
    <w:rsid w:val="005E6956"/>
    <w:rsid w:val="005E76A9"/>
    <w:rsid w:val="005F3D76"/>
    <w:rsid w:val="00600101"/>
    <w:rsid w:val="00602F0F"/>
    <w:rsid w:val="00625F99"/>
    <w:rsid w:val="00647198"/>
    <w:rsid w:val="00654B4D"/>
    <w:rsid w:val="00693B5F"/>
    <w:rsid w:val="006F6DB4"/>
    <w:rsid w:val="006F71F8"/>
    <w:rsid w:val="007216E3"/>
    <w:rsid w:val="0072424D"/>
    <w:rsid w:val="00752138"/>
    <w:rsid w:val="007550DD"/>
    <w:rsid w:val="00773305"/>
    <w:rsid w:val="00774C7F"/>
    <w:rsid w:val="00775B99"/>
    <w:rsid w:val="007857CC"/>
    <w:rsid w:val="007B75F9"/>
    <w:rsid w:val="007C2D86"/>
    <w:rsid w:val="007C2EAD"/>
    <w:rsid w:val="007C2F06"/>
    <w:rsid w:val="007C474C"/>
    <w:rsid w:val="007C71EF"/>
    <w:rsid w:val="007D2B38"/>
    <w:rsid w:val="007D69D9"/>
    <w:rsid w:val="0080530D"/>
    <w:rsid w:val="00830F91"/>
    <w:rsid w:val="00836A79"/>
    <w:rsid w:val="00842EB0"/>
    <w:rsid w:val="00850D8F"/>
    <w:rsid w:val="0085285C"/>
    <w:rsid w:val="00883864"/>
    <w:rsid w:val="008903BD"/>
    <w:rsid w:val="00896A0A"/>
    <w:rsid w:val="008B7D6C"/>
    <w:rsid w:val="008E072B"/>
    <w:rsid w:val="008E2DAA"/>
    <w:rsid w:val="008F0BEC"/>
    <w:rsid w:val="008F4E2F"/>
    <w:rsid w:val="0091768B"/>
    <w:rsid w:val="00924529"/>
    <w:rsid w:val="00931A22"/>
    <w:rsid w:val="00933E6E"/>
    <w:rsid w:val="009634C7"/>
    <w:rsid w:val="00967A00"/>
    <w:rsid w:val="00967BED"/>
    <w:rsid w:val="00976B97"/>
    <w:rsid w:val="00983841"/>
    <w:rsid w:val="009854F5"/>
    <w:rsid w:val="0099482C"/>
    <w:rsid w:val="0099601F"/>
    <w:rsid w:val="009963AB"/>
    <w:rsid w:val="009A58B3"/>
    <w:rsid w:val="009C1E59"/>
    <w:rsid w:val="009D305A"/>
    <w:rsid w:val="009D5E5F"/>
    <w:rsid w:val="009D75D4"/>
    <w:rsid w:val="009E01C6"/>
    <w:rsid w:val="009E0640"/>
    <w:rsid w:val="009E369D"/>
    <w:rsid w:val="009F05A1"/>
    <w:rsid w:val="009F0A4C"/>
    <w:rsid w:val="00A0398A"/>
    <w:rsid w:val="00A04E41"/>
    <w:rsid w:val="00A306E3"/>
    <w:rsid w:val="00A46C5E"/>
    <w:rsid w:val="00A5011C"/>
    <w:rsid w:val="00A57586"/>
    <w:rsid w:val="00A57E3F"/>
    <w:rsid w:val="00A63223"/>
    <w:rsid w:val="00A80011"/>
    <w:rsid w:val="00A962E4"/>
    <w:rsid w:val="00AA6902"/>
    <w:rsid w:val="00AC18FD"/>
    <w:rsid w:val="00AD3D46"/>
    <w:rsid w:val="00AF0540"/>
    <w:rsid w:val="00AF3B99"/>
    <w:rsid w:val="00B034FF"/>
    <w:rsid w:val="00B13712"/>
    <w:rsid w:val="00B162A2"/>
    <w:rsid w:val="00B31188"/>
    <w:rsid w:val="00B34BF5"/>
    <w:rsid w:val="00B37F7C"/>
    <w:rsid w:val="00B4736E"/>
    <w:rsid w:val="00B628F5"/>
    <w:rsid w:val="00B6294C"/>
    <w:rsid w:val="00B66294"/>
    <w:rsid w:val="00B676F5"/>
    <w:rsid w:val="00B85B3E"/>
    <w:rsid w:val="00B87539"/>
    <w:rsid w:val="00B933F6"/>
    <w:rsid w:val="00BA0E63"/>
    <w:rsid w:val="00BB18DA"/>
    <w:rsid w:val="00BB7B20"/>
    <w:rsid w:val="00BD1080"/>
    <w:rsid w:val="00BD5800"/>
    <w:rsid w:val="00BD6A05"/>
    <w:rsid w:val="00BE14B9"/>
    <w:rsid w:val="00BE150C"/>
    <w:rsid w:val="00BF2379"/>
    <w:rsid w:val="00BF5A89"/>
    <w:rsid w:val="00C169DA"/>
    <w:rsid w:val="00C25471"/>
    <w:rsid w:val="00C618B6"/>
    <w:rsid w:val="00C96F52"/>
    <w:rsid w:val="00CA36DC"/>
    <w:rsid w:val="00CA5FB9"/>
    <w:rsid w:val="00D02867"/>
    <w:rsid w:val="00D0737B"/>
    <w:rsid w:val="00D07440"/>
    <w:rsid w:val="00D20437"/>
    <w:rsid w:val="00D329B8"/>
    <w:rsid w:val="00D6226A"/>
    <w:rsid w:val="00D752DE"/>
    <w:rsid w:val="00DA14AD"/>
    <w:rsid w:val="00DB77AD"/>
    <w:rsid w:val="00DC0EA3"/>
    <w:rsid w:val="00DC2907"/>
    <w:rsid w:val="00DD17A6"/>
    <w:rsid w:val="00DE2E28"/>
    <w:rsid w:val="00DF6701"/>
    <w:rsid w:val="00E2116F"/>
    <w:rsid w:val="00E242F3"/>
    <w:rsid w:val="00E333C7"/>
    <w:rsid w:val="00E60B4D"/>
    <w:rsid w:val="00E64D31"/>
    <w:rsid w:val="00E81658"/>
    <w:rsid w:val="00ED0EDB"/>
    <w:rsid w:val="00ED3888"/>
    <w:rsid w:val="00EE5300"/>
    <w:rsid w:val="00EF05B9"/>
    <w:rsid w:val="00F21197"/>
    <w:rsid w:val="00F22067"/>
    <w:rsid w:val="00F2235C"/>
    <w:rsid w:val="00F2432C"/>
    <w:rsid w:val="00F278F9"/>
    <w:rsid w:val="00F42E69"/>
    <w:rsid w:val="00F500F5"/>
    <w:rsid w:val="00F52806"/>
    <w:rsid w:val="00F65C51"/>
    <w:rsid w:val="00F80210"/>
    <w:rsid w:val="00FC5E0F"/>
    <w:rsid w:val="00FE59FE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CommentText">
    <w:name w:val="annotation text"/>
    <w:basedOn w:val="Normal"/>
    <w:link w:val="CommentTextChar"/>
    <w:uiPriority w:val="99"/>
    <w:unhideWhenUsed/>
    <w:locked/>
    <w:rsid w:val="00F52806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806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52806"/>
    <w:rPr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80530D"/>
    <w:pPr>
      <w:ind w:left="720"/>
      <w:contextualSpacing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1535C7"/>
    <w:pPr>
      <w:spacing w:after="0"/>
    </w:pPr>
    <w:rPr>
      <w:rFonts w:ascii="Arial" w:eastAsia="Times New Roman" w:hAnsi="Arial" w:cs="Times New Roman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1535C7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237A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3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184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2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6799ae-4360-4de5-8ed6-fb4d739001eb}" enabled="0" method="" siteId="{c86799ae-4360-4de5-8ed6-fb4d739001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Jonathon Eldridge</cp:lastModifiedBy>
  <cp:revision>5</cp:revision>
  <dcterms:created xsi:type="dcterms:W3CDTF">2025-02-01T00:09:00Z</dcterms:created>
  <dcterms:modified xsi:type="dcterms:W3CDTF">2025-02-01T04:22:00Z</dcterms:modified>
</cp:coreProperties>
</file>