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533BB399" w:rsidR="00255DA9" w:rsidRPr="00261226" w:rsidRDefault="00A40A6E" w:rsidP="00255DA9">
      <w:pPr>
        <w:pStyle w:val="Title"/>
      </w:pPr>
      <w:r>
        <w:t xml:space="preserve">NSW Resource Regulator Tailings Dam Compliance Priority </w:t>
      </w:r>
      <w:r w:rsidR="00086133">
        <w:t>Assessment</w:t>
      </w:r>
      <w:r>
        <w:t xml:space="preserve"> Plan for 41 Tailings Storage Facilities in NSW  </w:t>
      </w:r>
    </w:p>
    <w:p w14:paraId="495EDF19" w14:textId="21E724A4" w:rsidR="00255DA9" w:rsidRDefault="00A40A6E" w:rsidP="00255DA9">
      <w:pPr>
        <w:pStyle w:val="Authors"/>
      </w:pPr>
      <w:r>
        <w:rPr>
          <w:u w:val="single"/>
        </w:rPr>
        <w:t>Stacpoole J</w:t>
      </w:r>
      <w:r w:rsidR="00FC4384">
        <w:rPr>
          <w:u w:val="single"/>
          <w:vertAlign w:val="superscript"/>
        </w:rPr>
        <w:t>1</w:t>
      </w:r>
      <w:r w:rsidR="00255DA9" w:rsidRPr="001A66CB">
        <w:t xml:space="preserve">, </w:t>
      </w:r>
      <w:r>
        <w:t>Hill X</w:t>
      </w:r>
      <w:r w:rsidR="00FC4384">
        <w:rPr>
          <w:vertAlign w:val="superscript"/>
        </w:rPr>
        <w:t>2</w:t>
      </w:r>
      <w:r>
        <w:t>, Cullen B</w:t>
      </w:r>
      <w:r w:rsidR="00FC4384">
        <w:rPr>
          <w:vertAlign w:val="superscript"/>
        </w:rPr>
        <w:t>3</w:t>
      </w:r>
      <w:r>
        <w:t>, Johnston</w:t>
      </w:r>
      <w:r w:rsidR="00FC4384">
        <w:t xml:space="preserve"> J</w:t>
      </w:r>
      <w:proofErr w:type="gramStart"/>
      <w:r w:rsidR="00FC4384">
        <w:rPr>
          <w:vertAlign w:val="superscript"/>
        </w:rPr>
        <w:t>4</w:t>
      </w:r>
      <w:r>
        <w:t xml:space="preserve"> ,</w:t>
      </w:r>
      <w:proofErr w:type="gramEnd"/>
      <w:r>
        <w:t xml:space="preserve"> Pegg S</w:t>
      </w:r>
      <w:r w:rsidR="00FC4384">
        <w:rPr>
          <w:vertAlign w:val="superscript"/>
        </w:rPr>
        <w:t>5</w:t>
      </w:r>
      <w:r w:rsidR="00255DA9" w:rsidRPr="001A66CB">
        <w:t xml:space="preserve"> and </w:t>
      </w:r>
      <w:r w:rsidR="00FC4384">
        <w:t>Margetts</w:t>
      </w:r>
      <w:r>
        <w:t xml:space="preserve"> A</w:t>
      </w:r>
      <w:r w:rsidR="00FC4384">
        <w:rPr>
          <w:vertAlign w:val="superscript"/>
        </w:rPr>
        <w:t>6</w:t>
      </w:r>
      <w:r w:rsidR="00255DA9" w:rsidRPr="005E76A9">
        <w:t xml:space="preserve"> </w:t>
      </w:r>
    </w:p>
    <w:p w14:paraId="6C9A0D68" w14:textId="79A76A17" w:rsidR="00255DA9" w:rsidRDefault="00255DA9" w:rsidP="00830F91">
      <w:pPr>
        <w:pStyle w:val="AuthorsDetails"/>
      </w:pPr>
      <w:r>
        <w:t>1.</w:t>
      </w:r>
      <w:r w:rsidR="00D35C2B">
        <w:t xml:space="preserve"> </w:t>
      </w:r>
      <w:r w:rsidR="00FC4384" w:rsidRPr="00985CAF">
        <w:rPr>
          <w:u w:val="single"/>
        </w:rPr>
        <w:t>John Stacpoole Inspector of Mines</w:t>
      </w:r>
      <w:r>
        <w:t xml:space="preserve">, </w:t>
      </w:r>
      <w:r w:rsidR="00FC4384">
        <w:t>NSW Resource Regulator</w:t>
      </w:r>
      <w:r>
        <w:t>.</w:t>
      </w:r>
      <w:r w:rsidR="00D82A90">
        <w:t xml:space="preserve"> </w:t>
      </w:r>
      <w:r w:rsidR="00D82A90" w:rsidRPr="00D82A90">
        <w:t>john.stacpoole@regional.nsw.gov.au</w:t>
      </w:r>
    </w:p>
    <w:p w14:paraId="6D0139DA" w14:textId="288403AB" w:rsidR="00255DA9" w:rsidRDefault="00255DA9" w:rsidP="00255DA9">
      <w:pPr>
        <w:pStyle w:val="AuthorsDetails"/>
      </w:pPr>
      <w:r w:rsidRPr="00BD1080">
        <w:t>2.</w:t>
      </w:r>
      <w:r w:rsidR="00D35C2B">
        <w:t xml:space="preserve"> </w:t>
      </w:r>
      <w:r w:rsidR="00FC4384">
        <w:t>Xavier Hill Inspector of Mining Engineering</w:t>
      </w:r>
      <w:r>
        <w:t xml:space="preserve">, </w:t>
      </w:r>
      <w:r w:rsidR="00FC4384">
        <w:t>NSW Resource Regulator</w:t>
      </w:r>
      <w:r>
        <w:t xml:space="preserve">. </w:t>
      </w:r>
      <w:r w:rsidR="00D82A90">
        <w:rPr>
          <w:szCs w:val="22"/>
        </w:rPr>
        <w:t>xavier.hill@regional.nsw.gov.au</w:t>
      </w:r>
    </w:p>
    <w:p w14:paraId="63154FC3" w14:textId="741AE70F" w:rsidR="00255DA9" w:rsidRDefault="00255DA9" w:rsidP="00255DA9">
      <w:pPr>
        <w:pStyle w:val="AuthorsDetails"/>
      </w:pPr>
      <w:r w:rsidRPr="00BD1080">
        <w:t>3.</w:t>
      </w:r>
      <w:r w:rsidR="00D35C2B">
        <w:t xml:space="preserve"> </w:t>
      </w:r>
      <w:r w:rsidR="00FC4384">
        <w:t xml:space="preserve">Brian Cullen </w:t>
      </w:r>
      <w:r w:rsidR="00FC4384" w:rsidRPr="00FC4384">
        <w:t>Senior Mine Safety Officer</w:t>
      </w:r>
      <w:r>
        <w:t xml:space="preserve">, </w:t>
      </w:r>
      <w:r w:rsidR="00FC4384">
        <w:t>NSW Resource Regulator</w:t>
      </w:r>
      <w:r>
        <w:t xml:space="preserve">, </w:t>
      </w:r>
      <w:r w:rsidR="00D82A90">
        <w:rPr>
          <w:szCs w:val="22"/>
        </w:rPr>
        <w:t>brian.cullen@regional.nsw.gov.au</w:t>
      </w:r>
    </w:p>
    <w:p w14:paraId="7189B8C6" w14:textId="42640580" w:rsidR="00FC4384" w:rsidRDefault="00FC4384" w:rsidP="00FC4384">
      <w:pPr>
        <w:pStyle w:val="AuthorsDetails"/>
      </w:pPr>
      <w:r>
        <w:t>4.</w:t>
      </w:r>
      <w:r w:rsidRPr="00FC4384">
        <w:t xml:space="preserve"> </w:t>
      </w:r>
      <w:r>
        <w:t xml:space="preserve">John Johnston </w:t>
      </w:r>
      <w:r w:rsidRPr="00FC4384">
        <w:t>Senior Mine Safety Officer Subsidence</w:t>
      </w:r>
      <w:r>
        <w:t xml:space="preserve">, NSW Resource Regulator, </w:t>
      </w:r>
      <w:r w:rsidR="00D82A90">
        <w:rPr>
          <w:szCs w:val="22"/>
        </w:rPr>
        <w:t>john.johnston@regional.nsw.gov.au</w:t>
      </w:r>
    </w:p>
    <w:p w14:paraId="19677138" w14:textId="5D522F17" w:rsidR="00FC4384" w:rsidRDefault="00FC4384" w:rsidP="00FC4384">
      <w:pPr>
        <w:pStyle w:val="AuthorsDetails"/>
      </w:pPr>
      <w:r>
        <w:t>5.</w:t>
      </w:r>
      <w:r w:rsidRPr="00FC4384">
        <w:t xml:space="preserve"> </w:t>
      </w:r>
      <w:r>
        <w:t xml:space="preserve">Shane Pegg Principal Inspector of Mining Engineering, NSW Resource Regulator. </w:t>
      </w:r>
      <w:r w:rsidR="00D82A90">
        <w:rPr>
          <w:szCs w:val="22"/>
        </w:rPr>
        <w:t>shane.pegg@regional.nsw.gov.au</w:t>
      </w:r>
    </w:p>
    <w:p w14:paraId="22210121" w14:textId="39CC47E4" w:rsidR="00A40A6E" w:rsidRDefault="00FC4384" w:rsidP="00FC4384">
      <w:pPr>
        <w:pStyle w:val="AuthorsDetails"/>
      </w:pPr>
      <w:r>
        <w:t>6.</w:t>
      </w:r>
      <w:r w:rsidRPr="00FC4384">
        <w:t xml:space="preserve"> </w:t>
      </w:r>
      <w:r>
        <w:t xml:space="preserve">Anthony Margetts Chief Inspector, NSW Resource Regulator. </w:t>
      </w:r>
      <w:r w:rsidR="00D82A90">
        <w:rPr>
          <w:szCs w:val="22"/>
        </w:rPr>
        <w:t>anthony.margetts@regional.nsw.gov.au</w:t>
      </w:r>
      <w:bookmarkStart w:id="0" w:name="_Hlk49264075"/>
    </w:p>
    <w:p w14:paraId="63C8837A" w14:textId="77777777" w:rsidR="00FC4384" w:rsidRDefault="00FC4384" w:rsidP="00FC4384">
      <w:pPr>
        <w:pStyle w:val="AuthorsDetails"/>
      </w:pPr>
    </w:p>
    <w:p w14:paraId="32D5971B" w14:textId="22E8093A" w:rsidR="00F42E69" w:rsidRPr="00F42E69" w:rsidRDefault="00F42E69" w:rsidP="00F42E69">
      <w:pPr>
        <w:pStyle w:val="Keywords"/>
        <w:rPr>
          <w:rStyle w:val="BodyTextChar"/>
        </w:rPr>
      </w:pPr>
      <w:r w:rsidRPr="00F42E69">
        <w:t>Keywords:</w:t>
      </w:r>
      <w:r>
        <w:t xml:space="preserve"> </w:t>
      </w:r>
      <w:bookmarkStart w:id="1" w:name="_Hlk188261326"/>
      <w:r w:rsidR="00DA24B7">
        <w:t>Mine Safety, Tailings Storage</w:t>
      </w:r>
      <w:bookmarkEnd w:id="1"/>
      <w:r w:rsidR="00DA24B7">
        <w:t xml:space="preserve"> Facility, Critical Controls, </w:t>
      </w:r>
      <w:r w:rsidR="00086133">
        <w:t>E</w:t>
      </w:r>
      <w:r w:rsidR="00DA24B7">
        <w:t xml:space="preserve">mbankment </w:t>
      </w:r>
      <w:r w:rsidR="00086133">
        <w:t>I</w:t>
      </w:r>
      <w:r w:rsidR="00DA24B7">
        <w:t>ntegrity</w:t>
      </w:r>
      <w:r w:rsidR="00086133">
        <w:t>, Control Verification, Monitoring</w:t>
      </w:r>
      <w:r w:rsidR="00963EC2">
        <w:t xml:space="preserve"> System Effectiveness</w:t>
      </w:r>
      <w:r w:rsidR="00086133">
        <w:t>, Emergency Response Plans, Principal Hazard</w:t>
      </w:r>
      <w:r w:rsidR="003229B3">
        <w:t>s</w:t>
      </w:r>
      <w:r w:rsidR="00963EC2">
        <w:t>, Safety Management System, and Failure Modes and Effect Analysis.</w:t>
      </w:r>
    </w:p>
    <w:bookmarkEnd w:id="0"/>
    <w:p w14:paraId="158C7CFF" w14:textId="721D6E37" w:rsidR="00D35C2B" w:rsidRDefault="00255DA9" w:rsidP="00985CAF">
      <w:pPr>
        <w:pStyle w:val="Heading1"/>
      </w:pPr>
      <w:r w:rsidRPr="00F80210">
        <w:t>ABSTRACT</w:t>
      </w:r>
      <w:r w:rsidR="00FC5E0F">
        <w:t xml:space="preserve"> </w:t>
      </w:r>
    </w:p>
    <w:p w14:paraId="7AE40856" w14:textId="77777777" w:rsidR="00985CAF" w:rsidRPr="00985CAF" w:rsidRDefault="00985CAF" w:rsidP="00985CAF">
      <w:pPr>
        <w:pStyle w:val="BodyText"/>
      </w:pPr>
    </w:p>
    <w:p w14:paraId="4EA1D898" w14:textId="2CDB93F7" w:rsidR="00952A6D" w:rsidRPr="00985CAF" w:rsidRDefault="003B1B11" w:rsidP="00A40A6E">
      <w:pPr>
        <w:pStyle w:val="NormalWeb"/>
        <w:spacing w:before="0" w:beforeAutospacing="0" w:after="120" w:afterAutospacing="0"/>
        <w:rPr>
          <w:rFonts w:ascii="Arial" w:hAnsi="Arial"/>
          <w:sz w:val="22"/>
        </w:rPr>
      </w:pPr>
      <w:bookmarkStart w:id="2" w:name="_Hlk188002844"/>
      <w:r>
        <w:rPr>
          <w:rFonts w:ascii="Arial" w:hAnsi="Arial"/>
          <w:sz w:val="22"/>
        </w:rPr>
        <w:t>The NSW Resources Regulator is responsible for the regulation of</w:t>
      </w:r>
      <w:r w:rsidR="00952A6D">
        <w:rPr>
          <w:rFonts w:ascii="Arial" w:hAnsi="Arial"/>
          <w:sz w:val="22"/>
        </w:rPr>
        <w:t xml:space="preserve"> both</w:t>
      </w:r>
      <w:r>
        <w:rPr>
          <w:rFonts w:ascii="Arial" w:hAnsi="Arial"/>
          <w:sz w:val="22"/>
        </w:rPr>
        <w:t xml:space="preserve"> worker health and safety and planning conditions on mining operations throughout the state of NSW.</w:t>
      </w:r>
      <w:r w:rsidR="00284FDC" w:rsidRPr="00985CAF">
        <w:rPr>
          <w:rFonts w:ascii="Arial" w:hAnsi="Arial"/>
          <w:sz w:val="22"/>
        </w:rPr>
        <w:t xml:space="preserve"> </w:t>
      </w:r>
      <w:r w:rsidR="006A5841">
        <w:rPr>
          <w:rFonts w:ascii="Arial" w:hAnsi="Arial"/>
          <w:sz w:val="22"/>
        </w:rPr>
        <w:t xml:space="preserve">This responsibility includes Tailings Storage Facilities which often represent not just a significant, but </w:t>
      </w:r>
      <w:r w:rsidR="00AA3DE8">
        <w:rPr>
          <w:rFonts w:ascii="Arial" w:hAnsi="Arial"/>
          <w:sz w:val="22"/>
        </w:rPr>
        <w:t xml:space="preserve">often </w:t>
      </w:r>
      <w:r w:rsidR="006A5841">
        <w:rPr>
          <w:rFonts w:ascii="Arial" w:hAnsi="Arial"/>
          <w:sz w:val="22"/>
        </w:rPr>
        <w:t xml:space="preserve">catastrophic </w:t>
      </w:r>
      <w:r w:rsidR="00952A6D">
        <w:rPr>
          <w:rFonts w:ascii="Arial" w:hAnsi="Arial"/>
          <w:sz w:val="22"/>
        </w:rPr>
        <w:t>consequence event to workers and the environment if they fail. The string of high</w:t>
      </w:r>
      <w:r w:rsidR="001F5F87">
        <w:rPr>
          <w:rFonts w:ascii="Arial" w:hAnsi="Arial"/>
          <w:sz w:val="22"/>
        </w:rPr>
        <w:t>-</w:t>
      </w:r>
      <w:r w:rsidR="00952A6D">
        <w:rPr>
          <w:rFonts w:ascii="Arial" w:hAnsi="Arial"/>
          <w:sz w:val="22"/>
        </w:rPr>
        <w:t>profile Tailings Dam Failures across the world over the past 12 years</w:t>
      </w:r>
      <w:r w:rsidR="00AA3DE8">
        <w:rPr>
          <w:rFonts w:ascii="Arial" w:hAnsi="Arial"/>
          <w:sz w:val="22"/>
        </w:rPr>
        <w:t xml:space="preserve"> -</w:t>
      </w:r>
      <w:r w:rsidR="00952A6D">
        <w:rPr>
          <w:rFonts w:ascii="Arial" w:hAnsi="Arial"/>
          <w:sz w:val="22"/>
        </w:rPr>
        <w:t xml:space="preserve"> including Newmont’s Cadia operation in NSW</w:t>
      </w:r>
      <w:r w:rsidR="00AA3DE8">
        <w:rPr>
          <w:rFonts w:ascii="Arial" w:hAnsi="Arial"/>
          <w:sz w:val="22"/>
        </w:rPr>
        <w:t xml:space="preserve"> -</w:t>
      </w:r>
      <w:r w:rsidR="00952A6D">
        <w:rPr>
          <w:rFonts w:ascii="Arial" w:hAnsi="Arial"/>
          <w:sz w:val="22"/>
        </w:rPr>
        <w:t xml:space="preserve"> highlights the real risk tailings dam failures pose and the need for their design, construction and management to be effectively regulated.</w:t>
      </w:r>
    </w:p>
    <w:p w14:paraId="381994F3" w14:textId="57D4D5F1" w:rsidR="00284FDC" w:rsidRDefault="00952A6D" w:rsidP="00A40A6E">
      <w:pPr>
        <w:pStyle w:val="NormalWeb"/>
        <w:spacing w:before="0" w:beforeAutospacing="0" w:after="120" w:afterAutospacing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NSW government recognises these risks and therefore has a specialist regulator to </w:t>
      </w:r>
      <w:r w:rsidR="00AA3DE8">
        <w:rPr>
          <w:rFonts w:ascii="Arial" w:hAnsi="Arial"/>
          <w:sz w:val="22"/>
        </w:rPr>
        <w:t>regulate</w:t>
      </w:r>
      <w:r>
        <w:rPr>
          <w:rFonts w:ascii="Arial" w:hAnsi="Arial"/>
          <w:sz w:val="22"/>
        </w:rPr>
        <w:t xml:space="preserve"> mining across the state along with its own separate legislation. For </w:t>
      </w:r>
      <w:r w:rsidR="003229B3">
        <w:rPr>
          <w:rFonts w:ascii="Arial" w:hAnsi="Arial"/>
          <w:sz w:val="22"/>
        </w:rPr>
        <w:t>Example,</w:t>
      </w:r>
      <w:r>
        <w:rPr>
          <w:rFonts w:ascii="Arial" w:hAnsi="Arial"/>
          <w:sz w:val="22"/>
        </w:rPr>
        <w:t xml:space="preserve"> the Workplace Health and Safety (Mines and Petroleum) Regulations 2022</w:t>
      </w:r>
      <w:r w:rsidR="00AA3DE8">
        <w:rPr>
          <w:rFonts w:ascii="Arial" w:hAnsi="Arial"/>
          <w:sz w:val="22"/>
        </w:rPr>
        <w:t xml:space="preserve"> require mine operators to manage “Principal </w:t>
      </w:r>
      <w:r w:rsidR="003229B3">
        <w:rPr>
          <w:rFonts w:ascii="Arial" w:hAnsi="Arial"/>
          <w:sz w:val="22"/>
        </w:rPr>
        <w:t xml:space="preserve">Hazards” which are </w:t>
      </w:r>
      <w:r w:rsidR="003229B3">
        <w:rPr>
          <w:rFonts w:ascii="Arial" w:hAnsi="Arial"/>
          <w:sz w:val="22"/>
        </w:rPr>
        <w:t xml:space="preserve">hazards </w:t>
      </w:r>
      <w:r w:rsidR="003229B3" w:rsidRPr="00985CAF">
        <w:rPr>
          <w:rFonts w:ascii="Arial" w:hAnsi="Arial"/>
          <w:sz w:val="22"/>
        </w:rPr>
        <w:t>which may pose an unacceptable risk to large numbers of people if not appropriately managed</w:t>
      </w:r>
      <w:r w:rsidR="003229B3">
        <w:rPr>
          <w:rFonts w:ascii="Arial" w:hAnsi="Arial"/>
          <w:sz w:val="22"/>
        </w:rPr>
        <w:t xml:space="preserve"> such as hazards associated with Tailings</w:t>
      </w:r>
      <w:r w:rsidR="00AA3DE8">
        <w:rPr>
          <w:rFonts w:ascii="Arial" w:hAnsi="Arial"/>
          <w:sz w:val="22"/>
        </w:rPr>
        <w:t xml:space="preserve"> Dam failure</w:t>
      </w:r>
      <w:r w:rsidR="001F5F87">
        <w:rPr>
          <w:rFonts w:ascii="Arial" w:hAnsi="Arial"/>
          <w:sz w:val="22"/>
        </w:rPr>
        <w:t xml:space="preserve"> and the risks this</w:t>
      </w:r>
      <w:r w:rsidR="00AA3DE8">
        <w:rPr>
          <w:rFonts w:ascii="Arial" w:hAnsi="Arial"/>
          <w:sz w:val="22"/>
        </w:rPr>
        <w:t xml:space="preserve"> poses to both workers and the environment.</w:t>
      </w:r>
      <w:r w:rsidR="00284FDC" w:rsidRPr="00985CAF">
        <w:rPr>
          <w:rFonts w:ascii="Arial" w:hAnsi="Arial"/>
          <w:sz w:val="22"/>
        </w:rPr>
        <w:t xml:space="preserve"> </w:t>
      </w:r>
    </w:p>
    <w:p w14:paraId="301A8702" w14:textId="3EB71716" w:rsidR="00A40A6E" w:rsidRDefault="00AA3DE8" w:rsidP="001F5F87">
      <w:pPr>
        <w:pStyle w:val="NormalWeb"/>
        <w:spacing w:before="0" w:beforeAutospacing="0" w:after="120" w:afterAutospacing="0"/>
        <w:rPr>
          <w:rFonts w:ascii="Arial" w:hAnsi="Arial"/>
          <w:sz w:val="22"/>
        </w:rPr>
      </w:pPr>
      <w:r>
        <w:rPr>
          <w:rFonts w:ascii="Arial" w:hAnsi="Arial"/>
          <w:sz w:val="22"/>
        </w:rPr>
        <w:t>To assess compliance</w:t>
      </w:r>
      <w:r w:rsidR="00622197">
        <w:rPr>
          <w:rFonts w:ascii="Arial" w:hAnsi="Arial"/>
          <w:sz w:val="22"/>
        </w:rPr>
        <w:t xml:space="preserve"> with NSW </w:t>
      </w:r>
      <w:r w:rsidR="001F5F87">
        <w:rPr>
          <w:rFonts w:ascii="Arial" w:hAnsi="Arial"/>
          <w:sz w:val="22"/>
        </w:rPr>
        <w:t>legislation</w:t>
      </w:r>
      <w:r w:rsidR="00622197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the NSW Resources Regulator’s</w:t>
      </w:r>
      <w:r w:rsidR="00622197">
        <w:rPr>
          <w:rFonts w:ascii="Arial" w:hAnsi="Arial"/>
          <w:sz w:val="22"/>
        </w:rPr>
        <w:t xml:space="preserve"> s</w:t>
      </w:r>
      <w:r>
        <w:rPr>
          <w:rFonts w:ascii="Arial" w:hAnsi="Arial"/>
          <w:sz w:val="22"/>
        </w:rPr>
        <w:t xml:space="preserve">pecialist group in Tailings Dams conducted an assessment </w:t>
      </w:r>
      <w:r w:rsidR="001F5F87">
        <w:rPr>
          <w:rFonts w:ascii="Arial" w:hAnsi="Arial"/>
          <w:sz w:val="22"/>
        </w:rPr>
        <w:t xml:space="preserve">program </w:t>
      </w:r>
      <w:r>
        <w:rPr>
          <w:rFonts w:ascii="Arial" w:hAnsi="Arial"/>
          <w:sz w:val="22"/>
        </w:rPr>
        <w:t>across 41 mining operations and their associated Tailings</w:t>
      </w:r>
      <w:r w:rsidR="00E82C3B">
        <w:rPr>
          <w:rFonts w:ascii="Arial" w:hAnsi="Arial"/>
          <w:sz w:val="22"/>
        </w:rPr>
        <w:t xml:space="preserve"> storage facilities</w:t>
      </w:r>
      <w:r>
        <w:rPr>
          <w:rFonts w:ascii="Arial" w:hAnsi="Arial"/>
          <w:sz w:val="22"/>
        </w:rPr>
        <w:t xml:space="preserve"> in NSW</w:t>
      </w:r>
      <w:r w:rsidR="00622197">
        <w:rPr>
          <w:rFonts w:ascii="Arial" w:hAnsi="Arial"/>
          <w:sz w:val="22"/>
        </w:rPr>
        <w:t xml:space="preserve">. The </w:t>
      </w:r>
      <w:r w:rsidR="003229B3">
        <w:rPr>
          <w:rFonts w:ascii="Arial" w:hAnsi="Arial"/>
          <w:sz w:val="22"/>
        </w:rPr>
        <w:t>T</w:t>
      </w:r>
      <w:r w:rsidR="00FA5EB7">
        <w:rPr>
          <w:rFonts w:ascii="Arial" w:hAnsi="Arial"/>
          <w:sz w:val="22"/>
        </w:rPr>
        <w:t xml:space="preserve">ailings </w:t>
      </w:r>
      <w:r w:rsidR="003229B3">
        <w:rPr>
          <w:rFonts w:ascii="Arial" w:hAnsi="Arial"/>
          <w:sz w:val="22"/>
        </w:rPr>
        <w:t>D</w:t>
      </w:r>
      <w:r w:rsidR="00FA5EB7">
        <w:rPr>
          <w:rFonts w:ascii="Arial" w:hAnsi="Arial"/>
          <w:sz w:val="22"/>
        </w:rPr>
        <w:t xml:space="preserve">am </w:t>
      </w:r>
      <w:r w:rsidR="003229B3">
        <w:rPr>
          <w:rFonts w:ascii="Arial" w:hAnsi="Arial"/>
          <w:sz w:val="22"/>
        </w:rPr>
        <w:t>C</w:t>
      </w:r>
      <w:r w:rsidR="00FA5EB7">
        <w:rPr>
          <w:rFonts w:ascii="Arial" w:hAnsi="Arial"/>
          <w:sz w:val="22"/>
        </w:rPr>
        <w:t xml:space="preserve">ompliance </w:t>
      </w:r>
      <w:r w:rsidR="00622197">
        <w:rPr>
          <w:rFonts w:ascii="Arial" w:hAnsi="Arial"/>
          <w:sz w:val="22"/>
        </w:rPr>
        <w:t>assessment assessed</w:t>
      </w:r>
      <w:r w:rsidR="001F5F87">
        <w:rPr>
          <w:rFonts w:ascii="Arial" w:hAnsi="Arial"/>
          <w:sz w:val="22"/>
        </w:rPr>
        <w:t xml:space="preserve"> </w:t>
      </w:r>
      <w:r w:rsidR="003229B3">
        <w:rPr>
          <w:rFonts w:ascii="Arial" w:hAnsi="Arial"/>
          <w:sz w:val="22"/>
        </w:rPr>
        <w:t xml:space="preserve">the safety management system for the Tailings Storage Facility including </w:t>
      </w:r>
      <w:r w:rsidR="00FA5EB7">
        <w:rPr>
          <w:rFonts w:ascii="Arial" w:hAnsi="Arial"/>
          <w:sz w:val="22"/>
        </w:rPr>
        <w:t xml:space="preserve">the </w:t>
      </w:r>
      <w:r w:rsidR="00A40A6E" w:rsidRPr="00985CAF">
        <w:rPr>
          <w:rFonts w:ascii="Arial" w:hAnsi="Arial"/>
          <w:sz w:val="22"/>
        </w:rPr>
        <w:t>dam break studies, failure mode</w:t>
      </w:r>
      <w:r w:rsidR="00963EC2">
        <w:rPr>
          <w:rFonts w:ascii="Arial" w:hAnsi="Arial"/>
          <w:sz w:val="22"/>
        </w:rPr>
        <w:t xml:space="preserve">s and effect </w:t>
      </w:r>
      <w:r w:rsidR="00963EC2" w:rsidRPr="00985CAF">
        <w:rPr>
          <w:rFonts w:ascii="Arial" w:hAnsi="Arial"/>
          <w:sz w:val="22"/>
        </w:rPr>
        <w:t>analysis</w:t>
      </w:r>
      <w:r w:rsidR="003229B3">
        <w:rPr>
          <w:rFonts w:ascii="Arial" w:hAnsi="Arial"/>
          <w:sz w:val="22"/>
        </w:rPr>
        <w:t xml:space="preserve"> risk assessments</w:t>
      </w:r>
      <w:r w:rsidR="00622197">
        <w:rPr>
          <w:rFonts w:ascii="Arial" w:hAnsi="Arial"/>
          <w:sz w:val="22"/>
        </w:rPr>
        <w:t>,</w:t>
      </w:r>
      <w:r w:rsidR="001F5F87">
        <w:rPr>
          <w:rFonts w:ascii="Arial" w:hAnsi="Arial"/>
          <w:sz w:val="22"/>
        </w:rPr>
        <w:t xml:space="preserve"> </w:t>
      </w:r>
      <w:r w:rsidR="00A40A6E" w:rsidRPr="00985CAF">
        <w:rPr>
          <w:rFonts w:ascii="Arial" w:hAnsi="Arial"/>
          <w:sz w:val="22"/>
        </w:rPr>
        <w:t>monitoring</w:t>
      </w:r>
      <w:r w:rsidR="0027021D">
        <w:rPr>
          <w:rFonts w:ascii="Arial" w:hAnsi="Arial"/>
          <w:sz w:val="22"/>
        </w:rPr>
        <w:t xml:space="preserve"> links to trigger response plans and emergency response plans </w:t>
      </w:r>
      <w:r w:rsidR="003229B3">
        <w:rPr>
          <w:rFonts w:ascii="Arial" w:hAnsi="Arial"/>
          <w:sz w:val="22"/>
        </w:rPr>
        <w:t xml:space="preserve">and the </w:t>
      </w:r>
      <w:r w:rsidR="00963EC2">
        <w:rPr>
          <w:rFonts w:ascii="Arial" w:hAnsi="Arial"/>
          <w:sz w:val="22"/>
        </w:rPr>
        <w:t xml:space="preserve">verification and </w:t>
      </w:r>
      <w:r w:rsidR="00A40A6E" w:rsidRPr="00985CAF">
        <w:rPr>
          <w:rFonts w:ascii="Arial" w:hAnsi="Arial"/>
          <w:sz w:val="22"/>
        </w:rPr>
        <w:t>effectiveness</w:t>
      </w:r>
      <w:r w:rsidR="00E82C3B">
        <w:rPr>
          <w:rFonts w:ascii="Arial" w:hAnsi="Arial"/>
          <w:sz w:val="22"/>
        </w:rPr>
        <w:t xml:space="preserve"> of </w:t>
      </w:r>
      <w:r w:rsidR="003229B3">
        <w:rPr>
          <w:rFonts w:ascii="Arial" w:hAnsi="Arial"/>
          <w:sz w:val="22"/>
        </w:rPr>
        <w:t xml:space="preserve">the </w:t>
      </w:r>
      <w:r w:rsidR="00E82C3B">
        <w:rPr>
          <w:rFonts w:ascii="Arial" w:hAnsi="Arial"/>
          <w:sz w:val="22"/>
        </w:rPr>
        <w:t xml:space="preserve">critical </w:t>
      </w:r>
      <w:r w:rsidR="003229B3">
        <w:rPr>
          <w:rFonts w:ascii="Arial" w:hAnsi="Arial"/>
          <w:sz w:val="22"/>
        </w:rPr>
        <w:t xml:space="preserve">controls </w:t>
      </w:r>
      <w:r w:rsidR="00FA5EB7">
        <w:rPr>
          <w:rFonts w:ascii="Arial" w:hAnsi="Arial"/>
          <w:sz w:val="22"/>
        </w:rPr>
        <w:t xml:space="preserve">that </w:t>
      </w:r>
      <w:r w:rsidR="0027021D">
        <w:rPr>
          <w:rFonts w:ascii="Arial" w:hAnsi="Arial"/>
          <w:sz w:val="22"/>
        </w:rPr>
        <w:t xml:space="preserve">control </w:t>
      </w:r>
      <w:r w:rsidR="00FA5EB7">
        <w:rPr>
          <w:rFonts w:ascii="Arial" w:hAnsi="Arial"/>
          <w:sz w:val="22"/>
        </w:rPr>
        <w:t>tailings dam embankment integrity.</w:t>
      </w:r>
      <w:r w:rsidR="00FA5EB7">
        <w:rPr>
          <w:rFonts w:ascii="Arial" w:hAnsi="Arial"/>
          <w:sz w:val="22"/>
        </w:rPr>
        <w:t xml:space="preserve"> The assement also </w:t>
      </w:r>
      <w:r w:rsidR="003229B3">
        <w:rPr>
          <w:rFonts w:ascii="Arial" w:hAnsi="Arial"/>
          <w:sz w:val="22"/>
        </w:rPr>
        <w:t xml:space="preserve">reviewed how the </w:t>
      </w:r>
      <w:r w:rsidR="001F5F87">
        <w:rPr>
          <w:rFonts w:ascii="Arial" w:hAnsi="Arial"/>
          <w:sz w:val="22"/>
        </w:rPr>
        <w:t xml:space="preserve">tailings dam was constructed and operated to any recognised standards such as ANCOLD </w:t>
      </w:r>
      <w:r w:rsidR="003229B3">
        <w:rPr>
          <w:rFonts w:ascii="Arial" w:hAnsi="Arial"/>
          <w:sz w:val="22"/>
        </w:rPr>
        <w:t>and</w:t>
      </w:r>
      <w:r w:rsidR="00FA5EB7">
        <w:rPr>
          <w:rFonts w:ascii="Arial" w:hAnsi="Arial"/>
          <w:sz w:val="22"/>
        </w:rPr>
        <w:t xml:space="preserve"> GISTM</w:t>
      </w:r>
      <w:r w:rsidR="00A40A6E" w:rsidRPr="00985CAF">
        <w:rPr>
          <w:rFonts w:ascii="Arial" w:hAnsi="Arial"/>
          <w:sz w:val="22"/>
        </w:rPr>
        <w:t>. </w:t>
      </w:r>
    </w:p>
    <w:p w14:paraId="7C80694A" w14:textId="624D7990" w:rsidR="00A40A6E" w:rsidRPr="00207153" w:rsidRDefault="00622197" w:rsidP="00E82C3B">
      <w:pPr>
        <w:pStyle w:val="NormalWeb"/>
        <w:spacing w:before="0" w:beforeAutospacing="0" w:after="120" w:afterAutospacing="0"/>
      </w:pPr>
      <w:r>
        <w:rPr>
          <w:rFonts w:ascii="Arial" w:hAnsi="Arial"/>
          <w:sz w:val="22"/>
        </w:rPr>
        <w:t>Th</w:t>
      </w:r>
      <w:r w:rsidR="001F5F87">
        <w:rPr>
          <w:rFonts w:ascii="Arial" w:hAnsi="Arial"/>
          <w:sz w:val="22"/>
        </w:rPr>
        <w:t xml:space="preserve">is paper details the </w:t>
      </w:r>
      <w:r>
        <w:rPr>
          <w:rFonts w:ascii="Arial" w:hAnsi="Arial"/>
          <w:sz w:val="22"/>
        </w:rPr>
        <w:t xml:space="preserve">results and key findings of this program and </w:t>
      </w:r>
      <w:r w:rsidR="001F5F87">
        <w:rPr>
          <w:rFonts w:ascii="Arial" w:hAnsi="Arial"/>
          <w:sz w:val="22"/>
        </w:rPr>
        <w:t xml:space="preserve">provides </w:t>
      </w:r>
      <w:r>
        <w:rPr>
          <w:rFonts w:ascii="Arial" w:hAnsi="Arial"/>
          <w:sz w:val="22"/>
        </w:rPr>
        <w:t>learnings for not just mine operators in NSW but for dam operators across Australia.</w:t>
      </w:r>
      <w:bookmarkEnd w:id="2"/>
    </w:p>
    <w:sectPr w:rsidR="00A40A6E" w:rsidRPr="00207153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59592" w14:textId="77777777" w:rsidR="007D054A" w:rsidRDefault="007D054A">
      <w:r>
        <w:separator/>
      </w:r>
    </w:p>
  </w:endnote>
  <w:endnote w:type="continuationSeparator" w:id="0">
    <w:p w14:paraId="0965825C" w14:textId="77777777" w:rsidR="007D054A" w:rsidRDefault="007D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395AC" w14:textId="77777777" w:rsidR="007D054A" w:rsidRDefault="007D054A">
      <w:r>
        <w:separator/>
      </w:r>
    </w:p>
  </w:footnote>
  <w:footnote w:type="continuationSeparator" w:id="0">
    <w:p w14:paraId="47A9E052" w14:textId="77777777" w:rsidR="007D054A" w:rsidRDefault="007D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3686D"/>
    <w:multiLevelType w:val="hybridMultilevel"/>
    <w:tmpl w:val="80E09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0691338">
    <w:abstractNumId w:val="9"/>
  </w:num>
  <w:num w:numId="2" w16cid:durableId="1172068298">
    <w:abstractNumId w:val="7"/>
  </w:num>
  <w:num w:numId="3" w16cid:durableId="797837254">
    <w:abstractNumId w:val="6"/>
  </w:num>
  <w:num w:numId="4" w16cid:durableId="1448701572">
    <w:abstractNumId w:val="5"/>
  </w:num>
  <w:num w:numId="5" w16cid:durableId="564068625">
    <w:abstractNumId w:val="4"/>
  </w:num>
  <w:num w:numId="6" w16cid:durableId="1149900745">
    <w:abstractNumId w:val="8"/>
  </w:num>
  <w:num w:numId="7" w16cid:durableId="75253011">
    <w:abstractNumId w:val="3"/>
  </w:num>
  <w:num w:numId="8" w16cid:durableId="807280349">
    <w:abstractNumId w:val="2"/>
  </w:num>
  <w:num w:numId="9" w16cid:durableId="1342856933">
    <w:abstractNumId w:val="1"/>
  </w:num>
  <w:num w:numId="10" w16cid:durableId="2122189725">
    <w:abstractNumId w:val="0"/>
  </w:num>
  <w:num w:numId="11" w16cid:durableId="289550741">
    <w:abstractNumId w:val="12"/>
  </w:num>
  <w:num w:numId="12" w16cid:durableId="246689575">
    <w:abstractNumId w:val="15"/>
  </w:num>
  <w:num w:numId="13" w16cid:durableId="1535383428">
    <w:abstractNumId w:val="13"/>
  </w:num>
  <w:num w:numId="14" w16cid:durableId="1103301376">
    <w:abstractNumId w:val="10"/>
  </w:num>
  <w:num w:numId="15" w16cid:durableId="1055130193">
    <w:abstractNumId w:val="14"/>
  </w:num>
  <w:num w:numId="16" w16cid:durableId="184682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23B9"/>
    <w:rsid w:val="00074A1B"/>
    <w:rsid w:val="00076C77"/>
    <w:rsid w:val="000847EA"/>
    <w:rsid w:val="0008493B"/>
    <w:rsid w:val="00086133"/>
    <w:rsid w:val="00087503"/>
    <w:rsid w:val="00090461"/>
    <w:rsid w:val="000A07D4"/>
    <w:rsid w:val="000A3E3D"/>
    <w:rsid w:val="000B09C1"/>
    <w:rsid w:val="000B7911"/>
    <w:rsid w:val="000E6647"/>
    <w:rsid w:val="000F4300"/>
    <w:rsid w:val="000F4F51"/>
    <w:rsid w:val="000F7BEB"/>
    <w:rsid w:val="0012093E"/>
    <w:rsid w:val="00152960"/>
    <w:rsid w:val="00191C29"/>
    <w:rsid w:val="00194461"/>
    <w:rsid w:val="001949C2"/>
    <w:rsid w:val="001A66CB"/>
    <w:rsid w:val="001B29A1"/>
    <w:rsid w:val="001B391A"/>
    <w:rsid w:val="001F3717"/>
    <w:rsid w:val="001F5F87"/>
    <w:rsid w:val="0020661E"/>
    <w:rsid w:val="00207153"/>
    <w:rsid w:val="00235864"/>
    <w:rsid w:val="0024471A"/>
    <w:rsid w:val="00254B82"/>
    <w:rsid w:val="00254DC0"/>
    <w:rsid w:val="00255DA9"/>
    <w:rsid w:val="002576A5"/>
    <w:rsid w:val="00261226"/>
    <w:rsid w:val="00266688"/>
    <w:rsid w:val="0027021D"/>
    <w:rsid w:val="00284FDC"/>
    <w:rsid w:val="002E632B"/>
    <w:rsid w:val="002F4647"/>
    <w:rsid w:val="002F67B8"/>
    <w:rsid w:val="00311704"/>
    <w:rsid w:val="00315E20"/>
    <w:rsid w:val="0031798F"/>
    <w:rsid w:val="003200A5"/>
    <w:rsid w:val="003229B3"/>
    <w:rsid w:val="00347EA6"/>
    <w:rsid w:val="0035381A"/>
    <w:rsid w:val="00364570"/>
    <w:rsid w:val="00370EEC"/>
    <w:rsid w:val="00374A58"/>
    <w:rsid w:val="0038184B"/>
    <w:rsid w:val="003B1B11"/>
    <w:rsid w:val="003D0D25"/>
    <w:rsid w:val="003F60D1"/>
    <w:rsid w:val="00400B42"/>
    <w:rsid w:val="00404564"/>
    <w:rsid w:val="0040487C"/>
    <w:rsid w:val="0043582B"/>
    <w:rsid w:val="00483270"/>
    <w:rsid w:val="00492847"/>
    <w:rsid w:val="004E148E"/>
    <w:rsid w:val="004E2D81"/>
    <w:rsid w:val="004E6DBA"/>
    <w:rsid w:val="005055EC"/>
    <w:rsid w:val="00516384"/>
    <w:rsid w:val="00517930"/>
    <w:rsid w:val="0052016E"/>
    <w:rsid w:val="005246DC"/>
    <w:rsid w:val="00551CAC"/>
    <w:rsid w:val="005833A5"/>
    <w:rsid w:val="00590432"/>
    <w:rsid w:val="005B0082"/>
    <w:rsid w:val="005E76A9"/>
    <w:rsid w:val="005F39DD"/>
    <w:rsid w:val="00600101"/>
    <w:rsid w:val="00617E1B"/>
    <w:rsid w:val="00622197"/>
    <w:rsid w:val="0062526A"/>
    <w:rsid w:val="00625F99"/>
    <w:rsid w:val="00640DDE"/>
    <w:rsid w:val="00647198"/>
    <w:rsid w:val="00693B5F"/>
    <w:rsid w:val="006A5841"/>
    <w:rsid w:val="006F6DB4"/>
    <w:rsid w:val="006F71F8"/>
    <w:rsid w:val="007216E3"/>
    <w:rsid w:val="007550DD"/>
    <w:rsid w:val="00773305"/>
    <w:rsid w:val="007857CC"/>
    <w:rsid w:val="00795844"/>
    <w:rsid w:val="007C2D86"/>
    <w:rsid w:val="007C2EAD"/>
    <w:rsid w:val="007C2F06"/>
    <w:rsid w:val="007C71EF"/>
    <w:rsid w:val="007D054A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51EC2"/>
    <w:rsid w:val="00952A6D"/>
    <w:rsid w:val="00963EC2"/>
    <w:rsid w:val="00967A00"/>
    <w:rsid w:val="00967BED"/>
    <w:rsid w:val="00976B97"/>
    <w:rsid w:val="00983841"/>
    <w:rsid w:val="00985CAF"/>
    <w:rsid w:val="009963AB"/>
    <w:rsid w:val="009D305A"/>
    <w:rsid w:val="009D75D4"/>
    <w:rsid w:val="009E0640"/>
    <w:rsid w:val="009F0A4C"/>
    <w:rsid w:val="00A0398A"/>
    <w:rsid w:val="00A306E3"/>
    <w:rsid w:val="00A40A6E"/>
    <w:rsid w:val="00A46C5E"/>
    <w:rsid w:val="00A57586"/>
    <w:rsid w:val="00AA3DE8"/>
    <w:rsid w:val="00AA6902"/>
    <w:rsid w:val="00AD3D46"/>
    <w:rsid w:val="00AE46FF"/>
    <w:rsid w:val="00B034FF"/>
    <w:rsid w:val="00B31188"/>
    <w:rsid w:val="00B34BF5"/>
    <w:rsid w:val="00B628F5"/>
    <w:rsid w:val="00B6294C"/>
    <w:rsid w:val="00B66294"/>
    <w:rsid w:val="00B676F5"/>
    <w:rsid w:val="00B933F6"/>
    <w:rsid w:val="00BB18DA"/>
    <w:rsid w:val="00BD1080"/>
    <w:rsid w:val="00BD5800"/>
    <w:rsid w:val="00BD6A05"/>
    <w:rsid w:val="00BF5A89"/>
    <w:rsid w:val="00C040D6"/>
    <w:rsid w:val="00C169DA"/>
    <w:rsid w:val="00C96F52"/>
    <w:rsid w:val="00CA36DC"/>
    <w:rsid w:val="00D07440"/>
    <w:rsid w:val="00D20437"/>
    <w:rsid w:val="00D35C2B"/>
    <w:rsid w:val="00D6226A"/>
    <w:rsid w:val="00D752DE"/>
    <w:rsid w:val="00D82A90"/>
    <w:rsid w:val="00DA24B7"/>
    <w:rsid w:val="00DD17A6"/>
    <w:rsid w:val="00E2116F"/>
    <w:rsid w:val="00E242F3"/>
    <w:rsid w:val="00E344A0"/>
    <w:rsid w:val="00E64D31"/>
    <w:rsid w:val="00E82C3B"/>
    <w:rsid w:val="00ED0EDB"/>
    <w:rsid w:val="00ED3888"/>
    <w:rsid w:val="00F22067"/>
    <w:rsid w:val="00F2432C"/>
    <w:rsid w:val="00F278F9"/>
    <w:rsid w:val="00F42E69"/>
    <w:rsid w:val="00F80210"/>
    <w:rsid w:val="00FA5EB7"/>
    <w:rsid w:val="00FC4384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NormalWeb">
    <w:name w:val="Normal (Web)"/>
    <w:basedOn w:val="Normal"/>
    <w:uiPriority w:val="99"/>
    <w:unhideWhenUsed/>
    <w:locked/>
    <w:rsid w:val="00A40A6E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aliases w:val="Bold"/>
    <w:basedOn w:val="DefaultParagraphFont"/>
    <w:uiPriority w:val="22"/>
    <w:qFormat/>
    <w:locked/>
    <w:rsid w:val="00C040D6"/>
    <w:rPr>
      <w:b/>
      <w:bCs/>
    </w:rPr>
  </w:style>
  <w:style w:type="character" w:styleId="CommentReference">
    <w:name w:val="annotation reference"/>
    <w:basedOn w:val="DefaultParagraphFont"/>
    <w:uiPriority w:val="99"/>
    <w:semiHidden/>
    <w:locked/>
    <w:rsid w:val="00C0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040D6"/>
    <w:pPr>
      <w:suppressAutoHyphens/>
    </w:pPr>
    <w:rPr>
      <w:rFonts w:ascii="Calibri" w:eastAsia="Calibri" w:hAnsi="Calibri" w:cs="Calibri"/>
      <w:color w:val="FF0000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0D6"/>
    <w:rPr>
      <w:rFonts w:ascii="Calibri" w:eastAsia="Calibri" w:hAnsi="Calibri" w:cs="Calibri"/>
      <w:color w:val="FF0000"/>
      <w:lang w:eastAsia="zh-CN"/>
    </w:rPr>
  </w:style>
  <w:style w:type="paragraph" w:styleId="Revision">
    <w:name w:val="Revision"/>
    <w:hidden/>
    <w:uiPriority w:val="99"/>
    <w:semiHidden/>
    <w:rsid w:val="003B1B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John Stacpoole</cp:lastModifiedBy>
  <cp:revision>2</cp:revision>
  <dcterms:created xsi:type="dcterms:W3CDTF">2025-01-21T22:19:00Z</dcterms:created>
  <dcterms:modified xsi:type="dcterms:W3CDTF">2025-01-21T22:19:00Z</dcterms:modified>
</cp:coreProperties>
</file>