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33372" w14:textId="6AD521F3" w:rsidR="009A3048" w:rsidRPr="009A3048" w:rsidRDefault="00F0205C" w:rsidP="009A3048">
      <w:pPr>
        <w:spacing w:before="500" w:after="240" w:line="240" w:lineRule="auto"/>
        <w:jc w:val="center"/>
        <w:outlineLvl w:val="0"/>
        <w:rPr>
          <w:rFonts w:ascii="Arial" w:eastAsia="Times New Roman" w:hAnsi="Arial" w:cs="Arial"/>
          <w:b/>
          <w:bCs/>
          <w:kern w:val="28"/>
          <w:sz w:val="28"/>
          <w:szCs w:val="28"/>
          <w:lang w:val="en-US" w:eastAsia="en-AU"/>
          <w14:ligatures w14:val="none"/>
        </w:rPr>
      </w:pPr>
      <w:r>
        <w:rPr>
          <w:rFonts w:ascii="Arial" w:eastAsia="Times New Roman" w:hAnsi="Arial" w:cs="Arial"/>
          <w:b/>
          <w:bCs/>
          <w:kern w:val="28"/>
          <w:sz w:val="28"/>
          <w:szCs w:val="28"/>
          <w:lang w:eastAsia="en-AU"/>
          <w14:ligatures w14:val="none"/>
        </w:rPr>
        <w:t xml:space="preserve">An options study </w:t>
      </w:r>
      <w:r w:rsidR="007F3CD0">
        <w:rPr>
          <w:rFonts w:ascii="Arial" w:eastAsia="Times New Roman" w:hAnsi="Arial" w:cs="Arial"/>
          <w:b/>
          <w:bCs/>
          <w:kern w:val="28"/>
          <w:sz w:val="28"/>
          <w:szCs w:val="28"/>
          <w:lang w:eastAsia="en-AU"/>
          <w14:ligatures w14:val="none"/>
        </w:rPr>
        <w:t>for</w:t>
      </w:r>
      <w:r>
        <w:rPr>
          <w:rFonts w:ascii="Arial" w:eastAsia="Times New Roman" w:hAnsi="Arial" w:cs="Arial"/>
          <w:b/>
          <w:bCs/>
          <w:kern w:val="28"/>
          <w:sz w:val="28"/>
          <w:szCs w:val="28"/>
          <w:lang w:eastAsia="en-AU"/>
          <w14:ligatures w14:val="none"/>
        </w:rPr>
        <w:t xml:space="preserve"> your </w:t>
      </w:r>
      <w:r w:rsidR="00985A85" w:rsidRPr="5D5C279E">
        <w:rPr>
          <w:rFonts w:ascii="Arial" w:eastAsia="Times New Roman" w:hAnsi="Arial" w:cs="Arial"/>
          <w:b/>
          <w:bCs/>
          <w:kern w:val="28"/>
          <w:sz w:val="28"/>
          <w:szCs w:val="28"/>
          <w:lang w:eastAsia="en-AU"/>
          <w14:ligatures w14:val="none"/>
        </w:rPr>
        <w:t>12-week</w:t>
      </w:r>
      <w:r>
        <w:rPr>
          <w:rFonts w:ascii="Arial" w:eastAsia="Times New Roman" w:hAnsi="Arial" w:cs="Arial"/>
          <w:b/>
          <w:bCs/>
          <w:kern w:val="28"/>
          <w:sz w:val="28"/>
          <w:szCs w:val="28"/>
          <w:lang w:eastAsia="en-AU"/>
          <w14:ligatures w14:val="none"/>
        </w:rPr>
        <w:t xml:space="preserve"> plan? Now you can!</w:t>
      </w:r>
    </w:p>
    <w:p w14:paraId="1353E03F" w14:textId="59D77BA1" w:rsidR="009A3048" w:rsidRPr="007E07AA" w:rsidRDefault="5D5C279E" w:rsidP="5D5C279E">
      <w:pPr>
        <w:spacing w:after="240" w:line="240" w:lineRule="auto"/>
        <w:jc w:val="both"/>
        <w:rPr>
          <w:rFonts w:ascii="Arial" w:eastAsia="Times New Roman" w:hAnsi="Arial" w:cs="Times New Roman"/>
          <w:i/>
          <w:iCs/>
          <w:sz w:val="22"/>
          <w:szCs w:val="22"/>
          <w:u w:val="single"/>
          <w:lang w:eastAsia="en-AU"/>
        </w:rPr>
      </w:pPr>
      <w:r w:rsidRPr="5D5C279E">
        <w:rPr>
          <w:rFonts w:ascii="Arial" w:eastAsia="Times New Roman" w:hAnsi="Arial" w:cs="Times New Roman"/>
          <w:i/>
          <w:iCs/>
          <w:sz w:val="22"/>
          <w:szCs w:val="22"/>
          <w:u w:val="single"/>
          <w:lang w:eastAsia="en-AU"/>
        </w:rPr>
        <w:t>D. Varley</w:t>
      </w:r>
      <w:r w:rsidRPr="5D5C279E">
        <w:rPr>
          <w:rFonts w:ascii="Arial" w:eastAsia="Times New Roman" w:hAnsi="Arial" w:cs="Times New Roman"/>
          <w:i/>
          <w:iCs/>
          <w:sz w:val="22"/>
          <w:szCs w:val="22"/>
          <w:u w:val="single"/>
          <w:vertAlign w:val="superscript"/>
          <w:lang w:eastAsia="en-AU"/>
        </w:rPr>
        <w:t>1</w:t>
      </w:r>
    </w:p>
    <w:p w14:paraId="3BEAF138" w14:textId="2906BB12" w:rsidR="009A3048" w:rsidRPr="007E07AA" w:rsidRDefault="007E07AA" w:rsidP="5D5C279E">
      <w:pPr>
        <w:spacing w:after="240" w:line="240" w:lineRule="auto"/>
        <w:jc w:val="both"/>
        <w:rPr>
          <w:rFonts w:ascii="Arial" w:eastAsia="Times New Roman" w:hAnsi="Arial" w:cs="Times New Roman"/>
          <w:i/>
          <w:iCs/>
          <w:sz w:val="22"/>
          <w:szCs w:val="22"/>
          <w:vertAlign w:val="superscript"/>
          <w:lang w:eastAsia="en-AU"/>
        </w:rPr>
      </w:pPr>
      <w:r w:rsidRPr="5D5C279E">
        <w:rPr>
          <w:rFonts w:ascii="Arial" w:eastAsia="Times New Roman" w:hAnsi="Arial" w:cs="Times New Roman"/>
          <w:i/>
          <w:iCs/>
          <w:kern w:val="0"/>
          <w:sz w:val="22"/>
          <w:szCs w:val="22"/>
          <w:u w:val="single"/>
          <w:lang w:eastAsia="en-AU"/>
          <w14:ligatures w14:val="none"/>
        </w:rPr>
        <w:t>C. Wang</w:t>
      </w:r>
      <w:r w:rsidRPr="5D5C279E">
        <w:rPr>
          <w:rFonts w:ascii="Arial" w:eastAsia="Times New Roman" w:hAnsi="Arial" w:cs="Times New Roman"/>
          <w:i/>
          <w:iCs/>
          <w:kern w:val="0"/>
          <w:sz w:val="22"/>
          <w:szCs w:val="22"/>
          <w:u w:val="single"/>
          <w:vertAlign w:val="superscript"/>
          <w:lang w:eastAsia="en-AU"/>
          <w14:ligatures w14:val="none"/>
        </w:rPr>
        <w:t>2</w:t>
      </w:r>
    </w:p>
    <w:p w14:paraId="49BC2013" w14:textId="2D252AA7" w:rsidR="009A3048" w:rsidRPr="007E07AA" w:rsidRDefault="5D5C279E" w:rsidP="5D5C279E">
      <w:pPr>
        <w:spacing w:after="240" w:line="240" w:lineRule="auto"/>
        <w:jc w:val="both"/>
        <w:rPr>
          <w:rFonts w:ascii="Arial" w:eastAsia="Times New Roman" w:hAnsi="Arial" w:cs="Times New Roman"/>
          <w:i/>
          <w:iCs/>
          <w:sz w:val="22"/>
          <w:szCs w:val="22"/>
          <w:u w:val="single"/>
          <w:lang w:eastAsia="en-AU"/>
        </w:rPr>
      </w:pPr>
      <w:r w:rsidRPr="5D5C279E">
        <w:rPr>
          <w:rFonts w:ascii="Arial" w:eastAsia="Times New Roman" w:hAnsi="Arial" w:cs="Times New Roman"/>
          <w:i/>
          <w:iCs/>
          <w:sz w:val="22"/>
          <w:szCs w:val="22"/>
          <w:u w:val="single"/>
          <w:lang w:eastAsia="en-AU"/>
        </w:rPr>
        <w:t>S. Guiufo</w:t>
      </w:r>
      <w:r w:rsidRPr="5D5C279E">
        <w:rPr>
          <w:rFonts w:ascii="Arial" w:eastAsia="Times New Roman" w:hAnsi="Arial" w:cs="Times New Roman"/>
          <w:i/>
          <w:iCs/>
          <w:sz w:val="22"/>
          <w:szCs w:val="22"/>
          <w:u w:val="single"/>
          <w:vertAlign w:val="superscript"/>
          <w:lang w:eastAsia="en-AU"/>
        </w:rPr>
        <w:t>3</w:t>
      </w:r>
    </w:p>
    <w:p w14:paraId="6EFAD135" w14:textId="2CB3C8BF" w:rsidR="009A3048" w:rsidRPr="007E07AA" w:rsidRDefault="5D5C279E" w:rsidP="5D5C279E">
      <w:pPr>
        <w:tabs>
          <w:tab w:val="left" w:pos="284"/>
        </w:tabs>
        <w:spacing w:after="0" w:line="240" w:lineRule="auto"/>
        <w:ind w:left="284" w:hanging="284"/>
        <w:rPr>
          <w:rFonts w:ascii="Arial" w:eastAsia="Times New Roman" w:hAnsi="Arial" w:cs="Times New Roman"/>
          <w:kern w:val="0"/>
          <w:sz w:val="22"/>
          <w:szCs w:val="22"/>
          <w:lang w:eastAsia="en-AU"/>
          <w14:ligatures w14:val="none"/>
        </w:rPr>
      </w:pPr>
      <w:r w:rsidRPr="5D5C279E">
        <w:rPr>
          <w:rFonts w:ascii="Arial" w:eastAsia="Times New Roman" w:hAnsi="Arial" w:cs="Times New Roman"/>
          <w:sz w:val="22"/>
          <w:szCs w:val="22"/>
          <w:lang w:eastAsia="en-AU"/>
        </w:rPr>
        <w:t>1. Dominic Varley. Strategic Planning Partner, Griffin Mining Ltd, Hong Kong SAR. Bachelor of Engineering, Mining. Email: dominic.varley@chinazinc.com</w:t>
      </w:r>
    </w:p>
    <w:p w14:paraId="52EE92B4" w14:textId="22931622" w:rsidR="00215703" w:rsidRDefault="009A3048" w:rsidP="5D5C279E">
      <w:pPr>
        <w:tabs>
          <w:tab w:val="left" w:pos="284"/>
        </w:tabs>
        <w:spacing w:after="0" w:line="240" w:lineRule="auto"/>
        <w:ind w:left="284" w:hanging="284"/>
        <w:rPr>
          <w:rFonts w:ascii="Arial" w:eastAsia="Times New Roman" w:hAnsi="Arial" w:cs="Times New Roman"/>
          <w:sz w:val="22"/>
          <w:szCs w:val="22"/>
          <w:lang w:eastAsia="en-AU"/>
        </w:rPr>
      </w:pPr>
      <w:r w:rsidRPr="5D5C279E">
        <w:rPr>
          <w:rFonts w:ascii="Arial" w:eastAsia="Times New Roman" w:hAnsi="Arial" w:cs="Times New Roman"/>
          <w:kern w:val="0"/>
          <w:sz w:val="22"/>
          <w:szCs w:val="22"/>
          <w:lang w:eastAsia="en-AU"/>
          <w14:ligatures w14:val="none"/>
        </w:rPr>
        <w:t xml:space="preserve">2. Chu Wang. Senior Product Specialist – Micromine Advance, Micromine Pty Ltd, </w:t>
      </w:r>
      <w:r w:rsidR="00215703" w:rsidRPr="5D5C279E">
        <w:rPr>
          <w:rFonts w:ascii="Arial" w:eastAsia="Times New Roman" w:hAnsi="Arial" w:cs="Times New Roman"/>
          <w:kern w:val="0"/>
          <w:sz w:val="22"/>
          <w:szCs w:val="22"/>
          <w:lang w:eastAsia="en-AU"/>
          <w14:ligatures w14:val="none"/>
        </w:rPr>
        <w:t>Brisbane QLD 4006.</w:t>
      </w:r>
      <w:r w:rsidRPr="5D5C279E">
        <w:rPr>
          <w:rFonts w:ascii="Arial" w:eastAsia="Times New Roman" w:hAnsi="Arial" w:cs="Times New Roman"/>
          <w:kern w:val="0"/>
          <w:sz w:val="22"/>
          <w:szCs w:val="22"/>
          <w:lang w:eastAsia="en-AU"/>
          <w14:ligatures w14:val="none"/>
        </w:rPr>
        <w:t xml:space="preserve"> Bachelor of Mining Engineering. </w:t>
      </w:r>
      <w:r w:rsidR="00B03047" w:rsidRPr="476CFE3D">
        <w:rPr>
          <w:rFonts w:ascii="Arial" w:eastAsia="Times New Roman" w:hAnsi="Arial" w:cs="Times New Roman"/>
          <w:kern w:val="0"/>
          <w:sz w:val="22"/>
          <w:szCs w:val="22"/>
          <w:lang w:eastAsia="en-AU"/>
          <w14:ligatures w14:val="none"/>
        </w:rPr>
        <w:t xml:space="preserve">Email: </w:t>
      </w:r>
      <w:hyperlink r:id="rId9">
        <w:r w:rsidR="5D5C279E" w:rsidRPr="5D5C279E">
          <w:rPr>
            <w:rStyle w:val="Hyperlink"/>
            <w:rFonts w:ascii="Arial" w:eastAsia="Times New Roman" w:hAnsi="Arial" w:cs="Times New Roman"/>
            <w:sz w:val="22"/>
            <w:szCs w:val="22"/>
            <w:lang w:eastAsia="en-AU"/>
          </w:rPr>
          <w:t>cwang@micromine.com</w:t>
        </w:r>
      </w:hyperlink>
    </w:p>
    <w:p w14:paraId="017E496A" w14:textId="3B958BA0" w:rsidR="00215703" w:rsidRDefault="5D5C279E" w:rsidP="5D5C279E">
      <w:pPr>
        <w:tabs>
          <w:tab w:val="left" w:pos="284"/>
        </w:tabs>
        <w:spacing w:after="0" w:line="240" w:lineRule="auto"/>
        <w:ind w:left="284" w:hanging="284"/>
        <w:rPr>
          <w:rFonts w:ascii="Arial" w:eastAsia="Times New Roman" w:hAnsi="Arial" w:cs="Times New Roman"/>
          <w:kern w:val="0"/>
          <w:sz w:val="22"/>
          <w:szCs w:val="22"/>
          <w:lang w:eastAsia="en-AU"/>
          <w14:ligatures w14:val="none"/>
        </w:rPr>
      </w:pPr>
      <w:r w:rsidRPr="5D5C279E">
        <w:rPr>
          <w:rFonts w:ascii="Arial" w:eastAsia="Times New Roman" w:hAnsi="Arial" w:cs="Times New Roman"/>
          <w:sz w:val="22"/>
          <w:szCs w:val="22"/>
          <w:lang w:eastAsia="en-AU"/>
        </w:rPr>
        <w:t>3. Stefano Guiufo. Technical Product Manager. Micromine Pty Ltd, Brisbane QLD 4406. MAusIMM(CP), RPEQ. Email: sguiufo@micromine.com</w:t>
      </w:r>
    </w:p>
    <w:p w14:paraId="1274D142" w14:textId="77777777" w:rsidR="009A3048" w:rsidRPr="009A3048" w:rsidRDefault="009A3048" w:rsidP="009A3048">
      <w:pPr>
        <w:tabs>
          <w:tab w:val="left" w:pos="284"/>
        </w:tabs>
        <w:spacing w:after="0" w:line="240" w:lineRule="auto"/>
        <w:ind w:left="284" w:hanging="284"/>
        <w:rPr>
          <w:rFonts w:ascii="Arial" w:eastAsia="Times New Roman" w:hAnsi="Arial" w:cs="Times New Roman"/>
          <w:kern w:val="0"/>
          <w:sz w:val="22"/>
          <w:lang w:eastAsia="en-AU"/>
          <w14:ligatures w14:val="none"/>
        </w:rPr>
      </w:pPr>
    </w:p>
    <w:p w14:paraId="7A546A32" w14:textId="512D5C14" w:rsidR="009A3048" w:rsidRPr="009A3048" w:rsidRDefault="009A3048" w:rsidP="009A3048">
      <w:pPr>
        <w:tabs>
          <w:tab w:val="left" w:pos="284"/>
        </w:tabs>
        <w:spacing w:before="240" w:after="120" w:line="240" w:lineRule="auto"/>
        <w:ind w:left="284" w:hanging="284"/>
        <w:rPr>
          <w:rFonts w:ascii="Arial" w:eastAsia="Times New Roman" w:hAnsi="Arial" w:cs="Times New Roman"/>
          <w:kern w:val="0"/>
          <w:sz w:val="22"/>
          <w:lang w:eastAsia="en-AU"/>
          <w14:ligatures w14:val="none"/>
        </w:rPr>
      </w:pPr>
      <w:bookmarkStart w:id="0" w:name="_Hlk49264075"/>
      <w:r w:rsidRPr="009A3048">
        <w:rPr>
          <w:rFonts w:ascii="Arial" w:eastAsia="Times New Roman" w:hAnsi="Arial" w:cs="Times New Roman"/>
          <w:kern w:val="0"/>
          <w:sz w:val="22"/>
          <w:lang w:eastAsia="en-AU"/>
          <w14:ligatures w14:val="none"/>
        </w:rPr>
        <w:t>Keywords: underground; scheduling; technology;</w:t>
      </w:r>
      <w:r w:rsidR="007E07AA">
        <w:rPr>
          <w:rFonts w:ascii="Arial" w:eastAsia="Times New Roman" w:hAnsi="Arial" w:cs="Times New Roman"/>
          <w:kern w:val="0"/>
          <w:sz w:val="22"/>
          <w:lang w:eastAsia="en-AU"/>
          <w14:ligatures w14:val="none"/>
        </w:rPr>
        <w:t xml:space="preserve"> equipment</w:t>
      </w:r>
      <w:r w:rsidRPr="009A3048">
        <w:rPr>
          <w:rFonts w:ascii="Arial" w:eastAsia="Times New Roman" w:hAnsi="Arial" w:cs="Times New Roman"/>
          <w:kern w:val="0"/>
          <w:sz w:val="22"/>
          <w:lang w:eastAsia="en-AU"/>
          <w14:ligatures w14:val="none"/>
        </w:rPr>
        <w:t>; scenario</w:t>
      </w:r>
    </w:p>
    <w:bookmarkEnd w:id="0"/>
    <w:p w14:paraId="137AE8EB" w14:textId="77777777" w:rsidR="009A3048" w:rsidRPr="009A3048" w:rsidRDefault="009A3048" w:rsidP="009A3048">
      <w:pPr>
        <w:keepNext/>
        <w:keepLines/>
        <w:spacing w:before="240" w:after="60" w:line="240" w:lineRule="auto"/>
        <w:jc w:val="both"/>
        <w:outlineLvl w:val="0"/>
        <w:rPr>
          <w:rFonts w:ascii="Arial" w:eastAsia="Times New Roman" w:hAnsi="Arial" w:cs="Arial"/>
          <w:b/>
          <w:bCs/>
          <w:caps/>
          <w:kern w:val="0"/>
          <w:sz w:val="26"/>
          <w:szCs w:val="32"/>
          <w:lang w:eastAsia="en-AU"/>
          <w14:ligatures w14:val="none"/>
        </w:rPr>
      </w:pPr>
      <w:r w:rsidRPr="009A3048">
        <w:rPr>
          <w:rFonts w:ascii="Arial" w:eastAsia="Times New Roman" w:hAnsi="Arial" w:cs="Arial"/>
          <w:b/>
          <w:bCs/>
          <w:caps/>
          <w:kern w:val="0"/>
          <w:sz w:val="26"/>
          <w:szCs w:val="32"/>
          <w:lang w:eastAsia="en-AU"/>
          <w14:ligatures w14:val="none"/>
        </w:rPr>
        <w:t>ABSTRACT</w:t>
      </w:r>
    </w:p>
    <w:p w14:paraId="3EB2BB38" w14:textId="1AA0E00D" w:rsidR="00F0205C" w:rsidRPr="00F0205C" w:rsidRDefault="5D5C279E" w:rsidP="00F0205C">
      <w:pPr>
        <w:pStyle w:val="NormalWeb"/>
        <w:jc w:val="both"/>
        <w:rPr>
          <w:rFonts w:ascii="Arial" w:hAnsi="Arial" w:cs="Arial"/>
          <w:sz w:val="22"/>
          <w:szCs w:val="22"/>
        </w:rPr>
      </w:pPr>
      <w:r w:rsidRPr="5D5C279E">
        <w:rPr>
          <w:rFonts w:ascii="Arial" w:hAnsi="Arial" w:cs="Arial"/>
          <w:sz w:val="22"/>
          <w:szCs w:val="22"/>
        </w:rPr>
        <w:t>Scenario planning is typically associated with long-term strategic planning, however recent technology advancements have made it possible to quickly and easily apply these methods to shorter-term planning. This paper explores how innovative scenario analysis addresses medium-term scheduling challenges, highlighting significant improvements in operational efficiency and short-term trade-off decisions.</w:t>
      </w:r>
    </w:p>
    <w:p w14:paraId="7C2C54BC" w14:textId="396E2102" w:rsidR="5D5C279E" w:rsidRDefault="5D5C279E" w:rsidP="5D5C279E">
      <w:pPr>
        <w:pStyle w:val="NormalWeb"/>
        <w:jc w:val="both"/>
        <w:rPr>
          <w:rFonts w:ascii="Arial" w:hAnsi="Arial" w:cs="Arial"/>
          <w:sz w:val="22"/>
          <w:szCs w:val="22"/>
        </w:rPr>
      </w:pPr>
    </w:p>
    <w:p w14:paraId="4C23F897" w14:textId="6A5914BB" w:rsidR="00F0205C" w:rsidRPr="00F0205C" w:rsidRDefault="5D5C279E" w:rsidP="00F0205C">
      <w:pPr>
        <w:pStyle w:val="NormalWeb"/>
        <w:jc w:val="both"/>
        <w:rPr>
          <w:rFonts w:ascii="Arial" w:hAnsi="Arial" w:cs="Arial"/>
          <w:sz w:val="22"/>
          <w:szCs w:val="22"/>
        </w:rPr>
      </w:pPr>
      <w:r w:rsidRPr="5D5C279E">
        <w:rPr>
          <w:rFonts w:ascii="Arial" w:hAnsi="Arial" w:cs="Arial"/>
          <w:sz w:val="22"/>
          <w:szCs w:val="22"/>
        </w:rPr>
        <w:t>The case study focuses on an underground mining operation facing numerous medium-term planning challenges; including depletion of multiple remnant mining areas, large capital development projects, increasing resources with varying grades and ground conditions. These challenges require balancing with operational considerations, such as drill, blast and waste fill inventories, haulage requirements, and spatial compliance to plan. These issues often resulted in high variability of the mining physicals against plans at all horizons.</w:t>
      </w:r>
    </w:p>
    <w:p w14:paraId="039363FF" w14:textId="422F316D" w:rsidR="5D5C279E" w:rsidRDefault="5D5C279E" w:rsidP="5D5C279E">
      <w:pPr>
        <w:pStyle w:val="NormalWeb"/>
        <w:jc w:val="both"/>
        <w:rPr>
          <w:rFonts w:ascii="Arial" w:hAnsi="Arial" w:cs="Arial"/>
          <w:sz w:val="22"/>
          <w:szCs w:val="22"/>
        </w:rPr>
      </w:pPr>
    </w:p>
    <w:p w14:paraId="25BF996D" w14:textId="516D17A1" w:rsidR="00F0205C" w:rsidRPr="00F0205C" w:rsidRDefault="5D5C279E" w:rsidP="5D5C279E">
      <w:pPr>
        <w:pStyle w:val="NormalWeb"/>
        <w:jc w:val="both"/>
        <w:rPr>
          <w:rFonts w:ascii="Arial" w:hAnsi="Arial" w:cs="Arial"/>
          <w:sz w:val="22"/>
          <w:szCs w:val="22"/>
        </w:rPr>
      </w:pPr>
      <w:r w:rsidRPr="5D5C279E">
        <w:rPr>
          <w:rFonts w:ascii="Arial" w:hAnsi="Arial" w:cs="Arial"/>
          <w:sz w:val="22"/>
          <w:szCs w:val="22"/>
        </w:rPr>
        <w:t xml:space="preserve">Innovative scenario planning methods were implemented to provide a flexible and responsive planning solution, moving beyond the limitations of Excel and task-based scheduling. In particular, </w:t>
      </w:r>
      <w:commentRangeStart w:id="1"/>
      <w:commentRangeStart w:id="2"/>
      <w:r w:rsidRPr="5D5C279E">
        <w:rPr>
          <w:rFonts w:ascii="Arial" w:hAnsi="Arial" w:cs="Arial"/>
          <w:sz w:val="22"/>
          <w:szCs w:val="22"/>
        </w:rPr>
        <w:t>real-time scenario analysis capabilities enabled the China-based operation to evaluate various medium-term scenarios quickly and effectively.</w:t>
      </w:r>
    </w:p>
    <w:p w14:paraId="00DE7081" w14:textId="7A8DACB2" w:rsidR="00F0205C" w:rsidRPr="00F0205C" w:rsidRDefault="00F0205C" w:rsidP="5D5C279E">
      <w:pPr>
        <w:pStyle w:val="NormalWeb"/>
        <w:jc w:val="both"/>
        <w:rPr>
          <w:rFonts w:ascii="Arial" w:hAnsi="Arial" w:cs="Arial"/>
          <w:sz w:val="22"/>
          <w:szCs w:val="22"/>
        </w:rPr>
      </w:pPr>
    </w:p>
    <w:commentRangeEnd w:id="1"/>
    <w:p w14:paraId="023D8D94" w14:textId="455681A4" w:rsidR="00F0205C" w:rsidRPr="00F0205C" w:rsidRDefault="00F0205C" w:rsidP="00F0205C">
      <w:pPr>
        <w:pStyle w:val="NormalWeb"/>
        <w:jc w:val="both"/>
        <w:rPr>
          <w:rFonts w:ascii="Arial" w:hAnsi="Arial" w:cs="Arial"/>
          <w:sz w:val="22"/>
          <w:szCs w:val="22"/>
        </w:rPr>
      </w:pPr>
      <w:r>
        <w:rPr>
          <w:rStyle w:val="CommentReference"/>
        </w:rPr>
        <w:commentReference w:id="1"/>
      </w:r>
      <w:commentRangeEnd w:id="2"/>
      <w:r>
        <w:rPr>
          <w:rStyle w:val="CommentReference"/>
        </w:rPr>
        <w:commentReference w:id="2"/>
      </w:r>
      <w:r w:rsidR="5D5C279E" w:rsidRPr="5D5C279E">
        <w:rPr>
          <w:rFonts w:ascii="Arial" w:hAnsi="Arial" w:cs="Arial"/>
          <w:sz w:val="22"/>
          <w:szCs w:val="22"/>
        </w:rPr>
        <w:t>Rapidly comparing scenarios identifies the best options for resource allocation and equipment usage, addressing challenges such as drill and blasted stocks, waste fill inventories, and variable ore inventories. Equipment-based scheduling enables precise modelling of equipment maintenance and availability, ensuring that schedules are comprehensive and executable, with all interactions, constraints and delays considered.</w:t>
      </w:r>
    </w:p>
    <w:p w14:paraId="0CA99C54" w14:textId="10A84708" w:rsidR="5D5C279E" w:rsidRDefault="5D5C279E" w:rsidP="5D5C279E">
      <w:pPr>
        <w:pStyle w:val="NormalWeb"/>
        <w:jc w:val="both"/>
        <w:rPr>
          <w:rFonts w:ascii="Arial" w:hAnsi="Arial" w:cs="Arial"/>
          <w:sz w:val="22"/>
          <w:szCs w:val="22"/>
        </w:rPr>
      </w:pPr>
    </w:p>
    <w:p w14:paraId="0B3586F5" w14:textId="3BC20435" w:rsidR="00F0205C" w:rsidRPr="00F0205C" w:rsidRDefault="5D5C279E" w:rsidP="00F0205C">
      <w:pPr>
        <w:pStyle w:val="NormalWeb"/>
        <w:jc w:val="both"/>
        <w:rPr>
          <w:rFonts w:ascii="Arial" w:hAnsi="Arial" w:cs="Arial"/>
          <w:sz w:val="22"/>
          <w:szCs w:val="22"/>
        </w:rPr>
      </w:pPr>
      <w:r w:rsidRPr="5D5C279E">
        <w:rPr>
          <w:rFonts w:ascii="Arial" w:hAnsi="Arial" w:cs="Arial"/>
          <w:sz w:val="22"/>
          <w:szCs w:val="22"/>
        </w:rPr>
        <w:t>The technology also enhanced the engineering workflow, providing tools to manage and adapt to dynamic conditions. The ability to quickly generate and evaluate multiple scenarios supports better decision making on the ground, allowing the operation team to respond to unforeseen events.</w:t>
      </w:r>
    </w:p>
    <w:p w14:paraId="581BD2DC" w14:textId="3591EA15" w:rsidR="5D5C279E" w:rsidRDefault="5D5C279E" w:rsidP="5D5C279E">
      <w:pPr>
        <w:pStyle w:val="NormalWeb"/>
        <w:jc w:val="both"/>
        <w:rPr>
          <w:rFonts w:ascii="Arial" w:hAnsi="Arial" w:cs="Arial"/>
          <w:sz w:val="22"/>
          <w:szCs w:val="22"/>
        </w:rPr>
      </w:pPr>
    </w:p>
    <w:p w14:paraId="200D3277" w14:textId="02744CEA" w:rsidR="00F0205C" w:rsidRPr="00F0205C" w:rsidRDefault="5D5C279E" w:rsidP="00F0205C">
      <w:pPr>
        <w:pStyle w:val="NormalWeb"/>
        <w:jc w:val="both"/>
        <w:rPr>
          <w:rFonts w:ascii="Arial" w:hAnsi="Arial" w:cs="Arial"/>
          <w:sz w:val="22"/>
          <w:szCs w:val="22"/>
        </w:rPr>
      </w:pPr>
      <w:r w:rsidRPr="5D5C279E">
        <w:rPr>
          <w:rFonts w:ascii="Arial" w:hAnsi="Arial" w:cs="Arial"/>
          <w:sz w:val="22"/>
          <w:szCs w:val="22"/>
        </w:rPr>
        <w:t xml:space="preserve">The findings demonstrate that the operation had quantitative measurable improvements in compliance to plan and in key mining physicals targets. Further, there is substantive anecdotal evidence of improved insight and options offered to key decision makers. Finally, it was uncovered there is an opportunity to apply this approach to the complex world of short-term mine scheduling unlocking further operational optimisation. </w:t>
      </w:r>
    </w:p>
    <w:sectPr w:rsidR="00F0205C" w:rsidRPr="00F0205C" w:rsidSect="009A3048">
      <w:footerReference w:type="default" r:id="rId14"/>
      <w:pgSz w:w="11906" w:h="16838" w:code="9"/>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uest User" w:date="2024-06-14T13:55:00Z" w:initials="GU">
    <w:p w14:paraId="2FB0988E" w14:textId="5553D7AD" w:rsidR="00D922A9" w:rsidRDefault="00D922A9">
      <w:pPr>
        <w:pStyle w:val="CommentText"/>
      </w:pPr>
      <w:r>
        <w:rPr>
          <w:rStyle w:val="CommentReference"/>
        </w:rPr>
        <w:annotationRef/>
      </w:r>
      <w:r w:rsidRPr="0E8A3317">
        <w:t>DLR can you please take a look at this sentence. I imagine we can describe Advance more engagingly than "the technology", but your call on how you want to position Advance right now. We can still avoid naming it if you'd prefer and say something like "Micromine's new scheduling tool designed for underground operations"</w:t>
      </w:r>
    </w:p>
    <w:p w14:paraId="5418E272" w14:textId="7772F98F" w:rsidR="00D922A9" w:rsidRDefault="00D922A9">
      <w:pPr>
        <w:pStyle w:val="CommentText"/>
      </w:pPr>
    </w:p>
  </w:comment>
  <w:comment w:id="2" w:author="Guest User" w:date="2024-06-14T13:34:00Z" w:initials="GU">
    <w:p w14:paraId="19182460" w14:textId="02C60A42" w:rsidR="00D922A9" w:rsidRDefault="00D922A9">
      <w:pPr>
        <w:pStyle w:val="CommentText"/>
      </w:pPr>
      <w:r>
        <w:rPr>
          <w:rStyle w:val="CommentReference"/>
        </w:rPr>
        <w:annotationRef/>
      </w:r>
      <w:r w:rsidRPr="4C5D71D0">
        <w:t xml:space="preserve">Amended - we should keep it generic for the purposes of this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18E272" w15:done="0"/>
  <w15:commentEx w15:paraId="19182460" w15:paraIdParent="5418E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4CD22" w16cex:dateUtc="2024-06-14T03:55:00Z"/>
  <w16cex:commentExtensible w16cex:durableId="3D7E94BB" w16cex:dateUtc="2024-06-14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18E272" w16cid:durableId="5114CD22"/>
  <w16cid:commentId w16cid:paraId="19182460" w16cid:durableId="3D7E9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34EC" w14:textId="77777777" w:rsidR="008D2AA1" w:rsidRDefault="008D2AA1">
      <w:pPr>
        <w:spacing w:after="0" w:line="240" w:lineRule="auto"/>
      </w:pPr>
      <w:r>
        <w:separator/>
      </w:r>
    </w:p>
  </w:endnote>
  <w:endnote w:type="continuationSeparator" w:id="0">
    <w:p w14:paraId="4DAF9397" w14:textId="77777777" w:rsidR="008D2AA1" w:rsidRDefault="008D2AA1">
      <w:pPr>
        <w:spacing w:after="0" w:line="240" w:lineRule="auto"/>
      </w:pPr>
      <w:r>
        <w:continuationSeparator/>
      </w:r>
    </w:p>
  </w:endnote>
  <w:endnote w:type="continuationNotice" w:id="1">
    <w:p w14:paraId="1F17FF93" w14:textId="77777777" w:rsidR="00E85BE0" w:rsidRDefault="00E85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7B17" w14:textId="77777777" w:rsidR="009A3048" w:rsidRDefault="009A3048" w:rsidP="00C75781">
    <w:pPr>
      <w:pStyle w:val="BodyText"/>
    </w:pPr>
    <w:r w:rsidRPr="00F80210">
      <w:fldChar w:fldCharType="begin"/>
    </w:r>
    <w:r w:rsidRPr="00F80210">
      <w:instrText xml:space="preserve"> PAGE   \* MERGEFORMAT </w:instrText>
    </w:r>
    <w:r w:rsidRPr="00F80210">
      <w:fldChar w:fldCharType="separate"/>
    </w:r>
    <w:r>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5EFCA" w14:textId="77777777" w:rsidR="008D2AA1" w:rsidRDefault="008D2AA1">
      <w:pPr>
        <w:spacing w:after="0" w:line="240" w:lineRule="auto"/>
      </w:pPr>
      <w:r>
        <w:separator/>
      </w:r>
    </w:p>
  </w:footnote>
  <w:footnote w:type="continuationSeparator" w:id="0">
    <w:p w14:paraId="14120B3D" w14:textId="77777777" w:rsidR="008D2AA1" w:rsidRDefault="008D2AA1">
      <w:pPr>
        <w:spacing w:after="0" w:line="240" w:lineRule="auto"/>
      </w:pPr>
      <w:r>
        <w:continuationSeparator/>
      </w:r>
    </w:p>
  </w:footnote>
  <w:footnote w:type="continuationNotice" w:id="1">
    <w:p w14:paraId="35E98EF9" w14:textId="77777777" w:rsidR="00E85BE0" w:rsidRDefault="00E85BE0">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40fd65594ac121d4684ad831fea7826fe09355bc045579e9ef38fd836b6b6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48"/>
    <w:rsid w:val="00070D62"/>
    <w:rsid w:val="000A6528"/>
    <w:rsid w:val="000B2141"/>
    <w:rsid w:val="00144F2D"/>
    <w:rsid w:val="00215703"/>
    <w:rsid w:val="00235A3E"/>
    <w:rsid w:val="00282C83"/>
    <w:rsid w:val="002B5CD0"/>
    <w:rsid w:val="00306701"/>
    <w:rsid w:val="003A4CC0"/>
    <w:rsid w:val="003E63EF"/>
    <w:rsid w:val="004819DC"/>
    <w:rsid w:val="004C0F67"/>
    <w:rsid w:val="004F2216"/>
    <w:rsid w:val="00523623"/>
    <w:rsid w:val="00626104"/>
    <w:rsid w:val="00667093"/>
    <w:rsid w:val="006F2F4C"/>
    <w:rsid w:val="007208EA"/>
    <w:rsid w:val="00742B6F"/>
    <w:rsid w:val="007E07AA"/>
    <w:rsid w:val="007F3CD0"/>
    <w:rsid w:val="0080466E"/>
    <w:rsid w:val="00825E12"/>
    <w:rsid w:val="00847D82"/>
    <w:rsid w:val="008D2AA1"/>
    <w:rsid w:val="0091219B"/>
    <w:rsid w:val="00985A85"/>
    <w:rsid w:val="009A3048"/>
    <w:rsid w:val="009C4F6F"/>
    <w:rsid w:val="00A24565"/>
    <w:rsid w:val="00AB2A81"/>
    <w:rsid w:val="00B03047"/>
    <w:rsid w:val="00BE5F26"/>
    <w:rsid w:val="00C45092"/>
    <w:rsid w:val="00C75781"/>
    <w:rsid w:val="00CC26F7"/>
    <w:rsid w:val="00D47868"/>
    <w:rsid w:val="00D922A9"/>
    <w:rsid w:val="00DA3CDE"/>
    <w:rsid w:val="00E21EA3"/>
    <w:rsid w:val="00E775C9"/>
    <w:rsid w:val="00E85BE0"/>
    <w:rsid w:val="00ED2D52"/>
    <w:rsid w:val="00EF5EC1"/>
    <w:rsid w:val="00F0205C"/>
    <w:rsid w:val="00F07E90"/>
    <w:rsid w:val="00F66257"/>
    <w:rsid w:val="00FE6698"/>
    <w:rsid w:val="00FF4649"/>
    <w:rsid w:val="281E6D96"/>
    <w:rsid w:val="476CFE3D"/>
    <w:rsid w:val="5D5C27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AEF7"/>
  <w15:chartTrackingRefBased/>
  <w15:docId w15:val="{D39F303E-46F8-413A-8D2A-2EC97691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048"/>
    <w:rPr>
      <w:rFonts w:eastAsiaTheme="majorEastAsia" w:cstheme="majorBidi"/>
      <w:color w:val="272727" w:themeColor="text1" w:themeTint="D8"/>
    </w:rPr>
  </w:style>
  <w:style w:type="paragraph" w:styleId="Title">
    <w:name w:val="Title"/>
    <w:basedOn w:val="Normal"/>
    <w:next w:val="Normal"/>
    <w:link w:val="TitleChar"/>
    <w:uiPriority w:val="10"/>
    <w:qFormat/>
    <w:rsid w:val="009A3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048"/>
    <w:pPr>
      <w:spacing w:before="160"/>
      <w:jc w:val="center"/>
    </w:pPr>
    <w:rPr>
      <w:i/>
      <w:iCs/>
      <w:color w:val="404040" w:themeColor="text1" w:themeTint="BF"/>
    </w:rPr>
  </w:style>
  <w:style w:type="character" w:customStyle="1" w:styleId="QuoteChar">
    <w:name w:val="Quote Char"/>
    <w:basedOn w:val="DefaultParagraphFont"/>
    <w:link w:val="Quote"/>
    <w:uiPriority w:val="29"/>
    <w:rsid w:val="009A3048"/>
    <w:rPr>
      <w:i/>
      <w:iCs/>
      <w:color w:val="404040" w:themeColor="text1" w:themeTint="BF"/>
    </w:rPr>
  </w:style>
  <w:style w:type="paragraph" w:styleId="ListParagraph">
    <w:name w:val="List Paragraph"/>
    <w:basedOn w:val="Normal"/>
    <w:uiPriority w:val="34"/>
    <w:qFormat/>
    <w:rsid w:val="009A3048"/>
    <w:pPr>
      <w:ind w:left="720"/>
      <w:contextualSpacing/>
    </w:pPr>
  </w:style>
  <w:style w:type="character" w:styleId="IntenseEmphasis">
    <w:name w:val="Intense Emphasis"/>
    <w:basedOn w:val="DefaultParagraphFont"/>
    <w:uiPriority w:val="21"/>
    <w:qFormat/>
    <w:rsid w:val="009A3048"/>
    <w:rPr>
      <w:i/>
      <w:iCs/>
      <w:color w:val="0F4761" w:themeColor="accent1" w:themeShade="BF"/>
    </w:rPr>
  </w:style>
  <w:style w:type="paragraph" w:styleId="IntenseQuote">
    <w:name w:val="Intense Quote"/>
    <w:basedOn w:val="Normal"/>
    <w:next w:val="Normal"/>
    <w:link w:val="IntenseQuoteChar"/>
    <w:uiPriority w:val="30"/>
    <w:qFormat/>
    <w:rsid w:val="009A3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048"/>
    <w:rPr>
      <w:i/>
      <w:iCs/>
      <w:color w:val="0F4761" w:themeColor="accent1" w:themeShade="BF"/>
    </w:rPr>
  </w:style>
  <w:style w:type="character" w:styleId="IntenseReference">
    <w:name w:val="Intense Reference"/>
    <w:basedOn w:val="DefaultParagraphFont"/>
    <w:uiPriority w:val="32"/>
    <w:qFormat/>
    <w:rsid w:val="009A3048"/>
    <w:rPr>
      <w:b/>
      <w:bCs/>
      <w:smallCaps/>
      <w:color w:val="0F4761" w:themeColor="accent1" w:themeShade="BF"/>
      <w:spacing w:val="5"/>
    </w:rPr>
  </w:style>
  <w:style w:type="paragraph" w:styleId="BodyText">
    <w:name w:val="Body Text"/>
    <w:basedOn w:val="Normal"/>
    <w:link w:val="BodyTextChar"/>
    <w:uiPriority w:val="99"/>
    <w:semiHidden/>
    <w:unhideWhenUsed/>
    <w:rsid w:val="009A3048"/>
    <w:pPr>
      <w:spacing w:after="120"/>
    </w:pPr>
  </w:style>
  <w:style w:type="character" w:customStyle="1" w:styleId="BodyTextChar">
    <w:name w:val="Body Text Char"/>
    <w:basedOn w:val="DefaultParagraphFont"/>
    <w:link w:val="BodyText"/>
    <w:uiPriority w:val="99"/>
    <w:semiHidden/>
    <w:rsid w:val="009A3048"/>
  </w:style>
  <w:style w:type="paragraph" w:styleId="Revision">
    <w:name w:val="Revision"/>
    <w:hidden/>
    <w:uiPriority w:val="99"/>
    <w:semiHidden/>
    <w:rsid w:val="00B03047"/>
    <w:pPr>
      <w:spacing w:after="0" w:line="240" w:lineRule="auto"/>
    </w:pPr>
  </w:style>
  <w:style w:type="paragraph" w:styleId="NormalWeb">
    <w:name w:val="Normal (Web)"/>
    <w:basedOn w:val="Normal"/>
    <w:uiPriority w:val="99"/>
    <w:unhideWhenUsed/>
    <w:rsid w:val="00B0304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CommentReference">
    <w:name w:val="annotation reference"/>
    <w:basedOn w:val="DefaultParagraphFont"/>
    <w:uiPriority w:val="99"/>
    <w:semiHidden/>
    <w:unhideWhenUsed/>
    <w:rsid w:val="00825E12"/>
    <w:rPr>
      <w:sz w:val="16"/>
      <w:szCs w:val="16"/>
    </w:rPr>
  </w:style>
  <w:style w:type="paragraph" w:styleId="CommentText">
    <w:name w:val="annotation text"/>
    <w:basedOn w:val="Normal"/>
    <w:link w:val="CommentTextChar"/>
    <w:uiPriority w:val="99"/>
    <w:unhideWhenUsed/>
    <w:rsid w:val="00825E12"/>
    <w:pPr>
      <w:spacing w:line="240" w:lineRule="auto"/>
    </w:pPr>
    <w:rPr>
      <w:sz w:val="20"/>
      <w:szCs w:val="20"/>
    </w:rPr>
  </w:style>
  <w:style w:type="character" w:customStyle="1" w:styleId="CommentTextChar">
    <w:name w:val="Comment Text Char"/>
    <w:basedOn w:val="DefaultParagraphFont"/>
    <w:link w:val="CommentText"/>
    <w:uiPriority w:val="99"/>
    <w:rsid w:val="00825E12"/>
    <w:rPr>
      <w:sz w:val="20"/>
      <w:szCs w:val="20"/>
    </w:rPr>
  </w:style>
  <w:style w:type="paragraph" w:styleId="CommentSubject">
    <w:name w:val="annotation subject"/>
    <w:basedOn w:val="CommentText"/>
    <w:next w:val="CommentText"/>
    <w:link w:val="CommentSubjectChar"/>
    <w:uiPriority w:val="99"/>
    <w:semiHidden/>
    <w:unhideWhenUsed/>
    <w:rsid w:val="00825E12"/>
    <w:rPr>
      <w:b/>
      <w:bCs/>
    </w:rPr>
  </w:style>
  <w:style w:type="character" w:customStyle="1" w:styleId="CommentSubjectChar">
    <w:name w:val="Comment Subject Char"/>
    <w:basedOn w:val="CommentTextChar"/>
    <w:link w:val="CommentSubject"/>
    <w:uiPriority w:val="99"/>
    <w:semiHidden/>
    <w:rsid w:val="00825E12"/>
    <w:rPr>
      <w:b/>
      <w:bCs/>
      <w:sz w:val="20"/>
      <w:szCs w:val="20"/>
    </w:rPr>
  </w:style>
  <w:style w:type="paragraph" w:styleId="Header">
    <w:name w:val="header"/>
    <w:basedOn w:val="Normal"/>
    <w:link w:val="HeaderChar"/>
    <w:uiPriority w:val="99"/>
    <w:semiHidden/>
    <w:unhideWhenUsed/>
    <w:rsid w:val="00E8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BE0"/>
  </w:style>
  <w:style w:type="paragraph" w:styleId="Footer">
    <w:name w:val="footer"/>
    <w:basedOn w:val="Normal"/>
    <w:link w:val="FooterChar"/>
    <w:uiPriority w:val="99"/>
    <w:semiHidden/>
    <w:unhideWhenUsed/>
    <w:rsid w:val="00E85B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BE0"/>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cwang@micromi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433c78-6d0b-4ff4-afe9-489f68c51ef6" xsi:nil="true"/>
    <lcf76f155ced4ddcb4097134ff3c332f xmlns="ea0b7b32-275e-4e8f-a814-b5e7c29afb2c" xsi:nil="true"/>
    <f642673c39a24695b87dfac9d77237d2 xmlns="5e0f53a6-92fb-4947-9a32-8ccddcaa4fae">
      <Terms xmlns="http://schemas.microsoft.com/office/infopath/2007/PartnerControls"/>
    </f642673c39a24695b87dfac9d77237d2>
    <Software_x0020_Product xmlns="ea0b7b32-275e-4e8f-a814-b5e7c29afb2c">
      <Value>All</Value>
    </Software_x0020_Produ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llateral" ma:contentTypeID="0x010100C81DEA05AEF3C145A7E9B5BC9B3083F3009BA7D23D77E7834995688E380157C83D" ma:contentTypeVersion="16" ma:contentTypeDescription="" ma:contentTypeScope="" ma:versionID="a94fbf990989ad0dbf7d161e0218cee2">
  <xsd:schema xmlns:xsd="http://www.w3.org/2001/XMLSchema" xmlns:xs="http://www.w3.org/2001/XMLSchema" xmlns:p="http://schemas.microsoft.com/office/2006/metadata/properties" xmlns:ns1="5e0f53a6-92fb-4947-9a32-8ccddcaa4fae" xmlns:ns3="ea0b7b32-275e-4e8f-a814-b5e7c29afb2c" xmlns:ns4="7b433c78-6d0b-4ff4-afe9-489f68c51ef6" targetNamespace="http://schemas.microsoft.com/office/2006/metadata/properties" ma:root="true" ma:fieldsID="a99773cdadfc8ae863c9afd8ef5194bb" ns1:_="" ns3:_="" ns4:_="">
    <xsd:import namespace="5e0f53a6-92fb-4947-9a32-8ccddcaa4fae"/>
    <xsd:import namespace="ea0b7b32-275e-4e8f-a814-b5e7c29afb2c"/>
    <xsd:import namespace="7b433c78-6d0b-4ff4-afe9-489f68c51ef6"/>
    <xsd:element name="properties">
      <xsd:complexType>
        <xsd:sequence>
          <xsd:element name="documentManagement">
            <xsd:complexType>
              <xsd:all>
                <xsd:element ref="ns3:Software_x0020_Product" minOccurs="0"/>
                <xsd:element ref="ns1:f642673c39a24695b87dfac9d77237d2" minOccurs="0"/>
                <xsd:element ref="ns4:TaxCatchAllLabel" minOccurs="0"/>
                <xsd:element ref="ns4:TaxCatchAll" minOccurs="0"/>
                <xsd:element ref="ns4:SharedWithUsers" minOccurs="0"/>
                <xsd:element ref="ns4:SharedWithDetails" minOccurs="0"/>
                <xsd:element ref="ns1:LastSharedByUser" minOccurs="0"/>
                <xsd:element ref="ns1:LastSharedByTime" minOccurs="0"/>
                <xsd:element ref="ns3:MediaServiceMetadata" minOccurs="0"/>
                <xsd:element ref="ns3:MediaServiceFastMetadat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f53a6-92fb-4947-9a32-8ccddcaa4fae" elementFormDefault="qualified">
    <xsd:import namespace="http://schemas.microsoft.com/office/2006/documentManagement/types"/>
    <xsd:import namespace="http://schemas.microsoft.com/office/infopath/2007/PartnerControls"/>
    <xsd:element name="f642673c39a24695b87dfac9d77237d2" ma:index="9" ma:taxonomy="true" ma:internalName="f642673c39a24695b87dfac9d77237d2" ma:taxonomyFieldName="Collateral_x0020_Type" ma:displayName="Collateral Type" ma:indexed="true" ma:readOnly="false" ma:fieldId="{f642673c-39a2-4695-b87d-fac9d77237d2}" ma:sspId="da5a52c3-4fb3-4fb9-bb38-da23ace89451" ma:termSetId="cfa7280c-6f5e-4a09-b85e-5f1b711e3952" ma:anchorId="fa80dfc2-9956-4441-9f36-a88a5ac1e00e" ma:open="false" ma:isKeyword="false">
      <xsd:complexType>
        <xsd:sequence>
          <xsd:element ref="pc:Terms" minOccurs="0" maxOccurs="1"/>
        </xsd:sequence>
      </xsd:complex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0b7b32-275e-4e8f-a814-b5e7c29afb2c" elementFormDefault="qualified">
    <xsd:import namespace="http://schemas.microsoft.com/office/2006/documentManagement/types"/>
    <xsd:import namespace="http://schemas.microsoft.com/office/infopath/2007/PartnerControls"/>
    <xsd:element name="Software_x0020_Product" ma:index="3" nillable="true" ma:displayName="Software Product" ma:default="All" ma:internalName="Software_x0020_Product0" ma:readOnly="false" ma:requiredMultiChoice="true">
      <xsd:complexType>
        <xsd:complexContent>
          <xsd:extension base="dms:MultiChoice">
            <xsd:sequence>
              <xsd:element name="Value" maxOccurs="unbounded" minOccurs="0" nillable="true">
                <xsd:simpleType>
                  <xsd:restriction base="dms:Choice">
                    <xsd:enumeration value="All"/>
                    <xsd:enumeration value="Corporate"/>
                    <xsd:enumeration value="Geobank"/>
                    <xsd:enumeration value="Micromine"/>
                    <xsd:enumeration value="Pitram"/>
                    <xsd:enumeration value="Spry"/>
                    <xsd:enumeration value="PMC"/>
                    <xsd:enumeration value="Alastri"/>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lcf76f155ced4ddcb4097134ff3c332f" ma:index="19"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33c78-6d0b-4ff4-afe9-489f68c51ef6" elementFormDefault="qualified">
    <xsd:import namespace="http://schemas.microsoft.com/office/2006/documentManagement/types"/>
    <xsd:import namespace="http://schemas.microsoft.com/office/infopath/2007/PartnerControls"/>
    <xsd:element name="TaxCatchAllLabel" ma:index="10" nillable="true" ma:displayName="Taxonomy Catch All Column1" ma:description="" ma:hidden="true" ma:list="{45539ebf-3abc-4847-8ca7-11da200f91e2}" ma:internalName="TaxCatchAllLabel" ma:readOnly="true" ma:showField="CatchAllDataLabel" ma:web="7b433c78-6d0b-4ff4-afe9-489f68c51ef6">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description="" ma:hidden="true" ma:list="{45539ebf-3abc-4847-8ca7-11da200f91e2}" ma:internalName="TaxCatchAll" ma:readOnly="false" ma:showField="CatchAllData" ma:web="7b433c78-6d0b-4ff4-afe9-489f68c51ef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05C72-163A-4442-8AD1-BCC533FBE767}">
  <ds:schemaRefs>
    <ds:schemaRef ds:uri="http://schemas.microsoft.com/office/2006/metadata/properties"/>
    <ds:schemaRef ds:uri="http://schemas.microsoft.com/office/infopath/2007/PartnerControls"/>
    <ds:schemaRef ds:uri="7b433c78-6d0b-4ff4-afe9-489f68c51ef6"/>
    <ds:schemaRef ds:uri="ea0b7b32-275e-4e8f-a814-b5e7c29afb2c"/>
    <ds:schemaRef ds:uri="5e0f53a6-92fb-4947-9a32-8ccddcaa4fae"/>
  </ds:schemaRefs>
</ds:datastoreItem>
</file>

<file path=customXml/itemProps2.xml><?xml version="1.0" encoding="utf-8"?>
<ds:datastoreItem xmlns:ds="http://schemas.openxmlformats.org/officeDocument/2006/customXml" ds:itemID="{921A6C3B-C5E6-49F7-AF8D-6C9CC17CD89B}">
  <ds:schemaRefs>
    <ds:schemaRef ds:uri="http://schemas.microsoft.com/sharepoint/v3/contenttype/forms"/>
  </ds:schemaRefs>
</ds:datastoreItem>
</file>

<file path=customXml/itemProps3.xml><?xml version="1.0" encoding="utf-8"?>
<ds:datastoreItem xmlns:ds="http://schemas.openxmlformats.org/officeDocument/2006/customXml" ds:itemID="{6AAE89E5-D2BC-48E6-9C5D-53538A13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f53a6-92fb-4947-9a32-8ccddcaa4fae"/>
    <ds:schemaRef ds:uri="ea0b7b32-275e-4e8f-a814-b5e7c29afb2c"/>
    <ds:schemaRef ds:uri="7b433c78-6d0b-4ff4-afe9-489f68c51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4</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Talbot</dc:creator>
  <cp:keywords/>
  <dc:description/>
  <cp:lastModifiedBy>Guest User</cp:lastModifiedBy>
  <cp:revision>5</cp:revision>
  <dcterms:created xsi:type="dcterms:W3CDTF">2024-06-14T00:38:00Z</dcterms:created>
  <dcterms:modified xsi:type="dcterms:W3CDTF">2024-06-14T05:48:00Z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0x010100C81DEA05AEF3C145A7E9B5BC9B3083F3009BA7D23D77E7834995688E380157C83D</vt:lpwstr>
  </property>
</Properties>
</file>